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F63A25" w:rsidRDefault="00F63A25" w:rsidP="00F63A25">
            <w:pPr>
              <w:pStyle w:val="AralkYok"/>
              <w:jc w:val="center"/>
              <w:rPr>
                <w:rFonts w:eastAsia="Calibri" w:cs="Calibri"/>
                <w:i/>
                <w:sz w:val="40"/>
              </w:rPr>
            </w:pPr>
            <w:r>
              <w:rPr>
                <w:rFonts w:eastAsia="Calibri" w:cs="Calibri"/>
                <w:i/>
                <w:sz w:val="40"/>
              </w:rPr>
              <w:t>AĞIZ, DİŞ VE ÇENE RADYOLOJİSİ</w:t>
            </w:r>
          </w:p>
          <w:p w:rsidR="00F63A25" w:rsidRPr="004C1F74" w:rsidRDefault="00F63A25" w:rsidP="00F63A25">
            <w:pPr>
              <w:pStyle w:val="AralkYok"/>
              <w:jc w:val="center"/>
              <w:rPr>
                <w:rFonts w:eastAsia="Calibri" w:cs="Calibri"/>
                <w:i/>
                <w:sz w:val="40"/>
              </w:rPr>
            </w:pPr>
            <w:r>
              <w:rPr>
                <w:rFonts w:eastAsia="Calibri" w:cs="Calibri"/>
                <w:i/>
                <w:sz w:val="40"/>
              </w:rPr>
              <w:t>Uzmanlık Eğitimi Çekirdek Müfredatı</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4474E2" w:rsidRDefault="004219DB" w:rsidP="004219DB">
            <w:pPr>
              <w:pStyle w:val="AralkYok"/>
              <w:jc w:val="center"/>
              <w:rPr>
                <w:rFonts w:cs="Calibri"/>
                <w:b/>
                <w:bCs/>
                <w:color w:val="000000" w:themeColor="text1"/>
              </w:rPr>
            </w:pPr>
            <w:r w:rsidRPr="004474E2">
              <w:rPr>
                <w:rFonts w:cs="Calibri"/>
                <w:b/>
                <w:bCs/>
                <w:color w:val="000000" w:themeColor="text1"/>
              </w:rPr>
              <w:t>04</w:t>
            </w:r>
            <w:r w:rsidR="0003447C" w:rsidRPr="004474E2">
              <w:rPr>
                <w:rFonts w:cs="Calibri"/>
                <w:b/>
                <w:bCs/>
                <w:color w:val="000000" w:themeColor="text1"/>
              </w:rPr>
              <w:t>.0</w:t>
            </w:r>
            <w:r w:rsidR="004474E2" w:rsidRPr="004474E2">
              <w:rPr>
                <w:rFonts w:cs="Calibri"/>
                <w:b/>
                <w:bCs/>
                <w:color w:val="000000" w:themeColor="text1"/>
              </w:rPr>
              <w:t>6</w:t>
            </w:r>
            <w:r w:rsidRPr="004474E2">
              <w:rPr>
                <w:rFonts w:cs="Calibri"/>
                <w:b/>
                <w:bCs/>
                <w:color w:val="000000" w:themeColor="text1"/>
              </w:rPr>
              <w:t>.</w:t>
            </w:r>
            <w:r w:rsidR="0003447C" w:rsidRPr="004474E2">
              <w:rPr>
                <w:rFonts w:cs="Calibri"/>
                <w:b/>
                <w:bCs/>
                <w:color w:val="000000" w:themeColor="text1"/>
              </w:rPr>
              <w:t>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58344E" w:rsidRDefault="0058344E" w:rsidP="00800A1F">
      <w:pPr>
        <w:spacing w:line="360" w:lineRule="auto"/>
        <w:jc w:val="center"/>
        <w:rPr>
          <w:rFonts w:cs="Calibri"/>
        </w:rPr>
      </w:pPr>
    </w:p>
    <w:p w:rsidR="0058344E" w:rsidRDefault="0058344E" w:rsidP="00800A1F">
      <w:pPr>
        <w:spacing w:line="360" w:lineRule="auto"/>
        <w:jc w:val="center"/>
        <w:rPr>
          <w:rFonts w:cs="Calibri"/>
        </w:rPr>
      </w:pPr>
    </w:p>
    <w:p w:rsidR="0058344E" w:rsidRDefault="0058344E" w:rsidP="00800A1F">
      <w:pPr>
        <w:spacing w:line="360" w:lineRule="auto"/>
        <w:jc w:val="center"/>
        <w:rPr>
          <w:rFonts w:cs="Calibri"/>
        </w:rPr>
      </w:pPr>
    </w:p>
    <w:p w:rsidR="0058344E" w:rsidRDefault="0058344E" w:rsidP="00800A1F">
      <w:pPr>
        <w:spacing w:line="360" w:lineRule="auto"/>
        <w:jc w:val="center"/>
        <w:rPr>
          <w:rFonts w:cs="Calibri"/>
        </w:rPr>
      </w:pPr>
    </w:p>
    <w:p w:rsidR="0058344E" w:rsidRDefault="0058344E" w:rsidP="00800A1F">
      <w:pPr>
        <w:spacing w:line="360" w:lineRule="auto"/>
        <w:jc w:val="center"/>
        <w:rPr>
          <w:rFonts w:cs="Calibri"/>
        </w:rPr>
      </w:pPr>
    </w:p>
    <w:p w:rsidR="00DC74A0" w:rsidRPr="004C1F74" w:rsidRDefault="00D63C07" w:rsidP="00800A1F">
      <w:pPr>
        <w:spacing w:line="360" w:lineRule="auto"/>
        <w:jc w:val="center"/>
        <w:rPr>
          <w:rFonts w:cs="Calibri"/>
        </w:rPr>
      </w:pPr>
      <w:r w:rsidRPr="004C1F74">
        <w:rPr>
          <w:rFonts w:cs="Calibri"/>
        </w:rPr>
        <w:br w:type="page"/>
      </w:r>
    </w:p>
    <w:p w:rsidR="00430721" w:rsidRPr="00EA6AB0" w:rsidRDefault="00430721" w:rsidP="00EA6AB0">
      <w:pPr>
        <w:shd w:val="clear" w:color="auto" w:fill="0D0D0D"/>
        <w:spacing w:line="240" w:lineRule="auto"/>
        <w:jc w:val="both"/>
        <w:rPr>
          <w:rFonts w:cs="Calibri"/>
          <w:b/>
          <w:color w:val="FFFFFF"/>
        </w:rPr>
      </w:pPr>
      <w:r w:rsidRPr="00EA6AB0">
        <w:rPr>
          <w:rFonts w:cs="Calibri"/>
          <w:b/>
          <w:color w:val="FFFFFF"/>
        </w:rPr>
        <w:lastRenderedPageBreak/>
        <w:t>İÇİNDEKİLER</w:t>
      </w:r>
    </w:p>
    <w:p w:rsidR="00F64034" w:rsidRDefault="003E076C">
      <w:pPr>
        <w:pStyle w:val="T1"/>
        <w:rPr>
          <w:rFonts w:asciiTheme="minorHAnsi" w:eastAsiaTheme="minorEastAsia" w:hAnsiTheme="minorHAnsi" w:cstheme="minorBidi"/>
          <w:b w:val="0"/>
          <w:bCs w:val="0"/>
          <w:caps w:val="0"/>
          <w:noProof/>
          <w:sz w:val="22"/>
          <w:szCs w:val="22"/>
          <w:lang w:eastAsia="tr-TR"/>
        </w:rPr>
      </w:pPr>
      <w:r w:rsidRPr="003E076C">
        <w:rPr>
          <w:rFonts w:ascii="Calibri" w:eastAsia="Times New Roman" w:hAnsi="Calibri" w:cs="Calibri"/>
          <w:sz w:val="22"/>
          <w:szCs w:val="22"/>
        </w:rPr>
        <w:fldChar w:fldCharType="begin"/>
      </w:r>
      <w:r w:rsidR="00276666" w:rsidRPr="00EA6AB0">
        <w:rPr>
          <w:rFonts w:ascii="Calibri" w:eastAsia="Times New Roman" w:hAnsi="Calibri" w:cs="Calibri"/>
          <w:sz w:val="22"/>
          <w:szCs w:val="22"/>
        </w:rPr>
        <w:instrText xml:space="preserve"> TOC \o "1-3" \h \z \u </w:instrText>
      </w:r>
      <w:r w:rsidRPr="003E076C">
        <w:rPr>
          <w:rFonts w:ascii="Calibri" w:eastAsia="Times New Roman" w:hAnsi="Calibri" w:cs="Calibri"/>
          <w:sz w:val="22"/>
          <w:szCs w:val="22"/>
        </w:rPr>
        <w:fldChar w:fldCharType="separate"/>
      </w:r>
      <w:hyperlink w:anchor="_Toc356382199" w:history="1">
        <w:r w:rsidR="00F64034" w:rsidRPr="007957A3">
          <w:rPr>
            <w:rStyle w:val="Kpr"/>
            <w:rFonts w:cs="Calibri"/>
            <w:noProof/>
          </w:rPr>
          <w:t>1.</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GİRİŞ</w:t>
        </w:r>
        <w:r w:rsidR="00F64034">
          <w:rPr>
            <w:noProof/>
            <w:webHidden/>
          </w:rPr>
          <w:tab/>
        </w:r>
        <w:r>
          <w:rPr>
            <w:noProof/>
            <w:webHidden/>
          </w:rPr>
          <w:fldChar w:fldCharType="begin"/>
        </w:r>
        <w:r w:rsidR="00F64034">
          <w:rPr>
            <w:noProof/>
            <w:webHidden/>
          </w:rPr>
          <w:instrText xml:space="preserve"> PAGEREF _Toc356382199 \h </w:instrText>
        </w:r>
        <w:r>
          <w:rPr>
            <w:noProof/>
            <w:webHidden/>
          </w:rPr>
        </w:r>
        <w:r>
          <w:rPr>
            <w:noProof/>
            <w:webHidden/>
          </w:rPr>
          <w:fldChar w:fldCharType="separate"/>
        </w:r>
        <w:r w:rsidR="00903A96">
          <w:rPr>
            <w:noProof/>
            <w:webHidden/>
          </w:rPr>
          <w:t>4</w:t>
        </w:r>
        <w:r>
          <w:rPr>
            <w:noProof/>
            <w:webHidden/>
          </w:rPr>
          <w:fldChar w:fldCharType="end"/>
        </w:r>
      </w:hyperlink>
    </w:p>
    <w:p w:rsidR="00F64034" w:rsidRDefault="003E076C">
      <w:pPr>
        <w:pStyle w:val="T1"/>
        <w:rPr>
          <w:rFonts w:asciiTheme="minorHAnsi" w:eastAsiaTheme="minorEastAsia" w:hAnsiTheme="minorHAnsi" w:cstheme="minorBidi"/>
          <w:b w:val="0"/>
          <w:bCs w:val="0"/>
          <w:caps w:val="0"/>
          <w:noProof/>
          <w:sz w:val="22"/>
          <w:szCs w:val="22"/>
          <w:lang w:eastAsia="tr-TR"/>
        </w:rPr>
      </w:pPr>
      <w:hyperlink w:anchor="_Toc356382200" w:history="1">
        <w:r w:rsidR="00F64034" w:rsidRPr="007957A3">
          <w:rPr>
            <w:rStyle w:val="Kpr"/>
            <w:rFonts w:cs="Calibri"/>
            <w:noProof/>
          </w:rPr>
          <w:t>2.</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MÜFREDAT TANITIMI</w:t>
        </w:r>
        <w:r w:rsidR="00F64034">
          <w:rPr>
            <w:noProof/>
            <w:webHidden/>
          </w:rPr>
          <w:tab/>
        </w:r>
        <w:r>
          <w:rPr>
            <w:noProof/>
            <w:webHidden/>
          </w:rPr>
          <w:fldChar w:fldCharType="begin"/>
        </w:r>
        <w:r w:rsidR="00F64034">
          <w:rPr>
            <w:noProof/>
            <w:webHidden/>
          </w:rPr>
          <w:instrText xml:space="preserve"> PAGEREF _Toc356382200 \h </w:instrText>
        </w:r>
        <w:r>
          <w:rPr>
            <w:noProof/>
            <w:webHidden/>
          </w:rPr>
        </w:r>
        <w:r>
          <w:rPr>
            <w:noProof/>
            <w:webHidden/>
          </w:rPr>
          <w:fldChar w:fldCharType="separate"/>
        </w:r>
        <w:r w:rsidR="00903A96">
          <w:rPr>
            <w:noProof/>
            <w:webHidden/>
          </w:rPr>
          <w:t>4</w:t>
        </w:r>
        <w:r>
          <w:rPr>
            <w:noProof/>
            <w:webHidden/>
          </w:rPr>
          <w:fldChar w:fldCharType="end"/>
        </w:r>
      </w:hyperlink>
    </w:p>
    <w:p w:rsidR="00F64034" w:rsidRDefault="003E076C">
      <w:pPr>
        <w:pStyle w:val="T1"/>
        <w:rPr>
          <w:rFonts w:asciiTheme="minorHAnsi" w:eastAsiaTheme="minorEastAsia" w:hAnsiTheme="minorHAnsi" w:cstheme="minorBidi"/>
          <w:b w:val="0"/>
          <w:bCs w:val="0"/>
          <w:caps w:val="0"/>
          <w:noProof/>
          <w:sz w:val="22"/>
          <w:szCs w:val="22"/>
          <w:lang w:eastAsia="tr-TR"/>
        </w:rPr>
      </w:pPr>
      <w:hyperlink w:anchor="_Toc356382201" w:history="1">
        <w:r w:rsidR="00F64034" w:rsidRPr="007957A3">
          <w:rPr>
            <w:rStyle w:val="Kpr"/>
            <w:rFonts w:cs="Calibri"/>
            <w:noProof/>
          </w:rPr>
          <w:t>3.</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TEMEL YETKİNLİKLER</w:t>
        </w:r>
        <w:r w:rsidR="00F64034">
          <w:rPr>
            <w:noProof/>
            <w:webHidden/>
          </w:rPr>
          <w:tab/>
        </w:r>
        <w:r>
          <w:rPr>
            <w:noProof/>
            <w:webHidden/>
          </w:rPr>
          <w:fldChar w:fldCharType="begin"/>
        </w:r>
        <w:r w:rsidR="00F64034">
          <w:rPr>
            <w:noProof/>
            <w:webHidden/>
          </w:rPr>
          <w:instrText xml:space="preserve"> PAGEREF _Toc356382201 \h </w:instrText>
        </w:r>
        <w:r>
          <w:rPr>
            <w:noProof/>
            <w:webHidden/>
          </w:rPr>
        </w:r>
        <w:r>
          <w:rPr>
            <w:noProof/>
            <w:webHidden/>
          </w:rPr>
          <w:fldChar w:fldCharType="separate"/>
        </w:r>
        <w:r w:rsidR="00903A96">
          <w:rPr>
            <w:noProof/>
            <w:webHidden/>
          </w:rPr>
          <w:t>5</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2" w:history="1">
        <w:r w:rsidR="00F64034" w:rsidRPr="007957A3">
          <w:rPr>
            <w:rStyle w:val="Kpr"/>
            <w:rFonts w:cs="Calibri"/>
            <w:noProof/>
            <w:lang w:eastAsia="tr-TR"/>
          </w:rPr>
          <w:t>3.1.</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Yönetici</w:t>
        </w:r>
        <w:r w:rsidR="00F64034">
          <w:rPr>
            <w:noProof/>
            <w:webHidden/>
          </w:rPr>
          <w:tab/>
        </w:r>
        <w:r>
          <w:rPr>
            <w:noProof/>
            <w:webHidden/>
          </w:rPr>
          <w:fldChar w:fldCharType="begin"/>
        </w:r>
        <w:r w:rsidR="00F64034">
          <w:rPr>
            <w:noProof/>
            <w:webHidden/>
          </w:rPr>
          <w:instrText xml:space="preserve"> PAGEREF _Toc356382202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3" w:history="1">
        <w:r w:rsidR="00F64034" w:rsidRPr="007957A3">
          <w:rPr>
            <w:rStyle w:val="Kpr"/>
            <w:rFonts w:cs="Calibri"/>
            <w:noProof/>
            <w:lang w:eastAsia="tr-TR"/>
          </w:rPr>
          <w:t>3.2.</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Ekip Üyesi</w:t>
        </w:r>
        <w:r w:rsidR="00F64034">
          <w:rPr>
            <w:noProof/>
            <w:webHidden/>
          </w:rPr>
          <w:tab/>
        </w:r>
        <w:r>
          <w:rPr>
            <w:noProof/>
            <w:webHidden/>
          </w:rPr>
          <w:fldChar w:fldCharType="begin"/>
        </w:r>
        <w:r w:rsidR="00F64034">
          <w:rPr>
            <w:noProof/>
            <w:webHidden/>
          </w:rPr>
          <w:instrText xml:space="preserve"> PAGEREF _Toc356382203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4" w:history="1">
        <w:r w:rsidR="00F64034" w:rsidRPr="007957A3">
          <w:rPr>
            <w:rStyle w:val="Kpr"/>
            <w:rFonts w:cs="Calibri"/>
            <w:noProof/>
            <w:lang w:eastAsia="tr-TR"/>
          </w:rPr>
          <w:t>3.3.</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Sağlık Koruyucusu</w:t>
        </w:r>
        <w:r w:rsidR="00F64034">
          <w:rPr>
            <w:noProof/>
            <w:webHidden/>
          </w:rPr>
          <w:tab/>
        </w:r>
        <w:r>
          <w:rPr>
            <w:noProof/>
            <w:webHidden/>
          </w:rPr>
          <w:fldChar w:fldCharType="begin"/>
        </w:r>
        <w:r w:rsidR="00F64034">
          <w:rPr>
            <w:noProof/>
            <w:webHidden/>
          </w:rPr>
          <w:instrText xml:space="preserve"> PAGEREF _Toc356382204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5" w:history="1">
        <w:r w:rsidR="00F64034" w:rsidRPr="007957A3">
          <w:rPr>
            <w:rStyle w:val="Kpr"/>
            <w:rFonts w:cs="Calibri"/>
            <w:noProof/>
            <w:lang w:eastAsia="tr-TR"/>
          </w:rPr>
          <w:t>3.4.</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İletişim Kuran</w:t>
        </w:r>
        <w:r w:rsidR="00F64034">
          <w:rPr>
            <w:noProof/>
            <w:webHidden/>
          </w:rPr>
          <w:tab/>
        </w:r>
        <w:r>
          <w:rPr>
            <w:noProof/>
            <w:webHidden/>
          </w:rPr>
          <w:fldChar w:fldCharType="begin"/>
        </w:r>
        <w:r w:rsidR="00F64034">
          <w:rPr>
            <w:noProof/>
            <w:webHidden/>
          </w:rPr>
          <w:instrText xml:space="preserve"> PAGEREF _Toc356382205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6" w:history="1">
        <w:r w:rsidR="00F64034" w:rsidRPr="007957A3">
          <w:rPr>
            <w:rStyle w:val="Kpr"/>
            <w:rFonts w:cs="Calibri"/>
            <w:noProof/>
            <w:lang w:eastAsia="tr-TR"/>
          </w:rPr>
          <w:t>3.5.</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Değer ve Sorumluluk Sahibi</w:t>
        </w:r>
        <w:r w:rsidR="00F64034">
          <w:rPr>
            <w:noProof/>
            <w:webHidden/>
          </w:rPr>
          <w:tab/>
        </w:r>
        <w:r>
          <w:rPr>
            <w:noProof/>
            <w:webHidden/>
          </w:rPr>
          <w:fldChar w:fldCharType="begin"/>
        </w:r>
        <w:r w:rsidR="00F64034">
          <w:rPr>
            <w:noProof/>
            <w:webHidden/>
          </w:rPr>
          <w:instrText xml:space="preserve"> PAGEREF _Toc356382206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7" w:history="1">
        <w:r w:rsidR="00F64034" w:rsidRPr="007957A3">
          <w:rPr>
            <w:rStyle w:val="Kpr"/>
            <w:rFonts w:cs="Calibri"/>
            <w:noProof/>
            <w:lang w:eastAsia="tr-TR"/>
          </w:rPr>
          <w:t>3.6.</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Öğrenen ve Öğreten</w:t>
        </w:r>
        <w:r w:rsidR="00F64034">
          <w:rPr>
            <w:noProof/>
            <w:webHidden/>
          </w:rPr>
          <w:tab/>
        </w:r>
        <w:r>
          <w:rPr>
            <w:noProof/>
            <w:webHidden/>
          </w:rPr>
          <w:fldChar w:fldCharType="begin"/>
        </w:r>
        <w:r w:rsidR="00F64034">
          <w:rPr>
            <w:noProof/>
            <w:webHidden/>
          </w:rPr>
          <w:instrText xml:space="preserve"> PAGEREF _Toc356382207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08" w:history="1">
        <w:r w:rsidR="00F64034" w:rsidRPr="007957A3">
          <w:rPr>
            <w:rStyle w:val="Kpr"/>
            <w:rFonts w:cs="Calibri"/>
            <w:noProof/>
            <w:lang w:eastAsia="tr-TR"/>
          </w:rPr>
          <w:t>3.7.</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lang w:eastAsia="tr-TR"/>
          </w:rPr>
          <w:t>Hizmet Sunucusu</w:t>
        </w:r>
        <w:r w:rsidR="00F64034">
          <w:rPr>
            <w:noProof/>
            <w:webHidden/>
          </w:rPr>
          <w:tab/>
        </w:r>
        <w:r>
          <w:rPr>
            <w:noProof/>
            <w:webHidden/>
          </w:rPr>
          <w:fldChar w:fldCharType="begin"/>
        </w:r>
        <w:r w:rsidR="00F64034">
          <w:rPr>
            <w:noProof/>
            <w:webHidden/>
          </w:rPr>
          <w:instrText xml:space="preserve"> PAGEREF _Toc356382208 \h </w:instrText>
        </w:r>
        <w:r>
          <w:rPr>
            <w:noProof/>
            <w:webHidden/>
          </w:rPr>
        </w:r>
        <w:r>
          <w:rPr>
            <w:noProof/>
            <w:webHidden/>
          </w:rPr>
          <w:fldChar w:fldCharType="separate"/>
        </w:r>
        <w:r w:rsidR="00903A96">
          <w:rPr>
            <w:noProof/>
            <w:webHidden/>
          </w:rPr>
          <w:t>6</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09" w:history="1">
        <w:r w:rsidR="00F64034" w:rsidRPr="007957A3">
          <w:rPr>
            <w:rStyle w:val="Kpr"/>
            <w:rFonts w:cs="Calibri"/>
            <w:noProof/>
            <w:lang w:eastAsia="tr-TR"/>
          </w:rPr>
          <w:t>3.7.1.</w:t>
        </w:r>
        <w:r w:rsidR="00F64034">
          <w:rPr>
            <w:rFonts w:asciiTheme="minorHAnsi" w:eastAsiaTheme="minorEastAsia" w:hAnsiTheme="minorHAnsi" w:cstheme="minorBidi"/>
            <w:noProof/>
            <w:sz w:val="22"/>
            <w:szCs w:val="22"/>
            <w:lang w:eastAsia="tr-TR"/>
          </w:rPr>
          <w:tab/>
        </w:r>
        <w:r w:rsidR="00F64034" w:rsidRPr="007957A3">
          <w:rPr>
            <w:rStyle w:val="Kpr"/>
            <w:rFonts w:cs="Calibri"/>
            <w:noProof/>
            <w:lang w:eastAsia="tr-TR"/>
          </w:rPr>
          <w:t>KLİNİK YETKİNLİKLER</w:t>
        </w:r>
        <w:r w:rsidR="00F64034">
          <w:rPr>
            <w:noProof/>
            <w:webHidden/>
          </w:rPr>
          <w:tab/>
        </w:r>
        <w:r>
          <w:rPr>
            <w:noProof/>
            <w:webHidden/>
          </w:rPr>
          <w:fldChar w:fldCharType="begin"/>
        </w:r>
        <w:r w:rsidR="00F64034">
          <w:rPr>
            <w:noProof/>
            <w:webHidden/>
          </w:rPr>
          <w:instrText xml:space="preserve"> PAGEREF _Toc356382209 \h </w:instrText>
        </w:r>
        <w:r>
          <w:rPr>
            <w:noProof/>
            <w:webHidden/>
          </w:rPr>
        </w:r>
        <w:r>
          <w:rPr>
            <w:noProof/>
            <w:webHidden/>
          </w:rPr>
          <w:fldChar w:fldCharType="separate"/>
        </w:r>
        <w:r w:rsidR="00903A96">
          <w:rPr>
            <w:noProof/>
            <w:webHidden/>
          </w:rPr>
          <w:t>7</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0" w:history="1">
        <w:r w:rsidR="00F64034" w:rsidRPr="007957A3">
          <w:rPr>
            <w:rStyle w:val="Kpr"/>
            <w:rFonts w:cs="Calibri"/>
            <w:noProof/>
            <w:lang w:eastAsia="tr-TR"/>
          </w:rPr>
          <w:t>3.7.2.</w:t>
        </w:r>
        <w:r w:rsidR="00F64034">
          <w:rPr>
            <w:rFonts w:asciiTheme="minorHAnsi" w:eastAsiaTheme="minorEastAsia" w:hAnsiTheme="minorHAnsi" w:cstheme="minorBidi"/>
            <w:noProof/>
            <w:sz w:val="22"/>
            <w:szCs w:val="22"/>
            <w:lang w:eastAsia="tr-TR"/>
          </w:rPr>
          <w:tab/>
        </w:r>
        <w:r w:rsidR="00F64034" w:rsidRPr="007957A3">
          <w:rPr>
            <w:rStyle w:val="Kpr"/>
            <w:rFonts w:cs="Calibri"/>
            <w:noProof/>
            <w:lang w:eastAsia="tr-TR"/>
          </w:rPr>
          <w:t>GİRİŞİMSEL YETKİNLİKLER</w:t>
        </w:r>
        <w:r w:rsidR="00F64034">
          <w:rPr>
            <w:noProof/>
            <w:webHidden/>
          </w:rPr>
          <w:tab/>
        </w:r>
        <w:r>
          <w:rPr>
            <w:noProof/>
            <w:webHidden/>
          </w:rPr>
          <w:fldChar w:fldCharType="begin"/>
        </w:r>
        <w:r w:rsidR="00F64034">
          <w:rPr>
            <w:noProof/>
            <w:webHidden/>
          </w:rPr>
          <w:instrText xml:space="preserve"> PAGEREF _Toc356382210 \h </w:instrText>
        </w:r>
        <w:r>
          <w:rPr>
            <w:noProof/>
            <w:webHidden/>
          </w:rPr>
        </w:r>
        <w:r>
          <w:rPr>
            <w:noProof/>
            <w:webHidden/>
          </w:rPr>
          <w:fldChar w:fldCharType="separate"/>
        </w:r>
        <w:r w:rsidR="00903A96">
          <w:rPr>
            <w:noProof/>
            <w:webHidden/>
          </w:rPr>
          <w:t>9</w:t>
        </w:r>
        <w:r>
          <w:rPr>
            <w:noProof/>
            <w:webHidden/>
          </w:rPr>
          <w:fldChar w:fldCharType="end"/>
        </w:r>
      </w:hyperlink>
    </w:p>
    <w:p w:rsidR="00F64034" w:rsidRDefault="003E076C">
      <w:pPr>
        <w:pStyle w:val="T1"/>
        <w:rPr>
          <w:rFonts w:asciiTheme="minorHAnsi" w:eastAsiaTheme="minorEastAsia" w:hAnsiTheme="minorHAnsi" w:cstheme="minorBidi"/>
          <w:b w:val="0"/>
          <w:bCs w:val="0"/>
          <w:caps w:val="0"/>
          <w:noProof/>
          <w:sz w:val="22"/>
          <w:szCs w:val="22"/>
          <w:lang w:eastAsia="tr-TR"/>
        </w:rPr>
      </w:pPr>
      <w:hyperlink w:anchor="_Toc356382211" w:history="1">
        <w:r w:rsidR="00F64034" w:rsidRPr="007957A3">
          <w:rPr>
            <w:rStyle w:val="Kpr"/>
            <w:rFonts w:cs="Calibri"/>
            <w:noProof/>
          </w:rPr>
          <w:t>4.</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ÖĞRENME VE ÖĞRETME YÖNTEMLERİ</w:t>
        </w:r>
        <w:r w:rsidR="00F64034">
          <w:rPr>
            <w:noProof/>
            <w:webHidden/>
          </w:rPr>
          <w:tab/>
        </w:r>
        <w:r>
          <w:rPr>
            <w:noProof/>
            <w:webHidden/>
          </w:rPr>
          <w:fldChar w:fldCharType="begin"/>
        </w:r>
        <w:r w:rsidR="00F64034">
          <w:rPr>
            <w:noProof/>
            <w:webHidden/>
          </w:rPr>
          <w:instrText xml:space="preserve"> PAGEREF _Toc356382211 \h </w:instrText>
        </w:r>
        <w:r>
          <w:rPr>
            <w:noProof/>
            <w:webHidden/>
          </w:rPr>
        </w:r>
        <w:r>
          <w:rPr>
            <w:noProof/>
            <w:webHidden/>
          </w:rPr>
          <w:fldChar w:fldCharType="separate"/>
        </w:r>
        <w:r w:rsidR="00903A96">
          <w:rPr>
            <w:noProof/>
            <w:webHidden/>
          </w:rPr>
          <w:t>10</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12" w:history="1">
        <w:r w:rsidR="00F64034" w:rsidRPr="007957A3">
          <w:rPr>
            <w:rStyle w:val="Kpr"/>
            <w:rFonts w:cs="Calibri"/>
            <w:noProof/>
          </w:rPr>
          <w:t>4.1.</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rPr>
          <w:t>Yapılandırılmış Eğitim Etkinlikleri (YE)</w:t>
        </w:r>
        <w:r w:rsidR="00F64034">
          <w:rPr>
            <w:noProof/>
            <w:webHidden/>
          </w:rPr>
          <w:tab/>
        </w:r>
        <w:r>
          <w:rPr>
            <w:noProof/>
            <w:webHidden/>
          </w:rPr>
          <w:fldChar w:fldCharType="begin"/>
        </w:r>
        <w:r w:rsidR="00F64034">
          <w:rPr>
            <w:noProof/>
            <w:webHidden/>
          </w:rPr>
          <w:instrText xml:space="preserve"> PAGEREF _Toc356382212 \h </w:instrText>
        </w:r>
        <w:r>
          <w:rPr>
            <w:noProof/>
            <w:webHidden/>
          </w:rPr>
        </w:r>
        <w:r>
          <w:rPr>
            <w:noProof/>
            <w:webHidden/>
          </w:rPr>
          <w:fldChar w:fldCharType="separate"/>
        </w:r>
        <w:r w:rsidR="00903A96">
          <w:rPr>
            <w:noProof/>
            <w:webHidden/>
          </w:rPr>
          <w:t>10</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3" w:history="1">
        <w:r w:rsidR="00F64034" w:rsidRPr="007957A3">
          <w:rPr>
            <w:rStyle w:val="Kpr"/>
            <w:rFonts w:cs="Calibri"/>
            <w:noProof/>
          </w:rPr>
          <w:t>4.1.1.</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Sunum</w:t>
        </w:r>
        <w:r w:rsidR="00F64034">
          <w:rPr>
            <w:noProof/>
            <w:webHidden/>
          </w:rPr>
          <w:tab/>
        </w:r>
        <w:r>
          <w:rPr>
            <w:noProof/>
            <w:webHidden/>
          </w:rPr>
          <w:fldChar w:fldCharType="begin"/>
        </w:r>
        <w:r w:rsidR="00F64034">
          <w:rPr>
            <w:noProof/>
            <w:webHidden/>
          </w:rPr>
          <w:instrText xml:space="preserve"> PAGEREF _Toc356382213 \h </w:instrText>
        </w:r>
        <w:r>
          <w:rPr>
            <w:noProof/>
            <w:webHidden/>
          </w:rPr>
        </w:r>
        <w:r>
          <w:rPr>
            <w:noProof/>
            <w:webHidden/>
          </w:rPr>
          <w:fldChar w:fldCharType="separate"/>
        </w:r>
        <w:r w:rsidR="00903A96">
          <w:rPr>
            <w:noProof/>
            <w:webHidden/>
          </w:rPr>
          <w:t>10</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4" w:history="1">
        <w:r w:rsidR="00F64034" w:rsidRPr="007957A3">
          <w:rPr>
            <w:rStyle w:val="Kpr"/>
            <w:rFonts w:cs="Calibri"/>
            <w:noProof/>
          </w:rPr>
          <w:t>4.1.2.</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Seminer</w:t>
        </w:r>
        <w:r w:rsidR="00F64034">
          <w:rPr>
            <w:noProof/>
            <w:webHidden/>
          </w:rPr>
          <w:tab/>
        </w:r>
        <w:r>
          <w:rPr>
            <w:noProof/>
            <w:webHidden/>
          </w:rPr>
          <w:fldChar w:fldCharType="begin"/>
        </w:r>
        <w:r w:rsidR="00F64034">
          <w:rPr>
            <w:noProof/>
            <w:webHidden/>
          </w:rPr>
          <w:instrText xml:space="preserve"> PAGEREF _Toc356382214 \h </w:instrText>
        </w:r>
        <w:r>
          <w:rPr>
            <w:noProof/>
            <w:webHidden/>
          </w:rPr>
        </w:r>
        <w:r>
          <w:rPr>
            <w:noProof/>
            <w:webHidden/>
          </w:rPr>
          <w:fldChar w:fldCharType="separate"/>
        </w:r>
        <w:r w:rsidR="00903A96">
          <w:rPr>
            <w:noProof/>
            <w:webHidden/>
          </w:rPr>
          <w:t>11</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5" w:history="1">
        <w:r w:rsidR="00F64034" w:rsidRPr="007957A3">
          <w:rPr>
            <w:rStyle w:val="Kpr"/>
            <w:rFonts w:cs="Calibri"/>
            <w:noProof/>
          </w:rPr>
          <w:t>4.1.3.</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Olgu tartışması</w:t>
        </w:r>
        <w:r w:rsidR="00F64034">
          <w:rPr>
            <w:noProof/>
            <w:webHidden/>
          </w:rPr>
          <w:tab/>
        </w:r>
        <w:r>
          <w:rPr>
            <w:noProof/>
            <w:webHidden/>
          </w:rPr>
          <w:fldChar w:fldCharType="begin"/>
        </w:r>
        <w:r w:rsidR="00F64034">
          <w:rPr>
            <w:noProof/>
            <w:webHidden/>
          </w:rPr>
          <w:instrText xml:space="preserve"> PAGEREF _Toc356382215 \h </w:instrText>
        </w:r>
        <w:r>
          <w:rPr>
            <w:noProof/>
            <w:webHidden/>
          </w:rPr>
        </w:r>
        <w:r>
          <w:rPr>
            <w:noProof/>
            <w:webHidden/>
          </w:rPr>
          <w:fldChar w:fldCharType="separate"/>
        </w:r>
        <w:r w:rsidR="00903A96">
          <w:rPr>
            <w:noProof/>
            <w:webHidden/>
          </w:rPr>
          <w:t>11</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6" w:history="1">
        <w:r w:rsidR="00F64034" w:rsidRPr="007957A3">
          <w:rPr>
            <w:rStyle w:val="Kpr"/>
            <w:rFonts w:cs="Calibri"/>
            <w:noProof/>
          </w:rPr>
          <w:t>4.1.4.</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Makale tartışması</w:t>
        </w:r>
        <w:r w:rsidR="00F64034">
          <w:rPr>
            <w:noProof/>
            <w:webHidden/>
          </w:rPr>
          <w:tab/>
        </w:r>
        <w:r>
          <w:rPr>
            <w:noProof/>
            <w:webHidden/>
          </w:rPr>
          <w:fldChar w:fldCharType="begin"/>
        </w:r>
        <w:r w:rsidR="00F64034">
          <w:rPr>
            <w:noProof/>
            <w:webHidden/>
          </w:rPr>
          <w:instrText xml:space="preserve"> PAGEREF _Toc356382216 \h </w:instrText>
        </w:r>
        <w:r>
          <w:rPr>
            <w:noProof/>
            <w:webHidden/>
          </w:rPr>
        </w:r>
        <w:r>
          <w:rPr>
            <w:noProof/>
            <w:webHidden/>
          </w:rPr>
          <w:fldChar w:fldCharType="separate"/>
        </w:r>
        <w:r w:rsidR="00903A96">
          <w:rPr>
            <w:noProof/>
            <w:webHidden/>
          </w:rPr>
          <w:t>11</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7" w:history="1">
        <w:r w:rsidR="00F64034" w:rsidRPr="007957A3">
          <w:rPr>
            <w:rStyle w:val="Kpr"/>
            <w:rFonts w:cs="Calibri"/>
            <w:noProof/>
          </w:rPr>
          <w:t>4.1.5.</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Dosya tartışması</w:t>
        </w:r>
        <w:r w:rsidR="00F64034">
          <w:rPr>
            <w:noProof/>
            <w:webHidden/>
          </w:rPr>
          <w:tab/>
        </w:r>
        <w:r>
          <w:rPr>
            <w:noProof/>
            <w:webHidden/>
          </w:rPr>
          <w:fldChar w:fldCharType="begin"/>
        </w:r>
        <w:r w:rsidR="00F64034">
          <w:rPr>
            <w:noProof/>
            <w:webHidden/>
          </w:rPr>
          <w:instrText xml:space="preserve"> PAGEREF _Toc356382217 \h </w:instrText>
        </w:r>
        <w:r>
          <w:rPr>
            <w:noProof/>
            <w:webHidden/>
          </w:rPr>
        </w:r>
        <w:r>
          <w:rPr>
            <w:noProof/>
            <w:webHidden/>
          </w:rPr>
          <w:fldChar w:fldCharType="separate"/>
        </w:r>
        <w:r w:rsidR="00903A96">
          <w:rPr>
            <w:noProof/>
            <w:webHidden/>
          </w:rPr>
          <w:t>11</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8" w:history="1">
        <w:r w:rsidR="00F64034" w:rsidRPr="007957A3">
          <w:rPr>
            <w:rStyle w:val="Kpr"/>
            <w:rFonts w:cs="Calibri"/>
            <w:noProof/>
          </w:rPr>
          <w:t>4.1.6.</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Konsey</w:t>
        </w:r>
        <w:r w:rsidR="00F64034">
          <w:rPr>
            <w:rStyle w:val="Kpr"/>
            <w:rFonts w:cs="Calibri"/>
            <w:noProof/>
          </w:rPr>
          <w:t xml:space="preserve">   </w:t>
        </w:r>
        <w:r w:rsidR="00F64034">
          <w:rPr>
            <w:noProof/>
            <w:webHidden/>
          </w:rPr>
          <w:tab/>
        </w:r>
        <w:r>
          <w:rPr>
            <w:noProof/>
            <w:webHidden/>
          </w:rPr>
          <w:fldChar w:fldCharType="begin"/>
        </w:r>
        <w:r w:rsidR="00F64034">
          <w:rPr>
            <w:noProof/>
            <w:webHidden/>
          </w:rPr>
          <w:instrText xml:space="preserve"> PAGEREF _Toc356382218 \h </w:instrText>
        </w:r>
        <w:r>
          <w:rPr>
            <w:noProof/>
            <w:webHidden/>
          </w:rPr>
        </w:r>
        <w:r>
          <w:rPr>
            <w:noProof/>
            <w:webHidden/>
          </w:rPr>
          <w:fldChar w:fldCharType="separate"/>
        </w:r>
        <w:r w:rsidR="00903A96">
          <w:rPr>
            <w:noProof/>
            <w:webHidden/>
          </w:rPr>
          <w:t>12</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19" w:history="1">
        <w:r w:rsidR="00F64034" w:rsidRPr="007957A3">
          <w:rPr>
            <w:rStyle w:val="Kpr"/>
            <w:rFonts w:cs="Calibri"/>
            <w:noProof/>
          </w:rPr>
          <w:t>4.1.7.</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 xml:space="preserve">Kurs </w:t>
        </w:r>
        <w:r w:rsidR="00F64034">
          <w:rPr>
            <w:noProof/>
            <w:webHidden/>
          </w:rPr>
          <w:tab/>
        </w:r>
        <w:r>
          <w:rPr>
            <w:noProof/>
            <w:webHidden/>
          </w:rPr>
          <w:fldChar w:fldCharType="begin"/>
        </w:r>
        <w:r w:rsidR="00F64034">
          <w:rPr>
            <w:noProof/>
            <w:webHidden/>
          </w:rPr>
          <w:instrText xml:space="preserve"> PAGEREF _Toc356382219 \h </w:instrText>
        </w:r>
        <w:r>
          <w:rPr>
            <w:noProof/>
            <w:webHidden/>
          </w:rPr>
        </w:r>
        <w:r>
          <w:rPr>
            <w:noProof/>
            <w:webHidden/>
          </w:rPr>
          <w:fldChar w:fldCharType="separate"/>
        </w:r>
        <w:r w:rsidR="00903A96">
          <w:rPr>
            <w:noProof/>
            <w:webHidden/>
          </w:rPr>
          <w:t>12</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20" w:history="1">
        <w:r w:rsidR="00F64034" w:rsidRPr="007957A3">
          <w:rPr>
            <w:rStyle w:val="Kpr"/>
            <w:rFonts w:cs="Calibri"/>
            <w:noProof/>
          </w:rPr>
          <w:t>4.2.</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rPr>
          <w:t>Uygulamalı Eğitim Etkinlikleri (UE)</w:t>
        </w:r>
        <w:r w:rsidR="00F64034">
          <w:rPr>
            <w:noProof/>
            <w:webHidden/>
          </w:rPr>
          <w:tab/>
        </w:r>
        <w:r>
          <w:rPr>
            <w:noProof/>
            <w:webHidden/>
          </w:rPr>
          <w:fldChar w:fldCharType="begin"/>
        </w:r>
        <w:r w:rsidR="00F64034">
          <w:rPr>
            <w:noProof/>
            <w:webHidden/>
          </w:rPr>
          <w:instrText xml:space="preserve"> PAGEREF _Toc356382220 \h </w:instrText>
        </w:r>
        <w:r>
          <w:rPr>
            <w:noProof/>
            <w:webHidden/>
          </w:rPr>
        </w:r>
        <w:r>
          <w:rPr>
            <w:noProof/>
            <w:webHidden/>
          </w:rPr>
          <w:fldChar w:fldCharType="separate"/>
        </w:r>
        <w:r w:rsidR="00903A96">
          <w:rPr>
            <w:noProof/>
            <w:webHidden/>
          </w:rPr>
          <w:t>12</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1" w:history="1">
        <w:r w:rsidR="00F64034" w:rsidRPr="007957A3">
          <w:rPr>
            <w:rStyle w:val="Kpr"/>
            <w:rFonts w:cs="Calibri"/>
            <w:noProof/>
          </w:rPr>
          <w:t>4.2.1.</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Yatan hasta bakımı</w:t>
        </w:r>
        <w:r w:rsidR="00F64034">
          <w:rPr>
            <w:rStyle w:val="Kpr"/>
            <w:rFonts w:cs="Calibri"/>
            <w:noProof/>
          </w:rPr>
          <w:t xml:space="preserve"> </w:t>
        </w:r>
        <w:r w:rsidR="00F64034">
          <w:rPr>
            <w:noProof/>
            <w:webHidden/>
          </w:rPr>
          <w:tab/>
        </w:r>
        <w:r>
          <w:rPr>
            <w:noProof/>
            <w:webHidden/>
          </w:rPr>
          <w:fldChar w:fldCharType="begin"/>
        </w:r>
        <w:r w:rsidR="00F64034">
          <w:rPr>
            <w:noProof/>
            <w:webHidden/>
          </w:rPr>
          <w:instrText xml:space="preserve"> PAGEREF _Toc356382221 \h </w:instrText>
        </w:r>
        <w:r>
          <w:rPr>
            <w:noProof/>
            <w:webHidden/>
          </w:rPr>
        </w:r>
        <w:r>
          <w:rPr>
            <w:noProof/>
            <w:webHidden/>
          </w:rPr>
          <w:fldChar w:fldCharType="separate"/>
        </w:r>
        <w:r w:rsidR="00903A96">
          <w:rPr>
            <w:noProof/>
            <w:webHidden/>
          </w:rPr>
          <w:t>12</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2" w:history="1">
        <w:r w:rsidR="00F64034" w:rsidRPr="007957A3">
          <w:rPr>
            <w:rStyle w:val="Kpr"/>
            <w:rFonts w:cs="Calibri"/>
            <w:noProof/>
          </w:rPr>
          <w:t>4.2.2.</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Ayaktan hasta bakımı</w:t>
        </w:r>
        <w:r w:rsidR="00F64034">
          <w:rPr>
            <w:noProof/>
            <w:webHidden/>
          </w:rPr>
          <w:tab/>
        </w:r>
        <w:r>
          <w:rPr>
            <w:noProof/>
            <w:webHidden/>
          </w:rPr>
          <w:fldChar w:fldCharType="begin"/>
        </w:r>
        <w:r w:rsidR="00F64034">
          <w:rPr>
            <w:noProof/>
            <w:webHidden/>
          </w:rPr>
          <w:instrText xml:space="preserve"> PAGEREF _Toc356382222 \h </w:instrText>
        </w:r>
        <w:r>
          <w:rPr>
            <w:noProof/>
            <w:webHidden/>
          </w:rPr>
        </w:r>
        <w:r>
          <w:rPr>
            <w:noProof/>
            <w:webHidden/>
          </w:rPr>
          <w:fldChar w:fldCharType="separate"/>
        </w:r>
        <w:r w:rsidR="00903A96">
          <w:rPr>
            <w:noProof/>
            <w:webHidden/>
          </w:rPr>
          <w:t>13</w:t>
        </w:r>
        <w:r>
          <w:rPr>
            <w:noProof/>
            <w:webHidden/>
          </w:rPr>
          <w:fldChar w:fldCharType="end"/>
        </w:r>
      </w:hyperlink>
    </w:p>
    <w:p w:rsidR="00F64034" w:rsidRDefault="003E076C">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82223" w:history="1">
        <w:r w:rsidR="00F64034" w:rsidRPr="007957A3">
          <w:rPr>
            <w:rStyle w:val="Kpr"/>
            <w:rFonts w:cs="Calibri"/>
            <w:noProof/>
          </w:rPr>
          <w:t>4.3.</w:t>
        </w:r>
        <w:r w:rsidR="00F64034">
          <w:rPr>
            <w:rFonts w:asciiTheme="minorHAnsi" w:eastAsiaTheme="minorEastAsia" w:hAnsiTheme="minorHAnsi" w:cstheme="minorBidi"/>
            <w:b w:val="0"/>
            <w:bCs w:val="0"/>
            <w:noProof/>
            <w:sz w:val="22"/>
            <w:szCs w:val="22"/>
            <w:lang w:eastAsia="tr-TR"/>
          </w:rPr>
          <w:tab/>
        </w:r>
        <w:r w:rsidR="00F64034" w:rsidRPr="007957A3">
          <w:rPr>
            <w:rStyle w:val="Kpr"/>
            <w:rFonts w:cs="Calibri"/>
            <w:noProof/>
          </w:rPr>
          <w:t>Bağımsız ve Keşfederek Öğrenme Etkinlikleri (BE)</w:t>
        </w:r>
        <w:r w:rsidR="00F64034">
          <w:rPr>
            <w:noProof/>
            <w:webHidden/>
          </w:rPr>
          <w:tab/>
        </w:r>
        <w:r>
          <w:rPr>
            <w:noProof/>
            <w:webHidden/>
          </w:rPr>
          <w:fldChar w:fldCharType="begin"/>
        </w:r>
        <w:r w:rsidR="00F64034">
          <w:rPr>
            <w:noProof/>
            <w:webHidden/>
          </w:rPr>
          <w:instrText xml:space="preserve"> PAGEREF _Toc356382223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4" w:history="1">
        <w:r w:rsidR="00F64034" w:rsidRPr="007957A3">
          <w:rPr>
            <w:rStyle w:val="Kpr"/>
            <w:rFonts w:cs="Calibri"/>
            <w:noProof/>
          </w:rPr>
          <w:t>4.3.1.</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Yatan hasta takibi</w:t>
        </w:r>
        <w:r w:rsidR="00F64034">
          <w:rPr>
            <w:rStyle w:val="Kpr"/>
            <w:rFonts w:cs="Calibri"/>
            <w:noProof/>
          </w:rPr>
          <w:t xml:space="preserve"> </w:t>
        </w:r>
        <w:r w:rsidR="00F64034">
          <w:rPr>
            <w:noProof/>
            <w:webHidden/>
          </w:rPr>
          <w:tab/>
        </w:r>
        <w:r>
          <w:rPr>
            <w:noProof/>
            <w:webHidden/>
          </w:rPr>
          <w:fldChar w:fldCharType="begin"/>
        </w:r>
        <w:r w:rsidR="00F64034">
          <w:rPr>
            <w:noProof/>
            <w:webHidden/>
          </w:rPr>
          <w:instrText xml:space="preserve"> PAGEREF _Toc356382224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5" w:history="1">
        <w:r w:rsidR="00F64034" w:rsidRPr="007957A3">
          <w:rPr>
            <w:rStyle w:val="Kpr"/>
            <w:rFonts w:cs="Calibri"/>
            <w:noProof/>
          </w:rPr>
          <w:t>4.3.2.</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Ayaktan hasta/materyal takibi</w:t>
        </w:r>
        <w:r w:rsidR="00F64034">
          <w:rPr>
            <w:noProof/>
            <w:webHidden/>
          </w:rPr>
          <w:tab/>
        </w:r>
        <w:r>
          <w:rPr>
            <w:noProof/>
            <w:webHidden/>
          </w:rPr>
          <w:fldChar w:fldCharType="begin"/>
        </w:r>
        <w:r w:rsidR="00F64034">
          <w:rPr>
            <w:noProof/>
            <w:webHidden/>
          </w:rPr>
          <w:instrText xml:space="preserve"> PAGEREF _Toc356382225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6" w:history="1">
        <w:r w:rsidR="00F64034" w:rsidRPr="007957A3">
          <w:rPr>
            <w:rStyle w:val="Kpr"/>
            <w:rFonts w:cs="Calibri"/>
            <w:noProof/>
          </w:rPr>
          <w:t>4.3.3.</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Akran öğrenmesi</w:t>
        </w:r>
        <w:r w:rsidR="00F64034">
          <w:rPr>
            <w:noProof/>
            <w:webHidden/>
          </w:rPr>
          <w:tab/>
        </w:r>
        <w:r>
          <w:rPr>
            <w:noProof/>
            <w:webHidden/>
          </w:rPr>
          <w:fldChar w:fldCharType="begin"/>
        </w:r>
        <w:r w:rsidR="00F64034">
          <w:rPr>
            <w:noProof/>
            <w:webHidden/>
          </w:rPr>
          <w:instrText xml:space="preserve"> PAGEREF _Toc356382226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7" w:history="1">
        <w:r w:rsidR="00F64034" w:rsidRPr="007957A3">
          <w:rPr>
            <w:rStyle w:val="Kpr"/>
            <w:rFonts w:cs="Calibri"/>
            <w:noProof/>
          </w:rPr>
          <w:t>4.3.4.</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Literatür okuma</w:t>
        </w:r>
        <w:r w:rsidR="00F64034">
          <w:rPr>
            <w:noProof/>
            <w:webHidden/>
          </w:rPr>
          <w:tab/>
        </w:r>
        <w:r>
          <w:rPr>
            <w:noProof/>
            <w:webHidden/>
          </w:rPr>
          <w:fldChar w:fldCharType="begin"/>
        </w:r>
        <w:r w:rsidR="00F64034">
          <w:rPr>
            <w:noProof/>
            <w:webHidden/>
          </w:rPr>
          <w:instrText xml:space="preserve"> PAGEREF _Toc356382227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8" w:history="1">
        <w:r w:rsidR="00F64034" w:rsidRPr="007957A3">
          <w:rPr>
            <w:rStyle w:val="Kpr"/>
            <w:rFonts w:cs="Calibri"/>
            <w:noProof/>
          </w:rPr>
          <w:t>4.3.5.</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Araştırma</w:t>
        </w:r>
        <w:r w:rsidR="00F64034">
          <w:rPr>
            <w:noProof/>
            <w:webHidden/>
          </w:rPr>
          <w:tab/>
        </w:r>
        <w:r>
          <w:rPr>
            <w:noProof/>
            <w:webHidden/>
          </w:rPr>
          <w:fldChar w:fldCharType="begin"/>
        </w:r>
        <w:r w:rsidR="00F64034">
          <w:rPr>
            <w:noProof/>
            <w:webHidden/>
          </w:rPr>
          <w:instrText xml:space="preserve"> PAGEREF _Toc356382228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3"/>
        <w:tabs>
          <w:tab w:val="left" w:pos="1100"/>
          <w:tab w:val="right" w:pos="8493"/>
        </w:tabs>
        <w:rPr>
          <w:rFonts w:asciiTheme="minorHAnsi" w:eastAsiaTheme="minorEastAsia" w:hAnsiTheme="minorHAnsi" w:cstheme="minorBidi"/>
          <w:noProof/>
          <w:sz w:val="22"/>
          <w:szCs w:val="22"/>
          <w:lang w:eastAsia="tr-TR"/>
        </w:rPr>
      </w:pPr>
      <w:hyperlink w:anchor="_Toc356382229" w:history="1">
        <w:r w:rsidR="00F64034" w:rsidRPr="007957A3">
          <w:rPr>
            <w:rStyle w:val="Kpr"/>
            <w:rFonts w:cs="Calibri"/>
            <w:noProof/>
          </w:rPr>
          <w:t>4.3.6.</w:t>
        </w:r>
        <w:r w:rsidR="00F64034">
          <w:rPr>
            <w:rFonts w:asciiTheme="minorHAnsi" w:eastAsiaTheme="minorEastAsia" w:hAnsiTheme="minorHAnsi" w:cstheme="minorBidi"/>
            <w:noProof/>
            <w:sz w:val="22"/>
            <w:szCs w:val="22"/>
            <w:lang w:eastAsia="tr-TR"/>
          </w:rPr>
          <w:tab/>
        </w:r>
        <w:r w:rsidR="00F64034" w:rsidRPr="007957A3">
          <w:rPr>
            <w:rStyle w:val="Kpr"/>
            <w:rFonts w:cs="Calibri"/>
            <w:noProof/>
          </w:rPr>
          <w:t>Öğretme</w:t>
        </w:r>
        <w:r w:rsidR="00F64034">
          <w:rPr>
            <w:noProof/>
            <w:webHidden/>
          </w:rPr>
          <w:tab/>
        </w:r>
        <w:r>
          <w:rPr>
            <w:noProof/>
            <w:webHidden/>
          </w:rPr>
          <w:fldChar w:fldCharType="begin"/>
        </w:r>
        <w:r w:rsidR="00F64034">
          <w:rPr>
            <w:noProof/>
            <w:webHidden/>
          </w:rPr>
          <w:instrText xml:space="preserve"> PAGEREF _Toc356382229 \h </w:instrText>
        </w:r>
        <w:r>
          <w:rPr>
            <w:noProof/>
            <w:webHidden/>
          </w:rPr>
        </w:r>
        <w:r>
          <w:rPr>
            <w:noProof/>
            <w:webHidden/>
          </w:rPr>
          <w:fldChar w:fldCharType="separate"/>
        </w:r>
        <w:r w:rsidR="00903A96">
          <w:rPr>
            <w:noProof/>
            <w:webHidden/>
          </w:rPr>
          <w:t>14</w:t>
        </w:r>
        <w:r>
          <w:rPr>
            <w:noProof/>
            <w:webHidden/>
          </w:rPr>
          <w:fldChar w:fldCharType="end"/>
        </w:r>
      </w:hyperlink>
    </w:p>
    <w:p w:rsidR="00F64034" w:rsidRDefault="003E076C">
      <w:pPr>
        <w:pStyle w:val="T1"/>
        <w:rPr>
          <w:rFonts w:asciiTheme="minorHAnsi" w:eastAsiaTheme="minorEastAsia" w:hAnsiTheme="minorHAnsi" w:cstheme="minorBidi"/>
          <w:b w:val="0"/>
          <w:bCs w:val="0"/>
          <w:caps w:val="0"/>
          <w:noProof/>
          <w:sz w:val="22"/>
          <w:szCs w:val="22"/>
          <w:lang w:eastAsia="tr-TR"/>
        </w:rPr>
      </w:pPr>
      <w:hyperlink w:anchor="_Toc356382230" w:history="1">
        <w:r w:rsidR="00F64034" w:rsidRPr="007957A3">
          <w:rPr>
            <w:rStyle w:val="Kpr"/>
            <w:rFonts w:cs="Calibri"/>
            <w:noProof/>
          </w:rPr>
          <w:t>5.</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EĞİTİM KAYNAKLARI</w:t>
        </w:r>
        <w:r w:rsidR="00F64034">
          <w:rPr>
            <w:noProof/>
            <w:webHidden/>
          </w:rPr>
          <w:tab/>
        </w:r>
        <w:r>
          <w:rPr>
            <w:noProof/>
            <w:webHidden/>
          </w:rPr>
          <w:fldChar w:fldCharType="begin"/>
        </w:r>
        <w:r w:rsidR="00F64034">
          <w:rPr>
            <w:noProof/>
            <w:webHidden/>
          </w:rPr>
          <w:instrText xml:space="preserve"> PAGEREF _Toc356382230 \h </w:instrText>
        </w:r>
        <w:r>
          <w:rPr>
            <w:noProof/>
            <w:webHidden/>
          </w:rPr>
        </w:r>
        <w:r>
          <w:rPr>
            <w:noProof/>
            <w:webHidden/>
          </w:rPr>
          <w:fldChar w:fldCharType="separate"/>
        </w:r>
        <w:r w:rsidR="00903A96">
          <w:rPr>
            <w:noProof/>
            <w:webHidden/>
          </w:rPr>
          <w:t>15</w:t>
        </w:r>
        <w:r>
          <w:rPr>
            <w:noProof/>
            <w:webHidden/>
          </w:rPr>
          <w:fldChar w:fldCharType="end"/>
        </w:r>
      </w:hyperlink>
    </w:p>
    <w:p w:rsidR="00F64034" w:rsidRDefault="003E076C">
      <w:pPr>
        <w:pStyle w:val="T1"/>
        <w:rPr>
          <w:rFonts w:asciiTheme="minorHAnsi" w:eastAsiaTheme="minorEastAsia" w:hAnsiTheme="minorHAnsi" w:cstheme="minorBidi"/>
          <w:b w:val="0"/>
          <w:bCs w:val="0"/>
          <w:caps w:val="0"/>
          <w:noProof/>
          <w:sz w:val="22"/>
          <w:szCs w:val="22"/>
          <w:lang w:eastAsia="tr-TR"/>
        </w:rPr>
      </w:pPr>
      <w:hyperlink w:anchor="_Toc356382231" w:history="1">
        <w:r w:rsidR="00F64034" w:rsidRPr="007957A3">
          <w:rPr>
            <w:rStyle w:val="Kpr"/>
            <w:rFonts w:cs="Calibri"/>
            <w:noProof/>
          </w:rPr>
          <w:t>6.</w:t>
        </w:r>
        <w:r w:rsidR="00F64034">
          <w:rPr>
            <w:rFonts w:asciiTheme="minorHAnsi" w:eastAsiaTheme="minorEastAsia" w:hAnsiTheme="minorHAnsi" w:cstheme="minorBidi"/>
            <w:b w:val="0"/>
            <w:bCs w:val="0"/>
            <w:caps w:val="0"/>
            <w:noProof/>
            <w:sz w:val="22"/>
            <w:szCs w:val="22"/>
            <w:lang w:eastAsia="tr-TR"/>
          </w:rPr>
          <w:tab/>
        </w:r>
        <w:r w:rsidR="00F64034" w:rsidRPr="007957A3">
          <w:rPr>
            <w:rStyle w:val="Kpr"/>
            <w:rFonts w:cs="Calibri"/>
            <w:noProof/>
          </w:rPr>
          <w:t>KAYNAKÇA</w:t>
        </w:r>
        <w:r w:rsidR="00F64034">
          <w:rPr>
            <w:noProof/>
            <w:webHidden/>
          </w:rPr>
          <w:tab/>
        </w:r>
        <w:r>
          <w:rPr>
            <w:noProof/>
            <w:webHidden/>
          </w:rPr>
          <w:fldChar w:fldCharType="begin"/>
        </w:r>
        <w:r w:rsidR="00F64034">
          <w:rPr>
            <w:noProof/>
            <w:webHidden/>
          </w:rPr>
          <w:instrText xml:space="preserve"> PAGEREF _Toc356382231 \h </w:instrText>
        </w:r>
        <w:r>
          <w:rPr>
            <w:noProof/>
            <w:webHidden/>
          </w:rPr>
        </w:r>
        <w:r>
          <w:rPr>
            <w:noProof/>
            <w:webHidden/>
          </w:rPr>
          <w:fldChar w:fldCharType="separate"/>
        </w:r>
        <w:r w:rsidR="00903A96">
          <w:rPr>
            <w:noProof/>
            <w:webHidden/>
          </w:rPr>
          <w:t>16</w:t>
        </w:r>
        <w:r>
          <w:rPr>
            <w:noProof/>
            <w:webHidden/>
          </w:rPr>
          <w:fldChar w:fldCharType="end"/>
        </w:r>
      </w:hyperlink>
    </w:p>
    <w:p w:rsidR="00DB7C7D" w:rsidRPr="004C1F74" w:rsidRDefault="003E076C" w:rsidP="00EA6AB0">
      <w:pPr>
        <w:tabs>
          <w:tab w:val="right" w:leader="dot" w:pos="8505"/>
          <w:tab w:val="right" w:leader="dot" w:pos="8647"/>
        </w:tabs>
        <w:spacing w:after="0" w:line="240" w:lineRule="auto"/>
        <w:jc w:val="both"/>
        <w:rPr>
          <w:rFonts w:eastAsia="Times New Roman" w:cs="Calibri"/>
        </w:rPr>
      </w:pPr>
      <w:r w:rsidRPr="00EA6AB0">
        <w:rPr>
          <w:rFonts w:eastAsia="Times New Roman" w:cs="Calibri"/>
        </w:rPr>
        <w:fldChar w:fldCharType="end"/>
      </w:r>
    </w:p>
    <w:p w:rsidR="00B7386B" w:rsidRDefault="00B7386B" w:rsidP="00AE5F19">
      <w:pPr>
        <w:tabs>
          <w:tab w:val="right" w:leader="dot" w:pos="8505"/>
          <w:tab w:val="right" w:leader="dot" w:pos="8647"/>
        </w:tabs>
        <w:spacing w:after="0" w:line="360" w:lineRule="auto"/>
        <w:jc w:val="both"/>
        <w:rPr>
          <w:rFonts w:eastAsia="Times New Roman" w:cs="Calibri"/>
        </w:rPr>
      </w:pPr>
    </w:p>
    <w:p w:rsidR="00B7386B" w:rsidRDefault="00B7386B" w:rsidP="009014DB">
      <w:pPr>
        <w:tabs>
          <w:tab w:val="right" w:leader="dot" w:pos="8505"/>
          <w:tab w:val="right" w:leader="dot" w:pos="8647"/>
        </w:tabs>
        <w:spacing w:after="0" w:line="360" w:lineRule="auto"/>
        <w:jc w:val="both"/>
        <w:rPr>
          <w:rFonts w:eastAsia="Times New Roman" w:cs="Calibri"/>
        </w:rPr>
      </w:pPr>
    </w:p>
    <w:p w:rsidR="00BE5F15" w:rsidRDefault="00BE5F15" w:rsidP="009014DB">
      <w:pPr>
        <w:tabs>
          <w:tab w:val="right" w:leader="dot" w:pos="8505"/>
          <w:tab w:val="right" w:leader="dot" w:pos="8647"/>
        </w:tabs>
        <w:spacing w:after="0" w:line="360" w:lineRule="auto"/>
        <w:jc w:val="both"/>
        <w:rPr>
          <w:rFonts w:eastAsia="Times New Roman" w:cs="Calibri"/>
        </w:rPr>
      </w:pPr>
    </w:p>
    <w:p w:rsidR="00BE5F15" w:rsidRDefault="00BE5F15" w:rsidP="009014DB">
      <w:pPr>
        <w:tabs>
          <w:tab w:val="right" w:leader="dot" w:pos="8505"/>
          <w:tab w:val="right" w:leader="dot" w:pos="8647"/>
        </w:tabs>
        <w:spacing w:after="0" w:line="360" w:lineRule="auto"/>
        <w:jc w:val="both"/>
        <w:rPr>
          <w:rFonts w:eastAsia="Times New Roman" w:cs="Calibri"/>
        </w:rPr>
      </w:pPr>
    </w:p>
    <w:p w:rsidR="00BE5F15" w:rsidRPr="004C1F74" w:rsidRDefault="00BE5F15" w:rsidP="009014DB">
      <w:pPr>
        <w:tabs>
          <w:tab w:val="right" w:leader="dot" w:pos="8505"/>
          <w:tab w:val="right" w:leader="dot" w:pos="8647"/>
        </w:tabs>
        <w:spacing w:after="0" w:line="360" w:lineRule="auto"/>
        <w:jc w:val="both"/>
        <w:rPr>
          <w:rFonts w:eastAsia="Times New Roman" w:cs="Calibri"/>
        </w:rPr>
      </w:pPr>
    </w:p>
    <w:p w:rsidR="00FB5856" w:rsidRPr="00224AED" w:rsidRDefault="009A295F" w:rsidP="00224AED">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382199"/>
      <w:r w:rsidRPr="004C1F74">
        <w:rPr>
          <w:rFonts w:cs="Calibri"/>
          <w:b/>
          <w:color w:val="FFFFFF"/>
        </w:rPr>
        <w:t>GİRİŞ</w:t>
      </w:r>
      <w:bookmarkEnd w:id="0"/>
    </w:p>
    <w:p w:rsidR="00203FC3" w:rsidRPr="00C96DC1" w:rsidRDefault="00203FC3" w:rsidP="00203FC3">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C96DC1">
        <w:rPr>
          <w:rFonts w:cs="Calibri"/>
        </w:rPr>
        <w:t xml:space="preserve">Ağız Diş ve Çene Radyolojisi </w:t>
      </w:r>
      <w:proofErr w:type="spellStart"/>
      <w:r>
        <w:rPr>
          <w:rFonts w:cs="Calibri"/>
        </w:rPr>
        <w:t>dento</w:t>
      </w:r>
      <w:r w:rsidRPr="00C96DC1">
        <w:rPr>
          <w:rFonts w:cs="Calibri"/>
        </w:rPr>
        <w:t>maksillofasiyal</w:t>
      </w:r>
      <w:proofErr w:type="spellEnd"/>
      <w:r w:rsidRPr="00C96DC1">
        <w:rPr>
          <w:rFonts w:cs="Calibri"/>
        </w:rPr>
        <w:t xml:space="preserve"> bölgede görülen hastalıkların klinik, patolojik ve radyolojik bulguları arasında ilişki kurarak bu hastalıkların t</w:t>
      </w:r>
      <w:r>
        <w:rPr>
          <w:rFonts w:cs="Calibri"/>
        </w:rPr>
        <w:t>anı ve tedavi</w:t>
      </w:r>
      <w:r w:rsidR="008D6A79">
        <w:rPr>
          <w:rFonts w:cs="Calibri"/>
        </w:rPr>
        <w:t>sini yöneten</w:t>
      </w:r>
      <w:r w:rsidRPr="00C96DC1">
        <w:rPr>
          <w:rFonts w:cs="Calibri"/>
        </w:rPr>
        <w:t xml:space="preserve"> bir uzmanlık alanıdır.</w:t>
      </w:r>
      <w:r w:rsidR="00BA7EF8" w:rsidRPr="00BA7EF8">
        <w:rPr>
          <w:rFonts w:cs="Calibri"/>
        </w:rPr>
        <w:t xml:space="preserve"> </w:t>
      </w:r>
      <w:r w:rsidR="00BA7EF8" w:rsidRPr="00C96DC1">
        <w:rPr>
          <w:rFonts w:cs="Calibri"/>
        </w:rPr>
        <w:t>Ağız Diş ve Çene</w:t>
      </w:r>
      <w:r w:rsidR="00BA7EF8">
        <w:rPr>
          <w:rFonts w:cs="Calibri"/>
        </w:rPr>
        <w:t xml:space="preserve"> Radyolojisi uzmanlık eğitimi lisans eğitiminden sonra </w:t>
      </w:r>
      <w:r w:rsidR="00BA7EF8" w:rsidRPr="00C96DC1">
        <w:rPr>
          <w:rFonts w:cs="Calibri"/>
        </w:rPr>
        <w:t>Diş Hekimliği Fakülteleri tarafından verilmektedir.</w:t>
      </w:r>
    </w:p>
    <w:p w:rsidR="00215D57" w:rsidRPr="00C96DC1" w:rsidRDefault="00215D57" w:rsidP="00215D57">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C96DC1">
        <w:rPr>
          <w:rFonts w:cs="Calibri"/>
        </w:rPr>
        <w:t>Hastalıkların tanısı, diş hekimliği</w:t>
      </w:r>
      <w:r>
        <w:rPr>
          <w:rFonts w:cs="Calibri"/>
        </w:rPr>
        <w:t xml:space="preserve"> uygulamalarının temel taşıdır. </w:t>
      </w:r>
      <w:r w:rsidRPr="00C96DC1">
        <w:rPr>
          <w:rFonts w:cs="Calibri"/>
        </w:rPr>
        <w:t>Görüntüleme yö</w:t>
      </w:r>
      <w:r>
        <w:rPr>
          <w:rFonts w:cs="Calibri"/>
        </w:rPr>
        <w:t>ntemlerindeki hızlı ilerlemeler</w:t>
      </w:r>
      <w:r w:rsidRPr="00C96DC1">
        <w:rPr>
          <w:rFonts w:cs="Calibri"/>
        </w:rPr>
        <w:t xml:space="preserve">, daha az radyasyona maruz kalınarak hastalıklara tanı koymada daha ileri noktalara ulaşılmasını sağlamıştır. Bu şekilde diş ve çene lezyonlarının tanısı, tanı yolları yeniden ele alınmış ve bu yolda büyük ilerlemeler kaydedilmiştir. </w:t>
      </w:r>
    </w:p>
    <w:p w:rsidR="00C96DC1" w:rsidRPr="00C96DC1" w:rsidRDefault="00E15C22" w:rsidP="00B9192F">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proofErr w:type="spellStart"/>
      <w:r>
        <w:rPr>
          <w:rFonts w:cs="Calibri"/>
        </w:rPr>
        <w:t>Dentom</w:t>
      </w:r>
      <w:r w:rsidR="00C96DC1" w:rsidRPr="00C96DC1">
        <w:rPr>
          <w:rFonts w:cs="Calibri"/>
        </w:rPr>
        <w:t>aksillofasiyal</w:t>
      </w:r>
      <w:proofErr w:type="spellEnd"/>
      <w:r w:rsidR="00C96DC1" w:rsidRPr="00C96DC1">
        <w:rPr>
          <w:rFonts w:cs="Calibri"/>
        </w:rPr>
        <w:t xml:space="preserve"> </w:t>
      </w:r>
      <w:r w:rsidR="00754AF0">
        <w:rPr>
          <w:rFonts w:cs="Calibri"/>
        </w:rPr>
        <w:t xml:space="preserve">bölge karmaşık anatomik yapısı nedeniyle </w:t>
      </w:r>
      <w:r w:rsidR="00C96DC1" w:rsidRPr="00C96DC1">
        <w:rPr>
          <w:rFonts w:cs="Calibri"/>
        </w:rPr>
        <w:t>pek çok hastalığın bu bölgede</w:t>
      </w:r>
      <w:r w:rsidR="004A30EB">
        <w:rPr>
          <w:rFonts w:cs="Calibri"/>
        </w:rPr>
        <w:t xml:space="preserve"> </w:t>
      </w:r>
      <w:r w:rsidR="00B557D9">
        <w:rPr>
          <w:rFonts w:cs="Calibri"/>
        </w:rPr>
        <w:t>belirti verme olasılığını artırır</w:t>
      </w:r>
      <w:r w:rsidR="00E748FA">
        <w:rPr>
          <w:rFonts w:cs="Calibri"/>
        </w:rPr>
        <w:t>. Bazı sistemik hastalıklara bağlı olarak oral bulgular gözlenebileceği gibi, oral bulgulardan</w:t>
      </w:r>
      <w:r w:rsidR="00C96DC1" w:rsidRPr="00C96DC1">
        <w:rPr>
          <w:rFonts w:cs="Calibri"/>
        </w:rPr>
        <w:t xml:space="preserve"> sistemik hastalıkla</w:t>
      </w:r>
      <w:r w:rsidR="00E748FA">
        <w:rPr>
          <w:rFonts w:cs="Calibri"/>
        </w:rPr>
        <w:t>rın teşhisine gidilebilir</w:t>
      </w:r>
      <w:r w:rsidR="00C96DC1" w:rsidRPr="00C96DC1">
        <w:rPr>
          <w:rFonts w:cs="Calibri"/>
        </w:rPr>
        <w:t>. Bu nedenle uzmanlık alanımız, hematolojik hastalıklardan endokrin s</w:t>
      </w:r>
      <w:r w:rsidR="000070F5">
        <w:rPr>
          <w:rFonts w:cs="Calibri"/>
        </w:rPr>
        <w:t>i</w:t>
      </w:r>
      <w:r w:rsidR="00C96DC1" w:rsidRPr="00C96DC1">
        <w:rPr>
          <w:rFonts w:cs="Calibri"/>
        </w:rPr>
        <w:t xml:space="preserve">stem hastalıklarına, kas-iskelet sistemi hastalıklarından </w:t>
      </w:r>
      <w:proofErr w:type="spellStart"/>
      <w:r w:rsidR="00C96DC1" w:rsidRPr="00C96DC1">
        <w:rPr>
          <w:rFonts w:cs="Calibri"/>
        </w:rPr>
        <w:t>metabolik</w:t>
      </w:r>
      <w:proofErr w:type="spellEnd"/>
      <w:r w:rsidR="00C96DC1" w:rsidRPr="00C96DC1">
        <w:rPr>
          <w:rFonts w:cs="Calibri"/>
        </w:rPr>
        <w:t xml:space="preserve"> hast</w:t>
      </w:r>
      <w:r w:rsidR="00661013">
        <w:rPr>
          <w:rFonts w:cs="Calibri"/>
        </w:rPr>
        <w:t>alıklara kadar geniş</w:t>
      </w:r>
      <w:r>
        <w:rPr>
          <w:rFonts w:cs="Calibri"/>
        </w:rPr>
        <w:t xml:space="preserve"> bir</w:t>
      </w:r>
      <w:r w:rsidR="00661013">
        <w:rPr>
          <w:rFonts w:cs="Calibri"/>
        </w:rPr>
        <w:t xml:space="preserve"> yelpazeyi </w:t>
      </w:r>
      <w:r w:rsidR="00C96DC1" w:rsidRPr="00C96DC1">
        <w:rPr>
          <w:rFonts w:cs="Calibri"/>
        </w:rPr>
        <w:t xml:space="preserve">kapsar. </w:t>
      </w:r>
    </w:p>
    <w:p w:rsidR="00C96DC1" w:rsidRPr="00C96DC1" w:rsidRDefault="00C96DC1" w:rsidP="00B9192F">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C96DC1">
        <w:rPr>
          <w:rFonts w:cs="Calibri"/>
        </w:rPr>
        <w:t xml:space="preserve">Çeneler, üzerinde bulundurdukları diş yapıları nedeniyle </w:t>
      </w:r>
      <w:r w:rsidR="00E15C22">
        <w:rPr>
          <w:rFonts w:cs="Calibri"/>
        </w:rPr>
        <w:t>en çok iltihabi olay, kist ve tü</w:t>
      </w:r>
      <w:r w:rsidRPr="00C96DC1">
        <w:rPr>
          <w:rFonts w:cs="Calibri"/>
        </w:rPr>
        <w:t>m</w:t>
      </w:r>
      <w:r w:rsidR="00E15C22">
        <w:rPr>
          <w:rFonts w:cs="Calibri"/>
        </w:rPr>
        <w:t>ö</w:t>
      </w:r>
      <w:r w:rsidRPr="00C96DC1">
        <w:rPr>
          <w:rFonts w:cs="Calibri"/>
        </w:rPr>
        <w:t xml:space="preserve">r oluşumu görülen iskelet kısımlarıdır. </w:t>
      </w:r>
      <w:r w:rsidR="00CA3E66" w:rsidRPr="00C96DC1">
        <w:rPr>
          <w:rFonts w:cs="Calibri"/>
        </w:rPr>
        <w:t>Ağız Diş ve Çene</w:t>
      </w:r>
      <w:r w:rsidRPr="00C96DC1">
        <w:rPr>
          <w:rFonts w:cs="Calibri"/>
        </w:rPr>
        <w:t xml:space="preserve"> Radyolojisi bütün </w:t>
      </w:r>
      <w:r w:rsidR="00661013">
        <w:rPr>
          <w:rFonts w:cs="Calibri"/>
        </w:rPr>
        <w:t xml:space="preserve">bu patolojik durumları </w:t>
      </w:r>
      <w:proofErr w:type="gramStart"/>
      <w:r w:rsidR="00661013">
        <w:rPr>
          <w:rFonts w:cs="Calibri"/>
        </w:rPr>
        <w:t>spesifik</w:t>
      </w:r>
      <w:proofErr w:type="gramEnd"/>
      <w:r w:rsidR="00661013">
        <w:rPr>
          <w:rFonts w:cs="Calibri"/>
        </w:rPr>
        <w:t xml:space="preserve"> </w:t>
      </w:r>
      <w:r w:rsidRPr="00C96DC1">
        <w:rPr>
          <w:rFonts w:cs="Calibri"/>
        </w:rPr>
        <w:t xml:space="preserve">olarak inceleyen alan olarak ön plana çıkmaktadır. </w:t>
      </w:r>
    </w:p>
    <w:p w:rsidR="00DB7C7D" w:rsidRPr="004C1F74" w:rsidRDefault="00DB7C7D" w:rsidP="009014DB">
      <w:pPr>
        <w:pStyle w:val="ColorfulList-Accent11"/>
        <w:spacing w:after="0" w:line="360" w:lineRule="auto"/>
        <w:jc w:val="both"/>
        <w:outlineLvl w:val="2"/>
        <w:rPr>
          <w:rFonts w:cs="Calibri"/>
          <w:b/>
        </w:rPr>
      </w:pPr>
    </w:p>
    <w:p w:rsidR="009014DB" w:rsidRPr="00224AED" w:rsidRDefault="009A295F" w:rsidP="00224A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382200"/>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C96DC1" w:rsidRDefault="00C96DC1" w:rsidP="00C96DC1">
      <w:pPr>
        <w:pBdr>
          <w:top w:val="single" w:sz="4" w:space="1" w:color="auto"/>
          <w:left w:val="single" w:sz="4" w:space="4" w:color="auto"/>
          <w:bottom w:val="single" w:sz="4" w:space="1" w:color="auto"/>
          <w:right w:val="single" w:sz="4" w:space="4" w:color="auto"/>
        </w:pBdr>
        <w:spacing w:after="0" w:line="240" w:lineRule="auto"/>
        <w:ind w:left="360"/>
        <w:jc w:val="both"/>
      </w:pPr>
      <w:r>
        <w:t>Ağız, Diş ve Çene Radyolojisi uzmanlık eğitimi müfredatının amacı, ulusla</w:t>
      </w:r>
      <w:r w:rsidR="003B319E">
        <w:t>rarası standartlara uygun olarak, Türkiye’de bu alanda uzmanlık eğitiminin</w:t>
      </w:r>
      <w:r>
        <w:t xml:space="preserve"> ve eğitim verecek kurumların asgari standartlarının oluşturulmasıdır. </w:t>
      </w:r>
    </w:p>
    <w:p w:rsidR="007A719A" w:rsidRPr="007A719A" w:rsidRDefault="00C96DC1" w:rsidP="007A719A">
      <w:pPr>
        <w:pBdr>
          <w:top w:val="single" w:sz="4" w:space="1" w:color="auto"/>
          <w:left w:val="single" w:sz="4" w:space="4" w:color="auto"/>
          <w:bottom w:val="single" w:sz="4" w:space="1" w:color="auto"/>
          <w:right w:val="single" w:sz="4" w:space="4" w:color="auto"/>
        </w:pBdr>
        <w:spacing w:after="0" w:line="240" w:lineRule="auto"/>
        <w:ind w:left="360"/>
        <w:jc w:val="both"/>
      </w:pPr>
      <w:r>
        <w:t>Eğitim süreci sonunda; uzmanlık dalında edindiği temel, klinik ve girişimsel bilgi ve becerileri kullanarak, alanındaki bir kliniği tek başına sevk ve idare edebilen, iş ve işlemleri yürütebilen, sorunları çözebilen ve ülke gereksinimlerini karşılayan yetkin uzman hekimlerin yetiştirilmesi hedeflenmektedir.</w:t>
      </w:r>
    </w:p>
    <w:p w:rsidR="004548CA" w:rsidRPr="004C1F74" w:rsidRDefault="004548CA" w:rsidP="004548CA">
      <w:pPr>
        <w:pStyle w:val="ColorfulList-Accent11"/>
        <w:spacing w:line="240" w:lineRule="auto"/>
        <w:ind w:left="1440"/>
        <w:jc w:val="both"/>
        <w:rPr>
          <w:rFonts w:cs="Calibri"/>
          <w:sz w:val="24"/>
        </w:rPr>
      </w:pPr>
    </w:p>
    <w:p w:rsidR="004548CA" w:rsidRPr="009C4424" w:rsidRDefault="004548CA" w:rsidP="009C4424">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4548CA" w:rsidRPr="004C1F74" w:rsidRDefault="00C96DC1" w:rsidP="009C442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sidRPr="00C96DC1">
        <w:rPr>
          <w:shd w:val="clear" w:color="auto" w:fill="FFFFFF"/>
        </w:rPr>
        <w:t>26 Nisan 2011 tarihli Resmi Gazetede yayınlanan yasa ile uzmanlık alanı olarak kabul edilen Ağız, Diş ve Çene Radyolojisi dalında uzmanlık eğitimi çekirdek müfredat çalışmaları, 2011 yılında başlamıştır. TUKMOS Ağız, Diş ve Çene Radyolojisi komisyonunun katkılarıyla 2011 yılında ta</w:t>
      </w:r>
      <w:r w:rsidR="00224AED">
        <w:rPr>
          <w:shd w:val="clear" w:color="auto" w:fill="FFFFFF"/>
        </w:rPr>
        <w:t>slak müfredat (v.</w:t>
      </w:r>
      <w:proofErr w:type="gramStart"/>
      <w:r w:rsidRPr="00C96DC1">
        <w:rPr>
          <w:shd w:val="clear" w:color="auto" w:fill="FFFFFF"/>
        </w:rPr>
        <w:t>1.0</w:t>
      </w:r>
      <w:proofErr w:type="gramEnd"/>
      <w:r w:rsidRPr="00C96DC1">
        <w:rPr>
          <w:shd w:val="clear" w:color="auto" w:fill="FFFFFF"/>
        </w:rPr>
        <w:t>) oluşturulmuştur. 2012 yılının Aralık ayında ikinci dönem TUKMOS k</w:t>
      </w:r>
      <w:r w:rsidR="00224AED">
        <w:rPr>
          <w:shd w:val="clear" w:color="auto" w:fill="FFFFFF"/>
        </w:rPr>
        <w:t>omisyonları teşkil edilmiş ve (v</w:t>
      </w:r>
      <w:r w:rsidRPr="00C96DC1">
        <w:rPr>
          <w:shd w:val="clear" w:color="auto" w:fill="FFFFFF"/>
        </w:rPr>
        <w:t>.2.0) çekirdek eğitimi müfredatı çalışmaları</w:t>
      </w:r>
      <w:r w:rsidR="007A719A">
        <w:rPr>
          <w:shd w:val="clear" w:color="auto" w:fill="FFFFFF"/>
        </w:rPr>
        <w:t xml:space="preserve"> Prof. Dr. </w:t>
      </w:r>
      <w:proofErr w:type="spellStart"/>
      <w:r w:rsidR="007A719A">
        <w:rPr>
          <w:shd w:val="clear" w:color="auto" w:fill="FFFFFF"/>
        </w:rPr>
        <w:t>Peruze</w:t>
      </w:r>
      <w:proofErr w:type="spellEnd"/>
      <w:r w:rsidR="007A719A">
        <w:rPr>
          <w:shd w:val="clear" w:color="auto" w:fill="FFFFFF"/>
        </w:rPr>
        <w:t xml:space="preserve"> Çelenk, Prof. Dr. Tamer Lütfi Erdem, Prof. Dr. </w:t>
      </w:r>
      <w:proofErr w:type="spellStart"/>
      <w:r w:rsidR="007A719A">
        <w:rPr>
          <w:shd w:val="clear" w:color="auto" w:fill="FFFFFF"/>
        </w:rPr>
        <w:t>Tuncer</w:t>
      </w:r>
      <w:proofErr w:type="spellEnd"/>
      <w:r w:rsidR="007A719A">
        <w:rPr>
          <w:shd w:val="clear" w:color="auto" w:fill="FFFFFF"/>
        </w:rPr>
        <w:t xml:space="preserve"> Özen, Prof. Dr. E. Zuhal </w:t>
      </w:r>
      <w:proofErr w:type="spellStart"/>
      <w:r w:rsidR="007A719A">
        <w:rPr>
          <w:shd w:val="clear" w:color="auto" w:fill="FFFFFF"/>
        </w:rPr>
        <w:t>Tuğsel</w:t>
      </w:r>
      <w:proofErr w:type="spellEnd"/>
      <w:r w:rsidR="007A719A">
        <w:rPr>
          <w:shd w:val="clear" w:color="auto" w:fill="FFFFFF"/>
        </w:rPr>
        <w:t xml:space="preserve">, Prof. Dr. Bengi </w:t>
      </w:r>
      <w:proofErr w:type="spellStart"/>
      <w:r w:rsidR="007A719A">
        <w:rPr>
          <w:shd w:val="clear" w:color="auto" w:fill="FFFFFF"/>
        </w:rPr>
        <w:t>Öztaş</w:t>
      </w:r>
      <w:proofErr w:type="spellEnd"/>
      <w:r w:rsidR="007A719A">
        <w:rPr>
          <w:shd w:val="clear" w:color="auto" w:fill="FFFFFF"/>
        </w:rPr>
        <w:t xml:space="preserve">, Prof. Dr. Pelin Güneri, Doç. Dr. </w:t>
      </w:r>
      <w:proofErr w:type="spellStart"/>
      <w:r w:rsidR="007A719A">
        <w:rPr>
          <w:shd w:val="clear" w:color="auto" w:fill="FFFFFF"/>
        </w:rPr>
        <w:t>Dilhan</w:t>
      </w:r>
      <w:proofErr w:type="spellEnd"/>
      <w:r w:rsidR="007A719A">
        <w:rPr>
          <w:shd w:val="clear" w:color="auto" w:fill="FFFFFF"/>
        </w:rPr>
        <w:t xml:space="preserve"> </w:t>
      </w:r>
      <w:proofErr w:type="spellStart"/>
      <w:r w:rsidR="007A719A">
        <w:rPr>
          <w:shd w:val="clear" w:color="auto" w:fill="FFFFFF"/>
        </w:rPr>
        <w:t>İlgüy</w:t>
      </w:r>
      <w:proofErr w:type="spellEnd"/>
      <w:r w:rsidR="007A719A">
        <w:rPr>
          <w:shd w:val="clear" w:color="auto" w:fill="FFFFFF"/>
        </w:rPr>
        <w:t xml:space="preserve">, Doç. Dr. </w:t>
      </w:r>
      <w:proofErr w:type="spellStart"/>
      <w:r w:rsidR="007A719A">
        <w:rPr>
          <w:shd w:val="clear" w:color="auto" w:fill="FFFFFF"/>
        </w:rPr>
        <w:t>Yıldıray</w:t>
      </w:r>
      <w:proofErr w:type="spellEnd"/>
      <w:r w:rsidR="007A719A">
        <w:rPr>
          <w:shd w:val="clear" w:color="auto" w:fill="FFFFFF"/>
        </w:rPr>
        <w:t xml:space="preserve"> Şişman </w:t>
      </w:r>
      <w:proofErr w:type="gramStart"/>
      <w:r w:rsidR="007A719A">
        <w:rPr>
          <w:shd w:val="clear" w:color="auto" w:fill="FFFFFF"/>
        </w:rPr>
        <w:t xml:space="preserve">tarafından </w:t>
      </w:r>
      <w:r w:rsidRPr="00C96DC1">
        <w:rPr>
          <w:shd w:val="clear" w:color="auto" w:fill="FFFFFF"/>
        </w:rPr>
        <w:t xml:space="preserve"> Nisan</w:t>
      </w:r>
      <w:proofErr w:type="gramEnd"/>
      <w:r w:rsidRPr="00C96DC1">
        <w:rPr>
          <w:shd w:val="clear" w:color="auto" w:fill="FFFFFF"/>
        </w:rPr>
        <w:t xml:space="preserve"> 2013’de tamamlanmıştır.</w:t>
      </w:r>
    </w:p>
    <w:p w:rsidR="007E7DEA" w:rsidRDefault="007E7DEA" w:rsidP="008D61CC">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4548CA" w:rsidRPr="00423AFB" w:rsidRDefault="00CA3E66"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lastRenderedPageBreak/>
        <w:t>Ağız Diş ve Çene</w:t>
      </w:r>
      <w:r w:rsidR="00747FCA" w:rsidRPr="00423AFB">
        <w:rPr>
          <w:rFonts w:cs="Calibri"/>
        </w:rPr>
        <w:t xml:space="preserve"> Radyolojisi uzmanlık eğitimi süresi üç yıl olup</w:t>
      </w:r>
      <w:r w:rsidR="00E47172" w:rsidRPr="00423AFB">
        <w:rPr>
          <w:rFonts w:cs="Calibri"/>
        </w:rPr>
        <w:t>, eğitim</w:t>
      </w:r>
      <w:r w:rsidR="00747FCA" w:rsidRPr="00423AFB">
        <w:rPr>
          <w:rFonts w:cs="Calibri"/>
        </w:rPr>
        <w:t xml:space="preserve"> geç</w:t>
      </w:r>
      <w:r w:rsidR="00E47172" w:rsidRPr="00423AFB">
        <w:rPr>
          <w:rFonts w:cs="Calibri"/>
        </w:rPr>
        <w:t xml:space="preserve">erli mevzuat çerçevesinde </w:t>
      </w:r>
      <w:r w:rsidR="00747FCA" w:rsidRPr="00423AFB">
        <w:rPr>
          <w:rFonts w:cs="Calibri"/>
        </w:rPr>
        <w:t>verilir. Bu sürecin ilk altı ayında anabilim dalı</w:t>
      </w:r>
      <w:r w:rsidR="00E47172" w:rsidRPr="00423AFB">
        <w:rPr>
          <w:rFonts w:cs="Calibri"/>
        </w:rPr>
        <w:t xml:space="preserve"> akademik</w:t>
      </w:r>
      <w:r w:rsidR="00747FCA" w:rsidRPr="00423AFB">
        <w:rPr>
          <w:rFonts w:cs="Calibri"/>
        </w:rPr>
        <w:t xml:space="preserve"> kurul</w:t>
      </w:r>
      <w:r w:rsidR="00E47172" w:rsidRPr="00423AFB">
        <w:rPr>
          <w:rFonts w:cs="Calibri"/>
        </w:rPr>
        <w:t>u</w:t>
      </w:r>
      <w:r w:rsidR="00747FCA" w:rsidRPr="00423AFB">
        <w:rPr>
          <w:rFonts w:cs="Calibri"/>
        </w:rPr>
        <w:t xml:space="preserve"> kararı ile eğitim sorumluları</w:t>
      </w:r>
      <w:r w:rsidR="00E47172" w:rsidRPr="00423AFB">
        <w:rPr>
          <w:rFonts w:cs="Calibri"/>
        </w:rPr>
        <w:t>,</w:t>
      </w:r>
      <w:r w:rsidR="00747FCA" w:rsidRPr="00423AFB">
        <w:rPr>
          <w:rFonts w:cs="Calibri"/>
        </w:rPr>
        <w:t xml:space="preserve"> </w:t>
      </w:r>
      <w:r w:rsidR="00E47172" w:rsidRPr="00423AFB">
        <w:rPr>
          <w:rFonts w:cs="Calibri"/>
        </w:rPr>
        <w:t>b</w:t>
      </w:r>
      <w:r w:rsidR="00747FCA" w:rsidRPr="00423AFB">
        <w:rPr>
          <w:rFonts w:cs="Calibri"/>
        </w:rPr>
        <w:t>irinci yılın sonuna kadar tez konusu belirlenir. Rotasyonlar</w:t>
      </w:r>
      <w:r w:rsidR="000A6FF2" w:rsidRPr="00423AFB">
        <w:rPr>
          <w:rFonts w:cs="Calibri"/>
        </w:rPr>
        <w:t xml:space="preserve"> Tıp Fakültesi Radyoloji Anabilim Dalı ile Ağız, Diş ve Çene Cerrahisi Anabilim Dalında, </w:t>
      </w:r>
      <w:r w:rsidR="00747FCA" w:rsidRPr="00423AFB">
        <w:rPr>
          <w:rFonts w:cs="Calibri"/>
        </w:rPr>
        <w:t>ikinci ve</w:t>
      </w:r>
      <w:r w:rsidR="002C7544" w:rsidRPr="00423AFB">
        <w:rPr>
          <w:rFonts w:cs="Calibri"/>
        </w:rPr>
        <w:t>/veya</w:t>
      </w:r>
      <w:r w:rsidR="00747FCA" w:rsidRPr="00423AFB">
        <w:rPr>
          <w:rFonts w:cs="Calibri"/>
        </w:rPr>
        <w:t xml:space="preserve"> üçüncü yıl içinde yaptırılır.</w:t>
      </w:r>
    </w:p>
    <w:p w:rsidR="00F7554C" w:rsidRPr="00423AFB" w:rsidRDefault="00E54D52"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Eğitim süreci;</w:t>
      </w:r>
    </w:p>
    <w:p w:rsidR="00747FCA"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w:t>
      </w:r>
      <w:r w:rsidR="008D61CC" w:rsidRPr="00423AFB">
        <w:rPr>
          <w:rFonts w:cs="Calibri"/>
        </w:rPr>
        <w:t>T</w:t>
      </w:r>
      <w:r w:rsidR="00747FCA" w:rsidRPr="00423AFB">
        <w:rPr>
          <w:rFonts w:cs="Calibri"/>
        </w:rPr>
        <w:t xml:space="preserve">eorik </w:t>
      </w:r>
      <w:r w:rsidR="008D61CC" w:rsidRPr="00423AFB">
        <w:rPr>
          <w:rFonts w:cs="Calibri"/>
        </w:rPr>
        <w:t>eğitim (Ders ve seminer vb)</w:t>
      </w:r>
      <w:r w:rsidR="007D3D3C" w:rsidRPr="00423AFB">
        <w:rPr>
          <w:rFonts w:cs="Calibri"/>
        </w:rPr>
        <w:t>,</w:t>
      </w:r>
    </w:p>
    <w:p w:rsidR="00747FCA"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w:t>
      </w:r>
      <w:r w:rsidR="00747FCA" w:rsidRPr="00423AFB">
        <w:rPr>
          <w:rFonts w:cs="Calibri"/>
        </w:rPr>
        <w:t xml:space="preserve">Klinik </w:t>
      </w:r>
      <w:r w:rsidR="008D61CC" w:rsidRPr="00423AFB">
        <w:rPr>
          <w:rFonts w:cs="Calibri"/>
        </w:rPr>
        <w:t>eğitim</w:t>
      </w:r>
      <w:r w:rsidRPr="00423AFB">
        <w:rPr>
          <w:rFonts w:cs="Calibri"/>
        </w:rPr>
        <w:t xml:space="preserve"> (tanı ve tedavi</w:t>
      </w:r>
      <w:r w:rsidR="002E03F4" w:rsidRPr="00423AFB">
        <w:rPr>
          <w:rFonts w:cs="Calibri"/>
        </w:rPr>
        <w:t xml:space="preserve"> yönetimine </w:t>
      </w:r>
      <w:r w:rsidRPr="00423AFB">
        <w:rPr>
          <w:rFonts w:cs="Calibri"/>
        </w:rPr>
        <w:t>yönelik işlemler)</w:t>
      </w:r>
      <w:r w:rsidR="00E631FE" w:rsidRPr="00423AFB">
        <w:rPr>
          <w:rFonts w:cs="Calibri"/>
        </w:rPr>
        <w:t>,</w:t>
      </w:r>
    </w:p>
    <w:p w:rsidR="00747FCA"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-Radyolojik temel bilgiler</w:t>
      </w:r>
      <w:r w:rsidR="00E631FE" w:rsidRPr="00423AFB">
        <w:rPr>
          <w:rFonts w:cs="Calibri"/>
        </w:rPr>
        <w:t>,</w:t>
      </w:r>
    </w:p>
    <w:p w:rsidR="007630F4" w:rsidRPr="00423AFB" w:rsidRDefault="007630F4"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-Radyasyondan korunma prensipleri</w:t>
      </w:r>
      <w:r w:rsidR="00E631FE"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-Radyoloji pratiği</w:t>
      </w:r>
      <w:r w:rsidR="00E631FE"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-Radyolojik görüntülerin yorumlanması ve rapor edilmesi</w:t>
      </w:r>
      <w:r w:rsidR="00E631FE"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w:t>
      </w:r>
      <w:proofErr w:type="spellStart"/>
      <w:r w:rsidRPr="00423AFB">
        <w:rPr>
          <w:rFonts w:cs="Calibri"/>
        </w:rPr>
        <w:t>İmplant</w:t>
      </w:r>
      <w:proofErr w:type="spellEnd"/>
      <w:r w:rsidRPr="00423AFB">
        <w:rPr>
          <w:rFonts w:cs="Calibri"/>
        </w:rPr>
        <w:t xml:space="preserve"> planlama</w:t>
      </w:r>
      <w:r w:rsidR="00E631FE" w:rsidRPr="00423AFB">
        <w:rPr>
          <w:rFonts w:cs="Calibri"/>
        </w:rPr>
        <w:t>,</w:t>
      </w:r>
      <w:r w:rsidR="00F91149" w:rsidRPr="00423AFB">
        <w:rPr>
          <w:rFonts w:cs="Calibri"/>
        </w:rPr>
        <w:t xml:space="preserve"> </w:t>
      </w:r>
      <w:proofErr w:type="spellStart"/>
      <w:r w:rsidR="00F91149" w:rsidRPr="00423AFB">
        <w:rPr>
          <w:rFonts w:cs="Calibri"/>
        </w:rPr>
        <w:t>implant</w:t>
      </w:r>
      <w:proofErr w:type="spellEnd"/>
      <w:r w:rsidR="00F91149" w:rsidRPr="00423AFB">
        <w:rPr>
          <w:rFonts w:cs="Calibri"/>
        </w:rPr>
        <w:t xml:space="preserve"> operasyon öncesi, sırasında ve sonrası görüntüleme </w:t>
      </w:r>
      <w:proofErr w:type="gramStart"/>
      <w:r w:rsidR="00F91149" w:rsidRPr="00423AFB">
        <w:rPr>
          <w:rFonts w:cs="Calibri"/>
        </w:rPr>
        <w:t>prosedürleri</w:t>
      </w:r>
      <w:proofErr w:type="gramEnd"/>
      <w:r w:rsidR="00E54D52" w:rsidRPr="00423AFB">
        <w:rPr>
          <w:rFonts w:cs="Calibri"/>
        </w:rPr>
        <w:t xml:space="preserve"> ve raporlanması</w:t>
      </w:r>
      <w:r w:rsidR="00133E03"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-Seminer, olgu sunumları ve makale saatleri</w:t>
      </w:r>
      <w:r w:rsidR="00E631FE"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-Araştırmalara yardımcı olarak katılma</w:t>
      </w:r>
      <w:r w:rsidR="00E631FE" w:rsidRPr="00423AFB">
        <w:rPr>
          <w:rFonts w:cs="Calibri"/>
        </w:rPr>
        <w:t>,</w:t>
      </w:r>
    </w:p>
    <w:p w:rsidR="00A934DE" w:rsidRPr="00423AFB" w:rsidRDefault="00A934DE"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-İdari görevlere yardımcı olma</w:t>
      </w:r>
      <w:r w:rsidR="00E631FE" w:rsidRPr="00423AFB">
        <w:rPr>
          <w:rFonts w:cs="Calibri"/>
        </w:rPr>
        <w:t>,</w:t>
      </w:r>
    </w:p>
    <w:p w:rsidR="00E54D52" w:rsidRPr="00423AFB" w:rsidRDefault="007630F4" w:rsidP="00E54D5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w:t>
      </w:r>
      <w:r w:rsidR="00E54D52" w:rsidRPr="00423AFB">
        <w:rPr>
          <w:rFonts w:cs="Calibri"/>
        </w:rPr>
        <w:t>Etik ve hukuksal sorumluluk</w:t>
      </w:r>
      <w:r w:rsidR="00133E03" w:rsidRPr="00423AFB">
        <w:rPr>
          <w:rFonts w:cs="Calibri"/>
        </w:rPr>
        <w:t>,</w:t>
      </w:r>
      <w:r w:rsidR="00E54D52" w:rsidRPr="00423AFB">
        <w:rPr>
          <w:rFonts w:cs="Calibri"/>
        </w:rPr>
        <w:t xml:space="preserve"> </w:t>
      </w:r>
    </w:p>
    <w:p w:rsidR="00F7554C" w:rsidRPr="00423AFB" w:rsidRDefault="00E54D52" w:rsidP="00E54D5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roofErr w:type="gramStart"/>
      <w:r w:rsidRPr="00423AFB">
        <w:rPr>
          <w:rFonts w:cs="Calibri"/>
        </w:rPr>
        <w:t>şeklinde</w:t>
      </w:r>
      <w:proofErr w:type="gramEnd"/>
      <w:r w:rsidRPr="00423AFB">
        <w:rPr>
          <w:rFonts w:cs="Calibri"/>
        </w:rPr>
        <w:t xml:space="preserve"> belirlenmiştir.</w:t>
      </w:r>
    </w:p>
    <w:p w:rsidR="00E54D52" w:rsidRPr="00423AFB" w:rsidRDefault="00E54D52" w:rsidP="00E54D5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rsidR="00F7554C" w:rsidRPr="00423AFB" w:rsidRDefault="00F7554C" w:rsidP="00F7554C">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423AFB">
        <w:rPr>
          <w:rFonts w:cs="Calibri"/>
        </w:rPr>
        <w:t>E</w:t>
      </w:r>
      <w:r w:rsidR="007630F4" w:rsidRPr="00423AFB">
        <w:rPr>
          <w:rFonts w:cs="Calibri"/>
        </w:rPr>
        <w:t>ğitimin tez belirleme, değerlendirme ve bitirme sınavı geçerli mevzuat çerçevesinde yürütülür.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4C1F74" w:rsidRDefault="003A7F47" w:rsidP="003A7F47">
      <w:pPr>
        <w:pBdr>
          <w:top w:val="single" w:sz="4" w:space="1" w:color="auto"/>
          <w:left w:val="single" w:sz="4" w:space="0" w:color="auto"/>
          <w:bottom w:val="single" w:sz="4" w:space="1" w:color="auto"/>
          <w:right w:val="single" w:sz="4" w:space="4" w:color="auto"/>
        </w:pBdr>
        <w:spacing w:after="0" w:line="240" w:lineRule="auto"/>
        <w:ind w:left="360"/>
        <w:jc w:val="both"/>
        <w:rPr>
          <w:rFonts w:cs="Calibri"/>
          <w:sz w:val="24"/>
          <w:szCs w:val="24"/>
        </w:rPr>
      </w:pPr>
      <w:r>
        <w:rPr>
          <w:rFonts w:cs="Calibri"/>
        </w:rPr>
        <w:t>Ağız, Diş ve Çene Radyolojisi</w:t>
      </w:r>
      <w:r w:rsidRPr="00CC353A">
        <w:rPr>
          <w:rFonts w:cs="Calibri"/>
        </w:rPr>
        <w:t xml:space="preserve"> uzmanı unvanı kazanan kişi kamu kurum ve kuruluşlarında, özel sektörde </w:t>
      </w:r>
      <w:r w:rsidR="00C7106B">
        <w:rPr>
          <w:rFonts w:cs="Calibri"/>
        </w:rPr>
        <w:t>uzman</w:t>
      </w:r>
      <w:r w:rsidR="0049442D">
        <w:rPr>
          <w:rFonts w:cs="Calibri"/>
        </w:rPr>
        <w:t>/idareci/araştırmacı</w:t>
      </w:r>
      <w:r w:rsidR="006A203B">
        <w:rPr>
          <w:rFonts w:cs="Calibri"/>
        </w:rPr>
        <w:t xml:space="preserve"> olarak çalışabilir</w:t>
      </w:r>
      <w:r w:rsidRPr="00CC353A">
        <w:rPr>
          <w:rFonts w:cs="Calibri"/>
        </w:rPr>
        <w:t xml:space="preserve">. Akademik kariyer yapmak isteyecek </w:t>
      </w:r>
      <w:r w:rsidR="00C7106B">
        <w:rPr>
          <w:rFonts w:cs="Calibri"/>
        </w:rPr>
        <w:t>Ağız, Diş ve Çene Radyolojisi</w:t>
      </w:r>
      <w:r w:rsidRPr="00CC353A">
        <w:rPr>
          <w:rFonts w:cs="Calibri"/>
        </w:rPr>
        <w:t xml:space="preserve"> uzmanlarının </w:t>
      </w:r>
      <w:r w:rsidR="00C7106B">
        <w:rPr>
          <w:rFonts w:cs="Calibri"/>
        </w:rPr>
        <w:t>Ağız, Diş ve Çene Radyolojisi</w:t>
      </w:r>
      <w:r w:rsidR="00C7106B" w:rsidRPr="00CC353A">
        <w:rPr>
          <w:rFonts w:cs="Calibri"/>
        </w:rPr>
        <w:t xml:space="preserve"> </w:t>
      </w:r>
      <w:r w:rsidR="00423AFB">
        <w:rPr>
          <w:rFonts w:cs="Calibri"/>
        </w:rPr>
        <w:t>Anabilim D</w:t>
      </w:r>
      <w:r w:rsidRPr="00CC353A">
        <w:rPr>
          <w:rFonts w:cs="Calibri"/>
        </w:rPr>
        <w:t xml:space="preserve">alı ile ilgili ayrıca bir doktora çalışması yapması TUKMOS </w:t>
      </w:r>
      <w:r w:rsidR="00C7106B">
        <w:rPr>
          <w:rFonts w:cs="Calibri"/>
        </w:rPr>
        <w:t>Ağız, Diş ve Çene Radyolojisi</w:t>
      </w:r>
      <w:r w:rsidR="00C7106B" w:rsidRPr="00CC353A">
        <w:rPr>
          <w:rFonts w:cs="Calibri"/>
        </w:rPr>
        <w:t xml:space="preserve"> </w:t>
      </w:r>
      <w:r w:rsidRPr="00CC353A">
        <w:rPr>
          <w:rFonts w:cs="Calibri"/>
        </w:rPr>
        <w:t>Komisyonu tarafından önerilmektedir</w:t>
      </w:r>
      <w:r w:rsidR="00DC4543">
        <w:rPr>
          <w:rFonts w:cs="Calibri"/>
        </w:rPr>
        <w:t>.</w:t>
      </w:r>
    </w:p>
    <w:p w:rsidR="006F4F9E"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382201"/>
      <w:r w:rsidRPr="004C1F74">
        <w:rPr>
          <w:rFonts w:cs="Calibri"/>
          <w:b/>
          <w:color w:val="FFFFFF"/>
        </w:rPr>
        <w:t>TEMEL YETKİNLİKLER</w:t>
      </w:r>
      <w:bookmarkEnd w:id="2"/>
    </w:p>
    <w:p w:rsidR="00E60CBF" w:rsidRPr="004C1F74" w:rsidRDefault="00C22479" w:rsidP="009014DB">
      <w:pPr>
        <w:spacing w:after="0" w:line="360" w:lineRule="auto"/>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16510</wp:posOffset>
            </wp:positionH>
            <wp:positionV relativeFrom="paragraph">
              <wp:posOffset>253365</wp:posOffset>
            </wp:positionV>
            <wp:extent cx="2758440" cy="1784350"/>
            <wp:effectExtent l="19050" t="0" r="3810" b="0"/>
            <wp:wrapTight wrapText="bothSides">
              <wp:wrapPolygon edited="0">
                <wp:start x="-149" y="0"/>
                <wp:lineTo x="-149" y="21446"/>
                <wp:lineTo x="21630" y="21446"/>
                <wp:lineTo x="21630" y="0"/>
                <wp:lineTo x="-149"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58440" cy="1784350"/>
                    </a:xfrm>
                    <a:prstGeom prst="rect">
                      <a:avLst/>
                    </a:prstGeom>
                    <a:noFill/>
                    <a:ln>
                      <a:noFill/>
                    </a:ln>
                  </pic:spPr>
                </pic:pic>
              </a:graphicData>
            </a:graphic>
          </wp:anchor>
        </w:drawing>
      </w: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3E076C" w:rsidP="00AA2422">
      <w:pPr>
        <w:widowControl w:val="0"/>
        <w:autoSpaceDE w:val="0"/>
        <w:autoSpaceDN w:val="0"/>
        <w:adjustRightInd w:val="0"/>
        <w:spacing w:after="0"/>
        <w:jc w:val="both"/>
        <w:rPr>
          <w:rFonts w:cs="Calibri"/>
        </w:rPr>
      </w:pPr>
      <w:bookmarkStart w:id="4" w:name="_GoBack"/>
      <w:bookmarkEnd w:id="4"/>
      <w:r w:rsidRPr="003E076C">
        <w:rPr>
          <w:rFonts w:cs="Calibri"/>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279.7pt;margin-top:14.3pt;width:270.35pt;height:21.65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inset="0,0,0,0">
              <w:txbxContent>
                <w:p w:rsidR="00903A96" w:rsidRPr="00BC02E9" w:rsidRDefault="00C22479" w:rsidP="00E60CBF">
                  <w:pPr>
                    <w:pStyle w:val="ResimYazs"/>
                    <w:rPr>
                      <w:noProof/>
                      <w:color w:val="0070C0"/>
                      <w:sz w:val="20"/>
                      <w:szCs w:val="20"/>
                    </w:rPr>
                  </w:pPr>
                  <w:r>
                    <w:rPr>
                      <w:color w:val="0070C0"/>
                      <w:sz w:val="20"/>
                      <w:szCs w:val="20"/>
                    </w:rPr>
                    <w:t xml:space="preserve">      </w:t>
                  </w:r>
                  <w:r w:rsidR="00903A96" w:rsidRPr="00BC02E9">
                    <w:rPr>
                      <w:color w:val="0070C0"/>
                      <w:sz w:val="20"/>
                      <w:szCs w:val="20"/>
                    </w:rPr>
                    <w:t xml:space="preserve">Şekil </w:t>
                  </w:r>
                  <w:r w:rsidR="00903A96" w:rsidRPr="00BC02E9">
                    <w:rPr>
                      <w:color w:val="0070C0"/>
                      <w:sz w:val="20"/>
                      <w:szCs w:val="20"/>
                    </w:rPr>
                    <w:fldChar w:fldCharType="begin"/>
                  </w:r>
                  <w:r w:rsidR="00903A96" w:rsidRPr="00BC02E9">
                    <w:rPr>
                      <w:color w:val="0070C0"/>
                      <w:sz w:val="20"/>
                      <w:szCs w:val="20"/>
                    </w:rPr>
                    <w:instrText xml:space="preserve"> SEQ Figure \* ARABIC </w:instrText>
                  </w:r>
                  <w:r w:rsidR="00903A96" w:rsidRPr="00BC02E9">
                    <w:rPr>
                      <w:color w:val="0070C0"/>
                      <w:sz w:val="20"/>
                      <w:szCs w:val="20"/>
                    </w:rPr>
                    <w:fldChar w:fldCharType="separate"/>
                  </w:r>
                  <w:r w:rsidR="00903A96" w:rsidRPr="00BC02E9">
                    <w:rPr>
                      <w:noProof/>
                      <w:color w:val="0070C0"/>
                      <w:sz w:val="20"/>
                      <w:szCs w:val="20"/>
                    </w:rPr>
                    <w:t>1</w:t>
                  </w:r>
                  <w:r w:rsidR="00903A96" w:rsidRPr="00BC02E9">
                    <w:rPr>
                      <w:noProof/>
                      <w:color w:val="0070C0"/>
                      <w:sz w:val="20"/>
                      <w:szCs w:val="20"/>
                    </w:rPr>
                    <w:fldChar w:fldCharType="end"/>
                  </w:r>
                  <w:r w:rsidR="00903A96" w:rsidRPr="00BC02E9">
                    <w:rPr>
                      <w:color w:val="0070C0"/>
                      <w:sz w:val="20"/>
                      <w:szCs w:val="20"/>
                    </w:rPr>
                    <w:t xml:space="preserve">- </w:t>
                  </w:r>
                  <w:proofErr w:type="spellStart"/>
                  <w:r w:rsidR="00903A96" w:rsidRPr="00BC02E9">
                    <w:rPr>
                      <w:color w:val="0070C0"/>
                      <w:sz w:val="20"/>
                      <w:szCs w:val="20"/>
                    </w:rPr>
                    <w:t>TUKMOS’un</w:t>
                  </w:r>
                  <w:proofErr w:type="spellEnd"/>
                  <w:r w:rsidR="00903A96" w:rsidRPr="00BC02E9">
                    <w:rPr>
                      <w:color w:val="0070C0"/>
                      <w:sz w:val="20"/>
                      <w:szCs w:val="20"/>
                    </w:rPr>
                    <w:t xml:space="preserve">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w:t>
      </w:r>
      <w:r w:rsidRPr="004C1F74">
        <w:rPr>
          <w:rFonts w:cs="Calibri"/>
        </w:rPr>
        <w:lastRenderedPageBreak/>
        <w:t>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382202"/>
      <w:r w:rsidRPr="004C1F74">
        <w:rPr>
          <w:rFonts w:ascii="Calibri" w:hAnsi="Calibri" w:cs="Calibri"/>
          <w:b w:val="0"/>
          <w:noProof/>
          <w:sz w:val="22"/>
          <w:szCs w:val="22"/>
          <w:lang w:eastAsia="tr-TR"/>
        </w:rPr>
        <w:t>Yönetici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382203"/>
      <w:r w:rsidRPr="004C1F74">
        <w:rPr>
          <w:rFonts w:ascii="Calibri" w:hAnsi="Calibri" w:cs="Calibri"/>
          <w:b w:val="0"/>
          <w:noProof/>
          <w:sz w:val="22"/>
          <w:szCs w:val="22"/>
          <w:lang w:eastAsia="tr-TR"/>
        </w:rPr>
        <w:t>Ekip Üyesi</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382204"/>
      <w:r w:rsidRPr="004C1F74">
        <w:rPr>
          <w:rFonts w:ascii="Calibri" w:hAnsi="Calibri" w:cs="Calibri"/>
          <w:b w:val="0"/>
          <w:noProof/>
          <w:sz w:val="22"/>
          <w:szCs w:val="22"/>
          <w:lang w:eastAsia="tr-TR"/>
        </w:rPr>
        <w:t>Sağlık Koruyucusu</w:t>
      </w:r>
      <w:bookmarkEnd w:id="7"/>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382205"/>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56382206"/>
      <w:r w:rsidRPr="004C1F74">
        <w:rPr>
          <w:rFonts w:ascii="Calibri" w:hAnsi="Calibri" w:cs="Calibri"/>
          <w:b w:val="0"/>
          <w:noProof/>
          <w:sz w:val="22"/>
          <w:szCs w:val="22"/>
          <w:lang w:eastAsia="tr-TR"/>
        </w:rPr>
        <w:t>Değer ve Sorumluluk Sahibi</w:t>
      </w:r>
      <w:bookmarkEnd w:id="9"/>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382207"/>
      <w:r w:rsidRPr="004C1F74">
        <w:rPr>
          <w:rFonts w:ascii="Calibri" w:hAnsi="Calibri" w:cs="Calibri"/>
          <w:b w:val="0"/>
          <w:noProof/>
          <w:sz w:val="22"/>
          <w:szCs w:val="22"/>
          <w:lang w:eastAsia="tr-TR"/>
        </w:rPr>
        <w:t>Öğrenen ve Öğreten</w:t>
      </w:r>
      <w:bookmarkEnd w:id="10"/>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56382208"/>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EC7B9D"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8760" cy="2347595"/>
                    </a:xfrm>
                    <a:prstGeom prst="rect">
                      <a:avLst/>
                    </a:prstGeom>
                    <a:noFill/>
                    <a:ln>
                      <a:noFill/>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Default="00B817F3" w:rsidP="00343EEC">
      <w:pPr>
        <w:widowControl w:val="0"/>
        <w:autoSpaceDE w:val="0"/>
        <w:autoSpaceDN w:val="0"/>
        <w:adjustRightInd w:val="0"/>
        <w:spacing w:after="0"/>
        <w:ind w:left="426"/>
        <w:jc w:val="both"/>
        <w:rPr>
          <w:rFonts w:cs="Calibri"/>
        </w:rPr>
      </w:pPr>
    </w:p>
    <w:p w:rsidR="00EA6AB0" w:rsidRDefault="00EA6AB0" w:rsidP="00343EEC">
      <w:pPr>
        <w:widowControl w:val="0"/>
        <w:autoSpaceDE w:val="0"/>
        <w:autoSpaceDN w:val="0"/>
        <w:adjustRightInd w:val="0"/>
        <w:spacing w:after="0"/>
        <w:ind w:left="426"/>
        <w:jc w:val="both"/>
        <w:rPr>
          <w:rFonts w:cs="Calibri"/>
        </w:rPr>
      </w:pPr>
    </w:p>
    <w:p w:rsidR="00EA6AB0" w:rsidRDefault="00EA6AB0" w:rsidP="00343EEC">
      <w:pPr>
        <w:widowControl w:val="0"/>
        <w:autoSpaceDE w:val="0"/>
        <w:autoSpaceDN w:val="0"/>
        <w:adjustRightInd w:val="0"/>
        <w:spacing w:after="0"/>
        <w:ind w:left="426"/>
        <w:jc w:val="both"/>
        <w:rPr>
          <w:rFonts w:cs="Calibri"/>
        </w:rPr>
      </w:pPr>
    </w:p>
    <w:p w:rsidR="003E18BE" w:rsidRDefault="003E18BE" w:rsidP="00343EEC">
      <w:pPr>
        <w:widowControl w:val="0"/>
        <w:autoSpaceDE w:val="0"/>
        <w:autoSpaceDN w:val="0"/>
        <w:adjustRightInd w:val="0"/>
        <w:spacing w:after="0"/>
        <w:ind w:left="426"/>
        <w:jc w:val="both"/>
        <w:rPr>
          <w:rFonts w:cs="Calibri"/>
        </w:rPr>
      </w:pPr>
    </w:p>
    <w:p w:rsidR="00224AED" w:rsidRDefault="00224AED" w:rsidP="00343EEC">
      <w:pPr>
        <w:widowControl w:val="0"/>
        <w:autoSpaceDE w:val="0"/>
        <w:autoSpaceDN w:val="0"/>
        <w:adjustRightInd w:val="0"/>
        <w:spacing w:after="0"/>
        <w:ind w:left="426"/>
        <w:jc w:val="both"/>
        <w:rPr>
          <w:rFonts w:cs="Calibri"/>
        </w:rPr>
      </w:pPr>
    </w:p>
    <w:p w:rsidR="00224AED" w:rsidRDefault="00224AED" w:rsidP="00343EEC">
      <w:pPr>
        <w:widowControl w:val="0"/>
        <w:autoSpaceDE w:val="0"/>
        <w:autoSpaceDN w:val="0"/>
        <w:adjustRightInd w:val="0"/>
        <w:spacing w:after="0"/>
        <w:ind w:left="426"/>
        <w:jc w:val="both"/>
        <w:rPr>
          <w:rFonts w:cs="Calibri"/>
        </w:rPr>
      </w:pPr>
    </w:p>
    <w:p w:rsidR="003E18BE" w:rsidRDefault="003E18BE"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2" w:name="_Toc356382209"/>
      <w:r w:rsidRPr="004C1F74">
        <w:rPr>
          <w:rFonts w:ascii="Calibri" w:hAnsi="Calibri" w:cs="Calibri"/>
          <w:noProof/>
          <w:sz w:val="22"/>
          <w:szCs w:val="22"/>
          <w:lang w:eastAsia="tr-TR"/>
        </w:rPr>
        <w:lastRenderedPageBreak/>
        <w:t>KLİNİK YETKİNLİKLER</w:t>
      </w:r>
      <w:bookmarkEnd w:id="12"/>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539"/>
        <w:gridCol w:w="1277"/>
      </w:tblGrid>
      <w:tr w:rsidR="004C1F74" w:rsidRPr="004C1F74" w:rsidTr="00974DB3">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9C639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rsidR="004C1F74" w:rsidRPr="004C1F74" w:rsidRDefault="004C1F74" w:rsidP="00974DB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rsidR="004C1F74" w:rsidRPr="004C1F74" w:rsidRDefault="004C1F74" w:rsidP="009C639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4F6ED0" w:rsidRPr="004C1F74" w:rsidTr="00974DB3">
        <w:trPr>
          <w:trHeight w:val="629"/>
        </w:trPr>
        <w:tc>
          <w:tcPr>
            <w:tcW w:w="3591" w:type="dxa"/>
            <w:shd w:val="clear" w:color="auto" w:fill="EDF2F8"/>
            <w:noWrap/>
            <w:vAlign w:val="center"/>
            <w:hideMark/>
          </w:tcPr>
          <w:p w:rsidR="004F6ED0" w:rsidRPr="004F6ED0" w:rsidRDefault="004F6ED0" w:rsidP="004F6ED0">
            <w:pPr>
              <w:spacing w:after="0" w:line="240" w:lineRule="auto"/>
              <w:rPr>
                <w:rFonts w:eastAsia="Times New Roman" w:cs="Calibri"/>
                <w:b/>
                <w:bCs/>
                <w:lang w:eastAsia="tr-TR"/>
              </w:rPr>
            </w:pPr>
            <w:r w:rsidRPr="004F6ED0">
              <w:rPr>
                <w:rFonts w:eastAsia="Times New Roman" w:cs="Calibri"/>
                <w:b/>
                <w:bCs/>
                <w:lang w:eastAsia="tr-TR"/>
              </w:rPr>
              <w:t>ORAL VE PERİORAL BÖLGE LEZYONLARI</w:t>
            </w:r>
          </w:p>
        </w:tc>
        <w:tc>
          <w:tcPr>
            <w:tcW w:w="2724" w:type="dxa"/>
            <w:shd w:val="clear" w:color="auto" w:fill="EDF2F8"/>
            <w:vAlign w:val="center"/>
            <w:hideMark/>
          </w:tcPr>
          <w:p w:rsidR="004F6ED0" w:rsidRPr="004F6ED0" w:rsidRDefault="004F6ED0" w:rsidP="004F6ED0">
            <w:pPr>
              <w:spacing w:after="0" w:line="240" w:lineRule="auto"/>
              <w:rPr>
                <w:rFonts w:eastAsia="Times New Roman" w:cs="Calibri"/>
                <w:lang w:eastAsia="tr-TR"/>
              </w:rPr>
            </w:pPr>
            <w:r w:rsidRPr="004F6ED0">
              <w:rPr>
                <w:rFonts w:eastAsia="Times New Roman" w:cs="Calibri"/>
                <w:lang w:eastAsia="tr-TR"/>
              </w:rPr>
              <w:t>ANATOMİK OLUŞUMLAR VE NONSPESİFİK MUKOZAL DEĞİŞİKLİKLER</w:t>
            </w:r>
          </w:p>
        </w:tc>
        <w:tc>
          <w:tcPr>
            <w:tcW w:w="909" w:type="dxa"/>
            <w:shd w:val="clear" w:color="auto" w:fill="EDF2F8"/>
            <w:noWrap/>
            <w:vAlign w:val="center"/>
            <w:hideMark/>
          </w:tcPr>
          <w:p w:rsidR="004F6ED0" w:rsidRPr="004F6ED0" w:rsidRDefault="004F6ED0"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hideMark/>
          </w:tcPr>
          <w:p w:rsidR="004F6ED0" w:rsidRPr="004F6ED0" w:rsidRDefault="004F6ED0"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hideMark/>
          </w:tcPr>
          <w:p w:rsidR="004F6ED0" w:rsidRPr="004F6ED0" w:rsidRDefault="004F6ED0" w:rsidP="0039271B">
            <w:pPr>
              <w:spacing w:after="0" w:line="240" w:lineRule="auto"/>
              <w:jc w:val="center"/>
              <w:rPr>
                <w:rFonts w:eastAsia="Times New Roman" w:cs="Calibri"/>
                <w:lang w:eastAsia="tr-TR"/>
              </w:rPr>
            </w:pPr>
            <w:r w:rsidRPr="004F6ED0">
              <w:rPr>
                <w:rFonts w:eastAsia="Times New Roman" w:cs="Calibri"/>
                <w:lang w:eastAsia="tr-TR"/>
              </w:rPr>
              <w:t>YE,</w:t>
            </w:r>
            <w:r w:rsidR="00ED3222">
              <w:rPr>
                <w:rFonts w:eastAsia="Times New Roman" w:cs="Calibri"/>
                <w:lang w:eastAsia="tr-TR"/>
              </w:rPr>
              <w:t xml:space="preserve"> </w:t>
            </w:r>
            <w:r w:rsidRPr="004F6ED0">
              <w:rPr>
                <w:rFonts w:eastAsia="Times New Roman" w:cs="Calibri"/>
                <w:lang w:eastAsia="tr-TR"/>
              </w:rPr>
              <w:t>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r w:rsidRPr="004F6ED0">
              <w:rPr>
                <w:rFonts w:eastAsia="Times New Roman" w:cs="Calibri"/>
                <w:b/>
                <w:bCs/>
                <w:lang w:eastAsia="tr-TR"/>
              </w:rPr>
              <w:t xml:space="preserve">ORAL </w:t>
            </w:r>
            <w:r w:rsidR="008D61CC">
              <w:rPr>
                <w:rFonts w:eastAsia="Times New Roman" w:cs="Calibri"/>
                <w:b/>
                <w:bCs/>
                <w:lang w:eastAsia="tr-TR"/>
              </w:rPr>
              <w:t xml:space="preserve">VE PERİORAL BÖLGE YUMUŞAK DOKU </w:t>
            </w:r>
            <w:r w:rsidRPr="004F6ED0">
              <w:rPr>
                <w:rFonts w:eastAsia="Times New Roman" w:cs="Calibri"/>
                <w:b/>
                <w:bCs/>
                <w:lang w:eastAsia="tr-TR"/>
              </w:rPr>
              <w:t>LEZYONLARI (ENFEKSİYÖZ)</w:t>
            </w: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FUNGAL ENFEKSİYONLAR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TT</w:t>
            </w:r>
            <w:r w:rsidR="002F02B8">
              <w:rPr>
                <w:rFonts w:eastAsia="Times New Roman" w:cs="Calibri"/>
                <w:lang w:eastAsia="tr-TR"/>
              </w:rPr>
              <w:t>,</w:t>
            </w:r>
            <w:r w:rsidR="0039271B">
              <w:rPr>
                <w:rFonts w:eastAsia="Times New Roman" w:cs="Calibri"/>
                <w:lang w:eastAsia="tr-TR"/>
              </w:rPr>
              <w:t xml:space="preserve"> </w:t>
            </w:r>
            <w:r w:rsidR="002F02B8">
              <w:rPr>
                <w:rFonts w:eastAsia="Times New Roman" w:cs="Calibri"/>
                <w:lang w:eastAsia="tr-TR"/>
              </w:rPr>
              <w:t>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VİRAL ENFEKSİYONLAR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BAKTERİYEL ENFEKSİYONLAR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66EA4" w:rsidRDefault="00DE46E4" w:rsidP="004F6ED0">
            <w:pPr>
              <w:spacing w:after="0" w:line="240" w:lineRule="auto"/>
              <w:rPr>
                <w:rFonts w:eastAsia="Times New Roman" w:cs="Calibri"/>
                <w:b/>
                <w:lang w:eastAsia="tr-TR"/>
              </w:rPr>
            </w:pPr>
            <w:r>
              <w:rPr>
                <w:rFonts w:eastAsia="Times New Roman" w:cs="Calibri"/>
                <w:b/>
                <w:lang w:eastAsia="tr-TR"/>
              </w:rPr>
              <w:t>ORAL</w:t>
            </w:r>
            <w:r w:rsidR="00E81314">
              <w:rPr>
                <w:rFonts w:eastAsia="Times New Roman" w:cs="Calibri"/>
                <w:b/>
                <w:lang w:eastAsia="tr-TR"/>
              </w:rPr>
              <w:t xml:space="preserve"> </w:t>
            </w:r>
            <w:r>
              <w:rPr>
                <w:rFonts w:eastAsia="Times New Roman" w:cs="Calibri"/>
                <w:b/>
                <w:lang w:eastAsia="tr-TR"/>
              </w:rPr>
              <w:t xml:space="preserve">VE </w:t>
            </w:r>
            <w:r w:rsidR="00ED3222" w:rsidRPr="00466EA4">
              <w:rPr>
                <w:rFonts w:eastAsia="Times New Roman" w:cs="Calibri"/>
                <w:b/>
                <w:lang w:eastAsia="tr-TR"/>
              </w:rPr>
              <w:t>PERİORAL BÖLGE SERT DOKU LEZYONLARI</w:t>
            </w: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BAKTERİYEL ENFEKSİYONLAR</w:t>
            </w:r>
          </w:p>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(ODONTOJENİK)</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BAKTERİYEL ENFEKSİYONLAR</w:t>
            </w:r>
          </w:p>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(ÇENE KEMİĞİ)</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FOKAL ENFEKSİYON</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Pr>
                <w:rFonts w:eastAsia="Times New Roman" w:cs="Calibri"/>
                <w:lang w:eastAsia="tr-TR"/>
              </w:rPr>
              <w: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r w:rsidRPr="004F6ED0">
              <w:rPr>
                <w:rFonts w:eastAsia="Times New Roman" w:cs="Calibri"/>
                <w:b/>
                <w:bCs/>
                <w:lang w:eastAsia="tr-TR"/>
              </w:rPr>
              <w:t xml:space="preserve">ORAL VE PERİORAL BÖLGE LEZYONLARI </w:t>
            </w:r>
          </w:p>
        </w:tc>
        <w:tc>
          <w:tcPr>
            <w:tcW w:w="2724" w:type="dxa"/>
            <w:shd w:val="clear" w:color="auto" w:fill="EDF2F8"/>
            <w:noWrap/>
            <w:vAlign w:val="center"/>
            <w:hideMark/>
          </w:tcPr>
          <w:p w:rsidR="00ED3222" w:rsidRPr="00BC62B2" w:rsidRDefault="00ED3222" w:rsidP="004F6ED0">
            <w:pPr>
              <w:spacing w:after="0" w:line="240" w:lineRule="auto"/>
              <w:rPr>
                <w:rFonts w:eastAsia="Times New Roman" w:cs="Calibri"/>
                <w:bCs/>
                <w:lang w:eastAsia="tr-TR"/>
              </w:rPr>
            </w:pPr>
            <w:r w:rsidRPr="00BC62B2">
              <w:rPr>
                <w:rFonts w:eastAsia="Times New Roman" w:cs="Calibri"/>
                <w:bCs/>
                <w:lang w:eastAsia="tr-TR"/>
              </w:rPr>
              <w:t>VEZİKÜLER,</w:t>
            </w:r>
            <w:r w:rsidR="008D61CC">
              <w:rPr>
                <w:rFonts w:eastAsia="Times New Roman" w:cs="Calibri"/>
                <w:bCs/>
                <w:lang w:eastAsia="tr-TR"/>
              </w:rPr>
              <w:t xml:space="preserve"> </w:t>
            </w:r>
            <w:r w:rsidRPr="00BC62B2">
              <w:rPr>
                <w:rFonts w:eastAsia="Times New Roman" w:cs="Calibri"/>
                <w:bCs/>
                <w:lang w:eastAsia="tr-TR"/>
              </w:rPr>
              <w:t>BULLOZ LEZYONLAR</w:t>
            </w:r>
          </w:p>
          <w:p w:rsidR="00ED3222" w:rsidRPr="004F6ED0" w:rsidRDefault="00ED3222" w:rsidP="004F6ED0">
            <w:pPr>
              <w:spacing w:after="0" w:line="240" w:lineRule="auto"/>
              <w:rPr>
                <w:rFonts w:eastAsia="Times New Roman" w:cs="Calibri"/>
                <w:lang w:eastAsia="tr-TR"/>
              </w:rPr>
            </w:pP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BEYAZ LEZYONLAR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RENKLİ LEZYONLAR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ED3222" w:rsidP="004F6ED0">
            <w:pPr>
              <w:spacing w:after="0" w:line="240" w:lineRule="auto"/>
              <w:rPr>
                <w:rFonts w:eastAsia="Times New Roman" w:cs="Calibri"/>
                <w:b/>
                <w:bCs/>
                <w:lang w:eastAsia="tr-TR"/>
              </w:rPr>
            </w:pPr>
          </w:p>
        </w:tc>
        <w:tc>
          <w:tcPr>
            <w:tcW w:w="2724" w:type="dxa"/>
            <w:shd w:val="clear" w:color="auto" w:fill="EDF2F8"/>
            <w:noWrap/>
            <w:vAlign w:val="center"/>
            <w:hideMark/>
          </w:tcPr>
          <w:p w:rsidR="00ED3222" w:rsidRPr="00BC62B2" w:rsidRDefault="00ED3222" w:rsidP="004F6ED0">
            <w:pPr>
              <w:spacing w:after="0" w:line="240" w:lineRule="auto"/>
              <w:rPr>
                <w:rFonts w:eastAsia="Times New Roman" w:cs="Calibri"/>
                <w:lang w:eastAsia="tr-TR"/>
              </w:rPr>
            </w:pPr>
            <w:r w:rsidRPr="00BC62B2">
              <w:rPr>
                <w:rFonts w:eastAsia="Times New Roman" w:cs="Calibri"/>
                <w:bCs/>
                <w:lang w:eastAsia="tr-TR"/>
              </w:rPr>
              <w:t>HİPERPLASTİK LEZYONLAR</w:t>
            </w:r>
          </w:p>
        </w:tc>
        <w:tc>
          <w:tcPr>
            <w:tcW w:w="909" w:type="dxa"/>
            <w:shd w:val="clear" w:color="auto" w:fill="EDF2F8"/>
            <w:noWrap/>
            <w:vAlign w:val="center"/>
            <w:hideMark/>
          </w:tcPr>
          <w:p w:rsidR="00ED3222" w:rsidRDefault="00ED3222" w:rsidP="0039271B">
            <w:pPr>
              <w:jc w:val="center"/>
            </w:pPr>
            <w:r w:rsidRPr="00570216">
              <w:rPr>
                <w:rFonts w:eastAsia="Times New Roman" w:cs="Calibri"/>
                <w:lang w:eastAsia="tr-TR"/>
              </w:rPr>
              <w:t>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39271B" w:rsidP="0039271B">
            <w:pPr>
              <w:spacing w:after="0" w:line="240" w:lineRule="auto"/>
              <w:rPr>
                <w:rFonts w:eastAsia="Times New Roman" w:cs="Calibri"/>
                <w:lang w:eastAsia="tr-TR"/>
              </w:rPr>
            </w:pPr>
            <w:r>
              <w:rPr>
                <w:rFonts w:eastAsia="Times New Roman" w:cs="Calibri"/>
                <w:b/>
                <w:bCs/>
                <w:lang w:eastAsia="tr-TR"/>
              </w:rPr>
              <w:t xml:space="preserve">ORAL </w:t>
            </w:r>
            <w:r w:rsidR="00ED3222" w:rsidRPr="004F6ED0">
              <w:rPr>
                <w:rFonts w:eastAsia="Times New Roman" w:cs="Calibri"/>
                <w:b/>
                <w:bCs/>
                <w:lang w:eastAsia="tr-TR"/>
              </w:rPr>
              <w:t>VE PERİORAL BÖLGE LEZYONLARI</w:t>
            </w:r>
            <w:r w:rsidR="00ED3222" w:rsidRPr="004F6ED0">
              <w:rPr>
                <w:rFonts w:eastAsia="Times New Roman" w:cs="Calibri"/>
                <w:lang w:eastAsia="tr-TR"/>
              </w:rPr>
              <w:t xml:space="preserve"> </w:t>
            </w: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 xml:space="preserve">PREKANSERÖZ LEZYONLAR </w:t>
            </w:r>
          </w:p>
        </w:tc>
        <w:tc>
          <w:tcPr>
            <w:tcW w:w="909" w:type="dxa"/>
            <w:shd w:val="clear" w:color="auto" w:fill="EDF2F8"/>
            <w:noWrap/>
            <w:vAlign w:val="center"/>
            <w:hideMark/>
          </w:tcPr>
          <w:p w:rsidR="00ED3222" w:rsidRDefault="00ED3222" w:rsidP="0039271B">
            <w:pPr>
              <w:jc w:val="center"/>
            </w:pPr>
            <w:r w:rsidRPr="00570216">
              <w:rPr>
                <w:rFonts w:eastAsia="Times New Roman" w:cs="Calibri"/>
                <w:lang w:eastAsia="tr-TR"/>
              </w:rPr>
              <w:t>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39271B" w:rsidP="004F6ED0">
            <w:pPr>
              <w:spacing w:after="0" w:line="240" w:lineRule="auto"/>
              <w:rPr>
                <w:rFonts w:eastAsia="Times New Roman" w:cs="Calibri"/>
                <w:b/>
                <w:bCs/>
                <w:lang w:eastAsia="tr-TR"/>
              </w:rPr>
            </w:pPr>
            <w:r>
              <w:rPr>
                <w:rFonts w:eastAsia="Times New Roman" w:cs="Calibri"/>
                <w:b/>
                <w:bCs/>
                <w:lang w:eastAsia="tr-TR"/>
              </w:rPr>
              <w:t xml:space="preserve">ORAL </w:t>
            </w:r>
            <w:r w:rsidR="00ED3222" w:rsidRPr="004F6ED0">
              <w:rPr>
                <w:rFonts w:eastAsia="Times New Roman" w:cs="Calibri"/>
                <w:b/>
                <w:bCs/>
                <w:lang w:eastAsia="tr-TR"/>
              </w:rPr>
              <w:t>VE PERİORAL BÖLGE LEZYONLARI</w:t>
            </w:r>
          </w:p>
          <w:p w:rsidR="00ED3222" w:rsidRPr="004F6ED0" w:rsidRDefault="00ED3222" w:rsidP="004F6ED0">
            <w:pPr>
              <w:spacing w:after="0" w:line="240" w:lineRule="auto"/>
              <w:rPr>
                <w:rFonts w:eastAsia="Times New Roman" w:cs="Calibri"/>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NEOPLASTİK LEZYONLAR</w:t>
            </w:r>
          </w:p>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(BENİGN,</w:t>
            </w:r>
            <w:r w:rsidR="0039271B">
              <w:rPr>
                <w:rFonts w:eastAsia="Times New Roman" w:cs="Calibri"/>
                <w:lang w:eastAsia="tr-TR"/>
              </w:rPr>
              <w:t xml:space="preserve"> </w:t>
            </w:r>
            <w:r w:rsidRPr="004F6ED0">
              <w:rPr>
                <w:rFonts w:eastAsia="Times New Roman" w:cs="Calibri"/>
                <w:lang w:eastAsia="tr-TR"/>
              </w:rPr>
              <w:t>MALİGN)</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sidRPr="00570216">
              <w:rPr>
                <w:rFonts w:eastAsia="Times New Roman" w:cs="Calibri"/>
                <w:lang w:eastAsia="tr-TR"/>
              </w:rPr>
              <w:t>T</w:t>
            </w:r>
            <w:r w:rsidR="00974DB3">
              <w:rPr>
                <w:rFonts w:eastAsia="Times New Roman" w:cs="Calibri"/>
                <w:lang w:eastAsia="tr-TR"/>
              </w:rPr>
              <w: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hideMark/>
          </w:tcPr>
          <w:p w:rsidR="00ED3222" w:rsidRPr="004F6ED0" w:rsidRDefault="0039271B" w:rsidP="004F6ED0">
            <w:pPr>
              <w:spacing w:after="0" w:line="240" w:lineRule="auto"/>
              <w:rPr>
                <w:rFonts w:eastAsia="Times New Roman" w:cs="Calibri"/>
                <w:b/>
                <w:bCs/>
                <w:lang w:eastAsia="tr-TR"/>
              </w:rPr>
            </w:pPr>
            <w:r>
              <w:rPr>
                <w:rFonts w:eastAsia="Times New Roman" w:cs="Calibri"/>
                <w:b/>
                <w:bCs/>
                <w:lang w:eastAsia="tr-TR"/>
              </w:rPr>
              <w:t xml:space="preserve">ORAL </w:t>
            </w:r>
            <w:r w:rsidR="00ED3222" w:rsidRPr="004F6ED0">
              <w:rPr>
                <w:rFonts w:eastAsia="Times New Roman" w:cs="Calibri"/>
                <w:b/>
                <w:bCs/>
                <w:lang w:eastAsia="tr-TR"/>
              </w:rPr>
              <w:t>VE PERİORAL BÖLGE LEZYONLARI</w:t>
            </w:r>
          </w:p>
          <w:p w:rsidR="00ED3222" w:rsidRPr="004F6ED0" w:rsidRDefault="00ED3222" w:rsidP="004F6ED0">
            <w:pPr>
              <w:spacing w:after="0" w:line="240" w:lineRule="auto"/>
              <w:rPr>
                <w:rFonts w:eastAsia="Times New Roman" w:cs="Calibri"/>
                <w:lang w:eastAsia="tr-TR"/>
              </w:rPr>
            </w:pPr>
          </w:p>
        </w:tc>
        <w:tc>
          <w:tcPr>
            <w:tcW w:w="2724" w:type="dxa"/>
            <w:shd w:val="clear" w:color="auto" w:fill="EDF2F8"/>
            <w:noWrap/>
            <w:vAlign w:val="center"/>
            <w:hideMark/>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ALLERJİK VE TOKSİK REAKSİYONLAR</w:t>
            </w:r>
          </w:p>
        </w:tc>
        <w:tc>
          <w:tcPr>
            <w:tcW w:w="909" w:type="dxa"/>
            <w:shd w:val="clear" w:color="auto" w:fill="EDF2F8"/>
            <w:noWrap/>
            <w:vAlign w:val="center"/>
            <w:hideMark/>
          </w:tcPr>
          <w:p w:rsidR="00ED3222" w:rsidRPr="004F6ED0" w:rsidRDefault="00ED3222" w:rsidP="0039271B">
            <w:pPr>
              <w:spacing w:after="0" w:line="240" w:lineRule="auto"/>
              <w:jc w:val="center"/>
              <w:rPr>
                <w:rFonts w:eastAsia="Times New Roman" w:cs="Calibri"/>
                <w:lang w:eastAsia="tr-TR"/>
              </w:rPr>
            </w:pPr>
            <w:r>
              <w:rPr>
                <w:rFonts w:eastAsia="Times New Roman" w:cs="Calibri"/>
                <w:lang w:eastAsia="tr-TR"/>
              </w:rPr>
              <w:t>T</w:t>
            </w:r>
            <w:r w:rsidR="00974DB3">
              <w:rPr>
                <w:rFonts w:eastAsia="Times New Roman" w:cs="Calibri"/>
                <w:lang w:eastAsia="tr-TR"/>
              </w:rPr>
              <w:t>, K</w:t>
            </w:r>
          </w:p>
        </w:tc>
        <w:tc>
          <w:tcPr>
            <w:tcW w:w="539" w:type="dxa"/>
            <w:shd w:val="clear" w:color="auto" w:fill="EDF2F8"/>
            <w:noWrap/>
            <w:vAlign w:val="center"/>
            <w:hideMark/>
          </w:tcPr>
          <w:p w:rsidR="00ED3222" w:rsidRPr="004F6ED0" w:rsidRDefault="00ED3222"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hideMark/>
          </w:tcPr>
          <w:p w:rsidR="00ED3222" w:rsidRDefault="00ED3222" w:rsidP="0039271B">
            <w:pPr>
              <w:jc w:val="center"/>
            </w:pPr>
            <w:r w:rsidRPr="007825F0">
              <w:rPr>
                <w:rFonts w:eastAsia="Times New Roman" w:cs="Calibri"/>
                <w:lang w:eastAsia="tr-TR"/>
              </w:rPr>
              <w:t>YE, UE, BE</w:t>
            </w:r>
          </w:p>
        </w:tc>
      </w:tr>
      <w:tr w:rsidR="00ED3222" w:rsidRPr="004C1F74" w:rsidTr="00974DB3">
        <w:trPr>
          <w:trHeight w:val="629"/>
        </w:trPr>
        <w:tc>
          <w:tcPr>
            <w:tcW w:w="3591" w:type="dxa"/>
            <w:shd w:val="clear" w:color="auto" w:fill="EDF2F8"/>
            <w:noWrap/>
            <w:vAlign w:val="center"/>
          </w:tcPr>
          <w:p w:rsidR="00ED3222" w:rsidRPr="004F6ED0" w:rsidRDefault="00ED3222" w:rsidP="004F6ED0">
            <w:pPr>
              <w:spacing w:after="0" w:line="240" w:lineRule="auto"/>
              <w:rPr>
                <w:rFonts w:eastAsia="Times New Roman" w:cs="Calibri"/>
                <w:b/>
                <w:bCs/>
                <w:lang w:eastAsia="tr-TR"/>
              </w:rPr>
            </w:pPr>
            <w:r w:rsidRPr="004F6ED0">
              <w:rPr>
                <w:rFonts w:eastAsia="Times New Roman" w:cs="Calibri"/>
                <w:b/>
                <w:bCs/>
                <w:lang w:eastAsia="tr-TR"/>
              </w:rPr>
              <w:t>SİSTEMİK HASTALIKLARDA ORAL BULGULAR</w:t>
            </w:r>
          </w:p>
        </w:tc>
        <w:tc>
          <w:tcPr>
            <w:tcW w:w="2724" w:type="dxa"/>
            <w:shd w:val="clear" w:color="auto" w:fill="EDF2F8"/>
            <w:noWrap/>
            <w:vAlign w:val="center"/>
          </w:tcPr>
          <w:p w:rsidR="00ED3222" w:rsidRPr="004F6ED0" w:rsidRDefault="00ED3222" w:rsidP="004F6ED0">
            <w:pPr>
              <w:spacing w:after="0" w:line="240" w:lineRule="auto"/>
              <w:rPr>
                <w:rFonts w:eastAsia="Times New Roman" w:cs="Calibri"/>
                <w:lang w:eastAsia="tr-TR"/>
              </w:rPr>
            </w:pPr>
            <w:r w:rsidRPr="004F6ED0">
              <w:rPr>
                <w:rFonts w:eastAsia="Times New Roman" w:cs="Calibri"/>
                <w:lang w:eastAsia="tr-TR"/>
              </w:rPr>
              <w:t>ENDOKRİN DÜZENSİZLİKLERDE ORAL BULGULAR</w:t>
            </w:r>
          </w:p>
        </w:tc>
        <w:tc>
          <w:tcPr>
            <w:tcW w:w="909" w:type="dxa"/>
            <w:shd w:val="clear" w:color="auto" w:fill="EDF2F8"/>
            <w:noWrap/>
            <w:vAlign w:val="center"/>
          </w:tcPr>
          <w:p w:rsidR="00ED3222" w:rsidRPr="004F6ED0" w:rsidRDefault="00ED3222" w:rsidP="0039271B">
            <w:pPr>
              <w:spacing w:after="0" w:line="240" w:lineRule="auto"/>
              <w:jc w:val="center"/>
              <w:rPr>
                <w:rFonts w:eastAsia="Times New Roman" w:cs="Calibri"/>
                <w:lang w:eastAsia="tr-TR"/>
              </w:rPr>
            </w:pPr>
            <w:r w:rsidRPr="004F6ED0">
              <w:rPr>
                <w:rFonts w:eastAsia="Times New Roman" w:cs="Calibri"/>
                <w:lang w:eastAsia="tr-TR"/>
              </w:rPr>
              <w:t>T</w:t>
            </w:r>
            <w:r w:rsidR="00974DB3">
              <w:rPr>
                <w:rFonts w:eastAsia="Times New Roman" w:cs="Calibri"/>
                <w:lang w:eastAsia="tr-TR"/>
              </w:rPr>
              <w:t>, K</w:t>
            </w:r>
          </w:p>
        </w:tc>
        <w:tc>
          <w:tcPr>
            <w:tcW w:w="539" w:type="dxa"/>
            <w:shd w:val="clear" w:color="auto" w:fill="EDF2F8"/>
            <w:noWrap/>
            <w:vAlign w:val="center"/>
          </w:tcPr>
          <w:p w:rsidR="00ED3222" w:rsidRPr="004F6ED0" w:rsidRDefault="00ED3222"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ED3222" w:rsidRDefault="00ED3222"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val="restart"/>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GASTROİNTESTİNAL DÜZENSİZLİKLERDE ORAL BULGULAR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r>
              <w:rPr>
                <w:rFonts w:eastAsia="Times New Roman" w:cs="Calibri"/>
                <w:lang w:eastAsia="tr-TR"/>
              </w:rPr>
              <w:t>, K</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KAN HASTALIKLARI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Pr>
                <w:rFonts w:eastAsia="Times New Roman" w:cs="Calibri"/>
                <w:lang w:eastAsia="tr-TR"/>
              </w:rPr>
              <w:t>T, K</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PSİKOSOMATİK DURUMLAR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r>
              <w:rPr>
                <w:rFonts w:eastAsia="Times New Roman" w:cs="Calibri"/>
                <w:lang w:eastAsia="tr-TR"/>
              </w:rPr>
              <w:t>, K</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val="restart"/>
            <w:shd w:val="clear" w:color="auto" w:fill="EDF2F8"/>
            <w:noWrap/>
            <w:vAlign w:val="center"/>
          </w:tcPr>
          <w:p w:rsidR="00892838" w:rsidRPr="004F6ED0" w:rsidRDefault="00892838" w:rsidP="004F6ED0">
            <w:pPr>
              <w:spacing w:after="0" w:line="240" w:lineRule="auto"/>
              <w:rPr>
                <w:rFonts w:eastAsia="Times New Roman" w:cs="Calibri"/>
                <w:b/>
                <w:lang w:eastAsia="tr-TR"/>
              </w:rPr>
            </w:pPr>
            <w:r w:rsidRPr="004F6ED0">
              <w:rPr>
                <w:rFonts w:eastAsia="Times New Roman" w:cs="Calibri"/>
                <w:b/>
                <w:lang w:eastAsia="tr-TR"/>
              </w:rPr>
              <w:t>GÖRÜNTÜ DEĞERLENDİRMESİ</w:t>
            </w: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İMPLANT PLANLAMASI VE TAKİBİ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 xml:space="preserve">TME </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 xml:space="preserve">PARANASAL SİNÜS </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KİSTLER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TÜMÖRLER</w:t>
            </w:r>
            <w:r>
              <w:rPr>
                <w:rFonts w:eastAsia="Times New Roman" w:cs="Calibri"/>
                <w:lang w:eastAsia="tr-TR"/>
              </w:rPr>
              <w:t xml:space="preserve"> (BENİ</w:t>
            </w:r>
            <w:r w:rsidRPr="004F6ED0">
              <w:rPr>
                <w:rFonts w:eastAsia="Times New Roman" w:cs="Calibri"/>
                <w:lang w:eastAsia="tr-TR"/>
              </w:rPr>
              <w:t>GN, MALİGN,</w:t>
            </w:r>
            <w:r>
              <w:rPr>
                <w:rFonts w:eastAsia="Times New Roman" w:cs="Calibri"/>
                <w:lang w:eastAsia="tr-TR"/>
              </w:rPr>
              <w:t xml:space="preserve"> </w:t>
            </w:r>
            <w:r w:rsidRPr="004F6ED0">
              <w:rPr>
                <w:rFonts w:eastAsia="Times New Roman" w:cs="Calibri"/>
                <w:lang w:eastAsia="tr-TR"/>
              </w:rPr>
              <w:t>NONNEOPLASTİK)</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ÇENELERİ TUTAN İSKELET SİSTEMİ HASTALIKLARI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FİBROOSSÖZ HASTALIKLAR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b/>
                <w:bCs/>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ÇENE KEMİKLERİNDEKİ ENFEKSİYONLAR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ÇENELERİ TUTAN OTOİMMÜN HASTALIKLAR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B</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METABOLİK VE ENDOKRİN HASTALIKLAR VE DÜZENSİZLİKLERİN ÇENELERDEKİ BELİRTİLERİ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B</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YUMUŞAK DOKU KALSİFİKASYONLARI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DİŞ ÇÜRÜKLERİ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PERİODONTAL HASTALIKLAR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PULPA VE PERİAPİKAL DOKU HASTALIKLARI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DENTOMAKSİLLOFASİYAL TRAVMALAR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GELİŞİMSEL ANOMALİLER</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İLAÇ VE IŞIN TEDAVİLERİNİN ÇENE KEMİKLERİNDEKİ ETKİLERİ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1</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595C4A">
            <w:pPr>
              <w:spacing w:after="0" w:line="240" w:lineRule="auto"/>
              <w:rPr>
                <w:rFonts w:eastAsia="Times New Roman" w:cs="Calibri"/>
                <w:lang w:eastAsia="tr-TR"/>
              </w:rPr>
            </w:pPr>
            <w:r w:rsidRPr="004F6ED0">
              <w:rPr>
                <w:rFonts w:eastAsia="Times New Roman" w:cs="Calibri"/>
                <w:lang w:eastAsia="tr-TR"/>
              </w:rPr>
              <w:t>SİSTEMİK HASTA</w:t>
            </w:r>
            <w:r>
              <w:rPr>
                <w:rFonts w:eastAsia="Times New Roman" w:cs="Calibri"/>
                <w:lang w:eastAsia="tr-TR"/>
              </w:rPr>
              <w:t xml:space="preserve">LIKLARIN DENTAL MAKSİLLOFASİYAL </w:t>
            </w:r>
            <w:r w:rsidRPr="004F6ED0">
              <w:rPr>
                <w:rFonts w:eastAsia="Times New Roman" w:cs="Calibri"/>
                <w:lang w:eastAsia="tr-TR"/>
              </w:rPr>
              <w:t>BULGULARI</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MANYETİK REZONANS GÖRÜNTÜLEME</w:t>
            </w:r>
          </w:p>
        </w:tc>
        <w:tc>
          <w:tcPr>
            <w:tcW w:w="909" w:type="dxa"/>
            <w:shd w:val="clear" w:color="auto" w:fill="EDF2F8"/>
            <w:noWrap/>
            <w:vAlign w:val="center"/>
          </w:tcPr>
          <w:p w:rsidR="00892838" w:rsidRPr="004F6ED0" w:rsidRDefault="00892838" w:rsidP="0039271B">
            <w:pPr>
              <w:spacing w:after="0" w:line="240" w:lineRule="auto"/>
              <w:jc w:val="center"/>
              <w:rPr>
                <w:rFonts w:eastAsia="Times New Roman" w:cs="Calibri"/>
                <w:lang w:eastAsia="tr-TR"/>
              </w:rPr>
            </w:pPr>
            <w:r w:rsidRPr="004F6ED0">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sidRPr="004F6ED0">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NÜKLEER TIP UYGULAMALARI</w:t>
            </w:r>
          </w:p>
        </w:tc>
        <w:tc>
          <w:tcPr>
            <w:tcW w:w="909" w:type="dxa"/>
            <w:shd w:val="clear" w:color="auto" w:fill="EDF2F8"/>
            <w:noWrap/>
            <w:vAlign w:val="center"/>
          </w:tcPr>
          <w:p w:rsidR="00892838" w:rsidRDefault="00892838" w:rsidP="0039271B">
            <w:pPr>
              <w:jc w:val="center"/>
            </w:pPr>
            <w:r w:rsidRPr="00A049EC">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MEDİKAL BİLGİSAYARLI TOMOGRAFİ</w:t>
            </w:r>
          </w:p>
        </w:tc>
        <w:tc>
          <w:tcPr>
            <w:tcW w:w="909" w:type="dxa"/>
            <w:shd w:val="clear" w:color="auto" w:fill="EDF2F8"/>
            <w:noWrap/>
            <w:vAlign w:val="center"/>
          </w:tcPr>
          <w:p w:rsidR="00892838" w:rsidRDefault="00892838" w:rsidP="0039271B">
            <w:pPr>
              <w:jc w:val="center"/>
            </w:pPr>
            <w:r w:rsidRPr="00A049EC">
              <w:rPr>
                <w:rFonts w:eastAsia="Times New Roman" w:cs="Calibri"/>
                <w:lang w:eastAsia="tr-TR"/>
              </w:rPr>
              <w:t>T</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F6ED0" w:rsidRDefault="00892838" w:rsidP="004F6ED0">
            <w:pPr>
              <w:spacing w:after="0" w:line="240" w:lineRule="auto"/>
              <w:rPr>
                <w:rFonts w:eastAsia="Times New Roman" w:cs="Calibri"/>
                <w:lang w:eastAsia="tr-TR"/>
              </w:rPr>
            </w:pPr>
            <w:r w:rsidRPr="004F6ED0">
              <w:rPr>
                <w:rFonts w:eastAsia="Times New Roman" w:cs="Calibri"/>
                <w:lang w:eastAsia="tr-TR"/>
              </w:rPr>
              <w:t>MİKRO BT</w:t>
            </w:r>
          </w:p>
        </w:tc>
        <w:tc>
          <w:tcPr>
            <w:tcW w:w="909" w:type="dxa"/>
            <w:shd w:val="clear" w:color="auto" w:fill="EDF2F8"/>
            <w:noWrap/>
            <w:vAlign w:val="center"/>
          </w:tcPr>
          <w:p w:rsidR="00892838" w:rsidRDefault="00892838" w:rsidP="0039271B">
            <w:pPr>
              <w:jc w:val="center"/>
            </w:pPr>
            <w:r>
              <w:t>B</w:t>
            </w:r>
          </w:p>
        </w:tc>
        <w:tc>
          <w:tcPr>
            <w:tcW w:w="539" w:type="dxa"/>
            <w:shd w:val="clear" w:color="auto" w:fill="EDF2F8"/>
            <w:noWrap/>
            <w:vAlign w:val="center"/>
          </w:tcPr>
          <w:p w:rsidR="00892838" w:rsidRPr="004F6ED0"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r w:rsidR="00892838" w:rsidRPr="004C1F74" w:rsidTr="00974DB3">
        <w:trPr>
          <w:trHeight w:val="629"/>
        </w:trPr>
        <w:tc>
          <w:tcPr>
            <w:tcW w:w="3591" w:type="dxa"/>
            <w:vMerge/>
            <w:shd w:val="clear" w:color="auto" w:fill="EDF2F8"/>
            <w:noWrap/>
            <w:vAlign w:val="center"/>
          </w:tcPr>
          <w:p w:rsidR="00892838" w:rsidRPr="004F6ED0" w:rsidRDefault="00892838" w:rsidP="004F6ED0">
            <w:pPr>
              <w:spacing w:after="0" w:line="240" w:lineRule="auto"/>
              <w:rPr>
                <w:rFonts w:eastAsia="Times New Roman" w:cs="Calibri"/>
                <w:lang w:eastAsia="tr-TR"/>
              </w:rPr>
            </w:pPr>
          </w:p>
        </w:tc>
        <w:tc>
          <w:tcPr>
            <w:tcW w:w="2724" w:type="dxa"/>
            <w:shd w:val="clear" w:color="auto" w:fill="EDF2F8"/>
            <w:noWrap/>
            <w:vAlign w:val="center"/>
          </w:tcPr>
          <w:p w:rsidR="00892838" w:rsidRPr="00466EA4" w:rsidRDefault="00892838" w:rsidP="004A10E5">
            <w:pPr>
              <w:spacing w:after="0" w:line="240" w:lineRule="auto"/>
              <w:rPr>
                <w:rFonts w:eastAsia="Times New Roman" w:cs="Calibri"/>
                <w:lang w:eastAsia="tr-TR"/>
              </w:rPr>
            </w:pPr>
            <w:r w:rsidRPr="00466EA4">
              <w:rPr>
                <w:rFonts w:eastAsia="Times New Roman" w:cs="Calibri"/>
                <w:lang w:eastAsia="tr-TR"/>
              </w:rPr>
              <w:t>ULTRASONOGRAFİ</w:t>
            </w:r>
          </w:p>
        </w:tc>
        <w:tc>
          <w:tcPr>
            <w:tcW w:w="909" w:type="dxa"/>
            <w:shd w:val="clear" w:color="auto" w:fill="EDF2F8"/>
            <w:noWrap/>
            <w:vAlign w:val="center"/>
          </w:tcPr>
          <w:p w:rsidR="00892838" w:rsidRDefault="00892838" w:rsidP="0039271B">
            <w:pPr>
              <w:jc w:val="center"/>
            </w:pPr>
            <w:r w:rsidRPr="00A049EC">
              <w:rPr>
                <w:rFonts w:eastAsia="Times New Roman" w:cs="Calibri"/>
                <w:lang w:eastAsia="tr-TR"/>
              </w:rPr>
              <w:t>T</w:t>
            </w:r>
          </w:p>
        </w:tc>
        <w:tc>
          <w:tcPr>
            <w:tcW w:w="539" w:type="dxa"/>
            <w:shd w:val="clear" w:color="auto" w:fill="EDF2F8"/>
            <w:noWrap/>
            <w:vAlign w:val="center"/>
          </w:tcPr>
          <w:p w:rsidR="00892838" w:rsidRPr="00466EA4" w:rsidRDefault="00892838" w:rsidP="00974DB3">
            <w:pPr>
              <w:spacing w:after="0" w:line="240" w:lineRule="auto"/>
              <w:jc w:val="center"/>
              <w:rPr>
                <w:rFonts w:eastAsia="Times New Roman" w:cs="Calibri"/>
                <w:lang w:eastAsia="tr-TR"/>
              </w:rPr>
            </w:pPr>
            <w:r>
              <w:rPr>
                <w:rFonts w:eastAsia="Times New Roman" w:cs="Calibri"/>
                <w:lang w:eastAsia="tr-TR"/>
              </w:rPr>
              <w:t>2</w:t>
            </w:r>
          </w:p>
        </w:tc>
        <w:tc>
          <w:tcPr>
            <w:tcW w:w="1277" w:type="dxa"/>
            <w:shd w:val="clear" w:color="auto" w:fill="EDF2F8"/>
            <w:noWrap/>
            <w:vAlign w:val="center"/>
          </w:tcPr>
          <w:p w:rsidR="00892838" w:rsidRDefault="00892838" w:rsidP="0039271B">
            <w:pPr>
              <w:jc w:val="center"/>
            </w:pPr>
            <w:r w:rsidRPr="007825F0">
              <w:rPr>
                <w:rFonts w:eastAsia="Times New Roman" w:cs="Calibri"/>
                <w:lang w:eastAsia="tr-TR"/>
              </w:rPr>
              <w:t>YE, UE, 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3" w:name="_Toc356382210"/>
      <w:r w:rsidRPr="004C1F74">
        <w:rPr>
          <w:rFonts w:ascii="Calibri" w:hAnsi="Calibri" w:cs="Calibri"/>
          <w:noProof/>
          <w:sz w:val="22"/>
          <w:szCs w:val="22"/>
          <w:lang w:eastAsia="tr-TR"/>
        </w:rPr>
        <w:t>GİRİŞİMSEL YETKİNLİKLER</w:t>
      </w:r>
      <w:bookmarkEnd w:id="13"/>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791"/>
        <w:gridCol w:w="709"/>
        <w:gridCol w:w="1202"/>
      </w:tblGrid>
      <w:tr w:rsidR="004C1F74" w:rsidRPr="004C1F74" w:rsidTr="00ED3222">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9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02"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01EEE" w:rsidRPr="004C1F74" w:rsidTr="0039271B">
        <w:trPr>
          <w:trHeight w:val="596"/>
        </w:trPr>
        <w:tc>
          <w:tcPr>
            <w:tcW w:w="3561" w:type="dxa"/>
            <w:vMerge w:val="restart"/>
            <w:shd w:val="clear" w:color="auto" w:fill="EDF2F8"/>
            <w:noWrap/>
            <w:vAlign w:val="center"/>
            <w:hideMark/>
          </w:tcPr>
          <w:p w:rsidR="00101EEE" w:rsidRPr="00466EA4" w:rsidRDefault="00101EEE" w:rsidP="004A10E5">
            <w:pPr>
              <w:spacing w:after="0" w:line="240" w:lineRule="auto"/>
              <w:rPr>
                <w:rFonts w:eastAsia="Times New Roman" w:cs="Calibri"/>
                <w:b/>
                <w:bCs/>
                <w:lang w:eastAsia="tr-TR"/>
              </w:rPr>
            </w:pPr>
            <w:r w:rsidRPr="00466EA4">
              <w:rPr>
                <w:rFonts w:eastAsia="Times New Roman" w:cs="Calibri"/>
                <w:b/>
                <w:bCs/>
                <w:lang w:eastAsia="tr-TR"/>
              </w:rPr>
              <w:t>AĞIZ İÇİ GÖRÜNTÜLEME</w:t>
            </w:r>
          </w:p>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 </w:t>
            </w:r>
          </w:p>
          <w:p w:rsidR="00101EEE" w:rsidRPr="00466EA4" w:rsidRDefault="00101EEE" w:rsidP="004A10E5">
            <w:pPr>
              <w:rPr>
                <w:rFonts w:eastAsia="Times New Roman" w:cs="Calibri"/>
                <w:b/>
                <w:bCs/>
                <w:lang w:eastAsia="tr-TR"/>
              </w:rPr>
            </w:pPr>
            <w:r w:rsidRPr="00466EA4">
              <w:rPr>
                <w:rFonts w:eastAsia="Times New Roman" w:cs="Calibri"/>
                <w:lang w:eastAsia="tr-TR"/>
              </w:rPr>
              <w:t> </w:t>
            </w:r>
          </w:p>
        </w:tc>
        <w:tc>
          <w:tcPr>
            <w:tcW w:w="2702" w:type="dxa"/>
            <w:shd w:val="clear" w:color="auto" w:fill="EDF2F8"/>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PERİAPİKAL RADYOGRAFİ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 xml:space="preserve">ISIRMA (BITE-WING) RADYOGRAFİLERİ </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OKLÜZAL RADYOGRAFİ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val="restart"/>
            <w:shd w:val="clear" w:color="auto" w:fill="EDF2F8"/>
            <w:noWrap/>
            <w:vAlign w:val="center"/>
            <w:hideMark/>
          </w:tcPr>
          <w:p w:rsidR="00101EEE" w:rsidRPr="00466EA4" w:rsidRDefault="00101EEE" w:rsidP="004A10E5">
            <w:pPr>
              <w:spacing w:after="0" w:line="240" w:lineRule="auto"/>
              <w:rPr>
                <w:rFonts w:eastAsia="Times New Roman" w:cs="Calibri"/>
                <w:b/>
                <w:bCs/>
                <w:lang w:eastAsia="tr-TR"/>
              </w:rPr>
            </w:pPr>
            <w:r w:rsidRPr="00466EA4">
              <w:rPr>
                <w:rFonts w:eastAsia="Times New Roman" w:cs="Calibri"/>
                <w:b/>
                <w:bCs/>
                <w:lang w:eastAsia="tr-TR"/>
              </w:rPr>
              <w:t>AĞIZ DIŞI GÖRÜNTÜLEME</w:t>
            </w: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PANORAMİK GRAFİLER</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TME GRAFİLERİ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SEFALOMETRİK GRAFİLER (AP-LAT.)</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EL - BİLEK GRAFİLERİ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SİNÜS GRAFİLERİ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bottom"/>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DİĞER KAFA RADYOGRAFİLERİ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3</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val="restart"/>
            <w:shd w:val="clear" w:color="auto" w:fill="EDF2F8"/>
            <w:noWrap/>
            <w:vAlign w:val="center"/>
            <w:hideMark/>
          </w:tcPr>
          <w:p w:rsidR="00101EEE" w:rsidRPr="00466EA4" w:rsidRDefault="00101EEE" w:rsidP="004A10E5">
            <w:pPr>
              <w:spacing w:after="0" w:line="240" w:lineRule="auto"/>
              <w:rPr>
                <w:rFonts w:eastAsia="Times New Roman" w:cs="Calibri"/>
                <w:b/>
                <w:lang w:eastAsia="tr-TR"/>
              </w:rPr>
            </w:pPr>
            <w:r w:rsidRPr="00466EA4">
              <w:rPr>
                <w:rFonts w:eastAsia="Times New Roman" w:cs="Calibri"/>
                <w:b/>
                <w:lang w:eastAsia="tr-TR"/>
              </w:rPr>
              <w:t>İLERİ GÖRÜNTÜLEME TEKNİKLERİ</w:t>
            </w: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KONİK IŞINLI BİLGİSAYARLI TOMOGRAFİ (KIBT)</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2</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center"/>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 xml:space="preserve">RAPORLAMA </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2</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val="restart"/>
            <w:shd w:val="clear" w:color="auto" w:fill="EDF2F8"/>
            <w:noWrap/>
            <w:vAlign w:val="center"/>
            <w:hideMark/>
          </w:tcPr>
          <w:p w:rsidR="00101EEE" w:rsidRPr="00466EA4" w:rsidRDefault="00101EEE" w:rsidP="004A10E5">
            <w:pPr>
              <w:spacing w:after="0" w:line="240" w:lineRule="auto"/>
              <w:rPr>
                <w:rFonts w:eastAsia="Times New Roman" w:cs="Calibri"/>
                <w:b/>
                <w:lang w:eastAsia="tr-TR"/>
              </w:rPr>
            </w:pPr>
            <w:r w:rsidRPr="00466EA4">
              <w:rPr>
                <w:rFonts w:eastAsia="Times New Roman" w:cs="Calibri"/>
                <w:b/>
                <w:lang w:eastAsia="tr-TR"/>
              </w:rPr>
              <w:t>MUAYENE</w:t>
            </w: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AĞIZ İÇİ MUAYENE</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center"/>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AĞIZ DIŞI MUAYENE</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101EEE" w:rsidRPr="004C1F74" w:rsidTr="0039271B">
        <w:trPr>
          <w:trHeight w:val="596"/>
        </w:trPr>
        <w:tc>
          <w:tcPr>
            <w:tcW w:w="3561" w:type="dxa"/>
            <w:vMerge/>
            <w:shd w:val="clear" w:color="auto" w:fill="EDF2F8"/>
            <w:noWrap/>
            <w:vAlign w:val="center"/>
            <w:hideMark/>
          </w:tcPr>
          <w:p w:rsidR="00101EEE" w:rsidRPr="00466EA4" w:rsidRDefault="00101EEE" w:rsidP="004A10E5">
            <w:pPr>
              <w:spacing w:after="0" w:line="240" w:lineRule="auto"/>
              <w:rPr>
                <w:rFonts w:eastAsia="Times New Roman" w:cs="Calibri"/>
                <w:lang w:eastAsia="tr-TR"/>
              </w:rPr>
            </w:pPr>
          </w:p>
        </w:tc>
        <w:tc>
          <w:tcPr>
            <w:tcW w:w="2702" w:type="dxa"/>
            <w:shd w:val="clear" w:color="auto" w:fill="EDF2F8"/>
            <w:noWrap/>
            <w:vAlign w:val="center"/>
            <w:hideMark/>
          </w:tcPr>
          <w:p w:rsidR="00101EEE" w:rsidRPr="00466EA4" w:rsidRDefault="00101EEE" w:rsidP="004A10E5">
            <w:pPr>
              <w:spacing w:after="0" w:line="240" w:lineRule="auto"/>
              <w:rPr>
                <w:rFonts w:eastAsia="Times New Roman" w:cs="Calibri"/>
                <w:lang w:eastAsia="tr-TR"/>
              </w:rPr>
            </w:pPr>
            <w:r w:rsidRPr="00466EA4">
              <w:rPr>
                <w:rFonts w:eastAsia="Times New Roman" w:cs="Calibri"/>
                <w:lang w:eastAsia="tr-TR"/>
              </w:rPr>
              <w:t>TME MUAYENESİ</w:t>
            </w:r>
          </w:p>
        </w:tc>
        <w:tc>
          <w:tcPr>
            <w:tcW w:w="791"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101EEE" w:rsidRPr="00466EA4" w:rsidRDefault="00101EEE"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101EEE" w:rsidRDefault="00101EEE" w:rsidP="0039271B">
            <w:pPr>
              <w:jc w:val="center"/>
            </w:pPr>
            <w:r w:rsidRPr="004D5E14">
              <w:rPr>
                <w:rFonts w:eastAsia="Times New Roman" w:cs="Calibri"/>
                <w:lang w:eastAsia="tr-TR"/>
              </w:rPr>
              <w:t>YE, UE, BE</w:t>
            </w:r>
          </w:p>
        </w:tc>
      </w:tr>
      <w:tr w:rsidR="00ED3222" w:rsidRPr="004C1F74" w:rsidTr="0039271B">
        <w:trPr>
          <w:trHeight w:val="596"/>
        </w:trPr>
        <w:tc>
          <w:tcPr>
            <w:tcW w:w="3561" w:type="dxa"/>
            <w:shd w:val="clear" w:color="auto" w:fill="EDF2F8"/>
            <w:noWrap/>
            <w:vAlign w:val="center"/>
            <w:hideMark/>
          </w:tcPr>
          <w:p w:rsidR="00ED3222" w:rsidRPr="00466EA4" w:rsidRDefault="00ED3222" w:rsidP="004A10E5">
            <w:pPr>
              <w:spacing w:after="0" w:line="240" w:lineRule="auto"/>
              <w:rPr>
                <w:rFonts w:eastAsia="Times New Roman" w:cs="Calibri"/>
                <w:b/>
                <w:lang w:eastAsia="tr-TR"/>
              </w:rPr>
            </w:pPr>
            <w:r w:rsidRPr="00466EA4">
              <w:rPr>
                <w:rFonts w:eastAsia="Times New Roman" w:cs="Calibri"/>
                <w:b/>
                <w:lang w:eastAsia="tr-TR"/>
              </w:rPr>
              <w:t>ENFEKSİYON KONTROLÜ</w:t>
            </w:r>
          </w:p>
        </w:tc>
        <w:tc>
          <w:tcPr>
            <w:tcW w:w="2702" w:type="dxa"/>
            <w:shd w:val="clear" w:color="auto" w:fill="EDF2F8"/>
            <w:noWrap/>
            <w:vAlign w:val="center"/>
            <w:hideMark/>
          </w:tcPr>
          <w:p w:rsidR="00ED3222" w:rsidRPr="00466EA4" w:rsidRDefault="00ED3222" w:rsidP="004A10E5">
            <w:pPr>
              <w:spacing w:after="0" w:line="240" w:lineRule="auto"/>
              <w:rPr>
                <w:rFonts w:eastAsia="Times New Roman" w:cs="Calibri"/>
                <w:lang w:eastAsia="tr-TR"/>
              </w:rPr>
            </w:pPr>
            <w:r w:rsidRPr="00466EA4">
              <w:rPr>
                <w:rFonts w:eastAsia="Times New Roman" w:cs="Calibri"/>
                <w:lang w:eastAsia="tr-TR"/>
              </w:rPr>
              <w:t>KLİNİK VE RADYOLOJİK UYGULAMALARDA ENFEKSİYON KONTROLÜ</w:t>
            </w:r>
          </w:p>
        </w:tc>
        <w:tc>
          <w:tcPr>
            <w:tcW w:w="791" w:type="dxa"/>
            <w:shd w:val="clear" w:color="auto" w:fill="EDF2F8"/>
            <w:noWrap/>
            <w:vAlign w:val="center"/>
            <w:hideMark/>
          </w:tcPr>
          <w:p w:rsidR="00ED3222" w:rsidRPr="00466EA4" w:rsidRDefault="00ED3222" w:rsidP="0039271B">
            <w:pPr>
              <w:spacing w:after="0" w:line="240" w:lineRule="auto"/>
              <w:jc w:val="center"/>
              <w:rPr>
                <w:rFonts w:eastAsia="Times New Roman" w:cs="Calibri"/>
                <w:lang w:eastAsia="tr-TR"/>
              </w:rPr>
            </w:pPr>
            <w:r w:rsidRPr="00466EA4">
              <w:rPr>
                <w:rFonts w:eastAsia="Times New Roman" w:cs="Calibri"/>
                <w:lang w:eastAsia="tr-TR"/>
              </w:rPr>
              <w:t>4</w:t>
            </w:r>
          </w:p>
        </w:tc>
        <w:tc>
          <w:tcPr>
            <w:tcW w:w="709" w:type="dxa"/>
            <w:shd w:val="clear" w:color="auto" w:fill="EDF2F8"/>
            <w:noWrap/>
            <w:vAlign w:val="center"/>
            <w:hideMark/>
          </w:tcPr>
          <w:p w:rsidR="00ED3222" w:rsidRPr="00466EA4" w:rsidRDefault="00ED3222" w:rsidP="0039271B">
            <w:pPr>
              <w:spacing w:after="0" w:line="240" w:lineRule="auto"/>
              <w:jc w:val="center"/>
              <w:rPr>
                <w:rFonts w:eastAsia="Times New Roman" w:cs="Calibri"/>
                <w:lang w:eastAsia="tr-TR"/>
              </w:rPr>
            </w:pPr>
            <w:r w:rsidRPr="00466EA4">
              <w:rPr>
                <w:rFonts w:eastAsia="Times New Roman" w:cs="Calibri"/>
                <w:lang w:eastAsia="tr-TR"/>
              </w:rPr>
              <w:t>1</w:t>
            </w:r>
          </w:p>
        </w:tc>
        <w:tc>
          <w:tcPr>
            <w:tcW w:w="1202" w:type="dxa"/>
            <w:shd w:val="clear" w:color="auto" w:fill="EDF2F8"/>
            <w:noWrap/>
            <w:vAlign w:val="center"/>
            <w:hideMark/>
          </w:tcPr>
          <w:p w:rsidR="00ED3222" w:rsidRDefault="00ED3222" w:rsidP="0039271B">
            <w:pPr>
              <w:jc w:val="center"/>
            </w:pPr>
            <w:r w:rsidRPr="004D5E14">
              <w:rPr>
                <w:rFonts w:eastAsia="Times New Roman" w:cs="Calibri"/>
                <w:lang w:eastAsia="tr-TR"/>
              </w:rPr>
              <w:t>YE, UE, BE</w:t>
            </w:r>
          </w:p>
        </w:tc>
      </w:tr>
    </w:tbl>
    <w:p w:rsidR="004548CA" w:rsidRPr="004C1F74" w:rsidRDefault="004548CA"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56382211"/>
      <w:r w:rsidRPr="004C1F74">
        <w:rPr>
          <w:rFonts w:cs="Calibri"/>
          <w:b/>
          <w:color w:val="FFFFFF"/>
        </w:rPr>
        <w:t>ÖĞRENME VE ÖĞRETME YÖNTEMLERİ</w:t>
      </w:r>
      <w:bookmarkEnd w:id="14"/>
      <w:bookmarkEnd w:id="15"/>
    </w:p>
    <w:p w:rsidR="001B29A5" w:rsidRPr="004C1F74" w:rsidRDefault="001B29A5" w:rsidP="009014DB">
      <w:pPr>
        <w:spacing w:after="0" w:line="360" w:lineRule="auto"/>
        <w:jc w:val="both"/>
        <w:rPr>
          <w:rFonts w:cs="Calibri"/>
        </w:rPr>
      </w:pPr>
    </w:p>
    <w:p w:rsidR="005D63C6" w:rsidRPr="00430205" w:rsidRDefault="00430205" w:rsidP="0039271B">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430205">
        <w:rPr>
          <w:rFonts w:cs="Calibri"/>
        </w:rPr>
        <w:t>Çekirdek müfredat hazırlama kılavuzu v.</w:t>
      </w:r>
      <w:proofErr w:type="gramStart"/>
      <w:r w:rsidRPr="00430205">
        <w:rPr>
          <w:rFonts w:cs="Calibri"/>
        </w:rPr>
        <w:t>1.1</w:t>
      </w:r>
      <w:proofErr w:type="gramEnd"/>
      <w:r w:rsidRPr="00430205">
        <w:rPr>
          <w:rFonts w:cs="Calibri"/>
        </w:rPr>
        <w:t xml:space="preserve"> de tanımlanmış olan öğrenme ve öğretme yöntemleri kullanılmaktadır.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56382212"/>
      <w:r w:rsidRPr="004C1F74">
        <w:rPr>
          <w:rFonts w:ascii="Calibri" w:hAnsi="Calibri" w:cs="Calibri"/>
          <w:b w:val="0"/>
          <w:sz w:val="22"/>
          <w:szCs w:val="22"/>
        </w:rPr>
        <w:t>Yapılandırılmış Eğitim Etkinlikleri (YE)</w:t>
      </w:r>
      <w:bookmarkEnd w:id="16"/>
      <w:bookmarkEnd w:id="17"/>
    </w:p>
    <w:p w:rsidR="00DB38CB" w:rsidRPr="004C1F74" w:rsidRDefault="00346F5C" w:rsidP="00AE5F19">
      <w:pPr>
        <w:pStyle w:val="Balk3"/>
        <w:numPr>
          <w:ilvl w:val="2"/>
          <w:numId w:val="10"/>
        </w:numPr>
        <w:rPr>
          <w:rFonts w:ascii="Calibri" w:hAnsi="Calibri" w:cs="Calibri"/>
          <w:sz w:val="22"/>
          <w:szCs w:val="22"/>
        </w:rPr>
      </w:pPr>
      <w:bookmarkStart w:id="18" w:name="_Toc356382213"/>
      <w:r w:rsidRPr="004C1F74">
        <w:rPr>
          <w:rFonts w:ascii="Calibri" w:hAnsi="Calibri" w:cs="Calibri"/>
          <w:sz w:val="22"/>
          <w:szCs w:val="22"/>
        </w:rPr>
        <w:t>Sunum</w:t>
      </w:r>
      <w:bookmarkEnd w:id="18"/>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9" w:name="_Toc356382214"/>
      <w:r w:rsidRPr="004C1F74">
        <w:rPr>
          <w:rFonts w:ascii="Calibri" w:hAnsi="Calibri" w:cs="Calibri"/>
          <w:sz w:val="22"/>
          <w:szCs w:val="22"/>
        </w:rPr>
        <w:lastRenderedPageBreak/>
        <w:t>Seminer</w:t>
      </w:r>
      <w:bookmarkEnd w:id="19"/>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20" w:name="_Toc356382215"/>
      <w:r w:rsidRPr="004C1F74">
        <w:rPr>
          <w:rFonts w:ascii="Calibri" w:hAnsi="Calibri" w:cs="Calibri"/>
          <w:sz w:val="22"/>
          <w:szCs w:val="22"/>
        </w:rPr>
        <w:t>Olgu tartışması</w:t>
      </w:r>
      <w:bookmarkEnd w:id="20"/>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1" w:name="_Toc356382216"/>
      <w:r w:rsidRPr="004C1F74">
        <w:rPr>
          <w:rFonts w:ascii="Calibri" w:hAnsi="Calibri" w:cs="Calibri"/>
          <w:sz w:val="22"/>
          <w:szCs w:val="22"/>
        </w:rPr>
        <w:t>Makale tartışması</w:t>
      </w:r>
      <w:bookmarkEnd w:id="21"/>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2" w:name="_Toc356382217"/>
      <w:r w:rsidRPr="004C1F74">
        <w:rPr>
          <w:rFonts w:ascii="Calibri" w:hAnsi="Calibri" w:cs="Calibri"/>
          <w:sz w:val="22"/>
          <w:szCs w:val="22"/>
        </w:rPr>
        <w:t>Dosya tartışması</w:t>
      </w:r>
      <w:bookmarkEnd w:id="22"/>
    </w:p>
    <w:p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w:t>
      </w:r>
      <w:r w:rsidRPr="004C1F74">
        <w:rPr>
          <w:rFonts w:cs="Calibri"/>
        </w:rPr>
        <w:lastRenderedPageBreak/>
        <w:t>doğru kararlarını devam ettirmesi ve gelişmesi gereken kararlarının açık ve anlaşılır bir biçimde ifade edilerek geliştirmesi amacıyla yapılır.</w:t>
      </w:r>
    </w:p>
    <w:p w:rsidR="00DB38CB" w:rsidRPr="00E5542E" w:rsidRDefault="00346F5C" w:rsidP="00AE5F19">
      <w:pPr>
        <w:pStyle w:val="Balk3"/>
        <w:numPr>
          <w:ilvl w:val="2"/>
          <w:numId w:val="10"/>
        </w:numPr>
        <w:rPr>
          <w:rFonts w:ascii="Calibri" w:eastAsia="Calibri" w:hAnsi="Calibri" w:cs="Calibri"/>
          <w:b w:val="0"/>
          <w:bCs w:val="0"/>
          <w:sz w:val="22"/>
          <w:szCs w:val="22"/>
        </w:rPr>
      </w:pPr>
      <w:bookmarkStart w:id="23" w:name="_Toc356382218"/>
      <w:r w:rsidRPr="004C1F74">
        <w:rPr>
          <w:rFonts w:ascii="Calibri" w:hAnsi="Calibri" w:cs="Calibri"/>
          <w:sz w:val="22"/>
          <w:szCs w:val="22"/>
        </w:rPr>
        <w:t>Konsey</w:t>
      </w:r>
      <w:r w:rsidR="00E5542E">
        <w:rPr>
          <w:rFonts w:ascii="Calibri" w:hAnsi="Calibri" w:cs="Calibri"/>
          <w:sz w:val="22"/>
          <w:szCs w:val="22"/>
        </w:rPr>
        <w:t xml:space="preserve">   </w:t>
      </w:r>
      <w:r w:rsidR="00E5542E">
        <w:rPr>
          <w:rFonts w:ascii="Calibri" w:hAnsi="Calibri" w:cs="Calibri"/>
          <w:b w:val="0"/>
          <w:sz w:val="22"/>
          <w:szCs w:val="22"/>
        </w:rPr>
        <w:t>(</w:t>
      </w:r>
      <w:r w:rsidR="00E5542E" w:rsidRPr="00E5542E">
        <w:rPr>
          <w:rFonts w:ascii="Calibri" w:eastAsia="Calibri" w:hAnsi="Calibri" w:cs="Calibri"/>
          <w:b w:val="0"/>
          <w:bCs w:val="0"/>
          <w:i/>
          <w:sz w:val="22"/>
          <w:szCs w:val="22"/>
        </w:rPr>
        <w:t>Bu etkinlik uzmanlık alanında uygulanmamaktadır</w:t>
      </w:r>
      <w:r w:rsidR="00E5542E">
        <w:rPr>
          <w:rFonts w:ascii="Calibri" w:eastAsia="Calibri" w:hAnsi="Calibri" w:cs="Calibri"/>
          <w:b w:val="0"/>
          <w:bCs w:val="0"/>
          <w:i/>
          <w:sz w:val="22"/>
          <w:szCs w:val="22"/>
        </w:rPr>
        <w:t>)</w:t>
      </w:r>
      <w:bookmarkEnd w:id="23"/>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E5542E" w:rsidRPr="004C1F74" w:rsidRDefault="00346F5C" w:rsidP="00E5542E">
      <w:pPr>
        <w:pStyle w:val="Balk3"/>
        <w:numPr>
          <w:ilvl w:val="2"/>
          <w:numId w:val="10"/>
        </w:numPr>
        <w:rPr>
          <w:rFonts w:ascii="Calibri" w:hAnsi="Calibri" w:cs="Calibri"/>
          <w:sz w:val="22"/>
          <w:szCs w:val="22"/>
        </w:rPr>
      </w:pPr>
      <w:bookmarkStart w:id="24" w:name="_Toc356382219"/>
      <w:r w:rsidRPr="004C1F74">
        <w:rPr>
          <w:rFonts w:ascii="Calibri" w:hAnsi="Calibri" w:cs="Calibri"/>
          <w:sz w:val="22"/>
          <w:szCs w:val="22"/>
        </w:rPr>
        <w:t>Kurs</w:t>
      </w:r>
      <w:r w:rsidR="00E5542E">
        <w:rPr>
          <w:rFonts w:ascii="Calibri" w:hAnsi="Calibri" w:cs="Calibri"/>
          <w:sz w:val="22"/>
          <w:szCs w:val="22"/>
        </w:rPr>
        <w:t xml:space="preserve"> </w:t>
      </w:r>
      <w:r w:rsidR="00E5542E" w:rsidRPr="00E5542E">
        <w:rPr>
          <w:rFonts w:ascii="Calibri" w:eastAsia="Calibri" w:hAnsi="Calibri" w:cs="Calibri"/>
          <w:b w:val="0"/>
          <w:sz w:val="22"/>
          <w:szCs w:val="22"/>
        </w:rPr>
        <w:t>Bu etkinlik bu uzmanlık alanında uygulanmamaktadır</w:t>
      </w:r>
      <w:r w:rsidR="00E5542E">
        <w:rPr>
          <w:rFonts w:ascii="Calibri" w:eastAsia="Calibri" w:hAnsi="Calibri" w:cs="Calibri"/>
          <w:b w:val="0"/>
          <w:sz w:val="22"/>
          <w:szCs w:val="22"/>
        </w:rPr>
        <w:t>)</w:t>
      </w:r>
      <w:bookmarkEnd w:id="24"/>
    </w:p>
    <w:p w:rsidR="004C1F74" w:rsidRPr="00E5542E" w:rsidRDefault="00346F5C" w:rsidP="00E5542E">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356382220"/>
      <w:r w:rsidRPr="004C1F74">
        <w:rPr>
          <w:rFonts w:ascii="Calibri" w:hAnsi="Calibri" w:cs="Calibri"/>
          <w:b w:val="0"/>
          <w:sz w:val="22"/>
          <w:szCs w:val="22"/>
        </w:rPr>
        <w:t>Uygulamalı Eğitim Etkinlikleri (UE)</w:t>
      </w:r>
      <w:bookmarkEnd w:id="25"/>
      <w:bookmarkEnd w:id="26"/>
    </w:p>
    <w:p w:rsidR="00BA38EA" w:rsidRPr="004C1F74" w:rsidRDefault="00346F5C" w:rsidP="00AE5F19">
      <w:pPr>
        <w:pStyle w:val="Balk3"/>
        <w:numPr>
          <w:ilvl w:val="2"/>
          <w:numId w:val="10"/>
        </w:numPr>
        <w:rPr>
          <w:rFonts w:ascii="Calibri" w:hAnsi="Calibri" w:cs="Calibri"/>
          <w:sz w:val="22"/>
          <w:szCs w:val="22"/>
        </w:rPr>
      </w:pPr>
      <w:bookmarkStart w:id="27" w:name="_Toc356382221"/>
      <w:r w:rsidRPr="004C1F74">
        <w:rPr>
          <w:rFonts w:ascii="Calibri" w:hAnsi="Calibri" w:cs="Calibri"/>
          <w:sz w:val="22"/>
          <w:szCs w:val="22"/>
        </w:rPr>
        <w:t>Yatan hasta bakımı</w:t>
      </w:r>
      <w:r w:rsidR="00E5542E">
        <w:rPr>
          <w:rFonts w:ascii="Calibri" w:hAnsi="Calibri" w:cs="Calibri"/>
          <w:sz w:val="22"/>
          <w:szCs w:val="22"/>
        </w:rPr>
        <w:t xml:space="preserve"> </w:t>
      </w:r>
      <w:r w:rsidR="00E5542E">
        <w:rPr>
          <w:rFonts w:ascii="Calibri" w:hAnsi="Calibri" w:cs="Calibri"/>
          <w:b w:val="0"/>
          <w:sz w:val="22"/>
          <w:szCs w:val="22"/>
        </w:rPr>
        <w:t>(</w:t>
      </w:r>
      <w:r w:rsidR="00E5542E" w:rsidRPr="00E5542E">
        <w:rPr>
          <w:rFonts w:ascii="Calibri" w:eastAsia="Calibri" w:hAnsi="Calibri" w:cs="Calibri"/>
          <w:b w:val="0"/>
          <w:sz w:val="22"/>
          <w:szCs w:val="22"/>
        </w:rPr>
        <w:t>Bu etkinlik bu uzmanlık alanında uygulanmamaktadır</w:t>
      </w:r>
      <w:r w:rsidR="00E5542E">
        <w:rPr>
          <w:rFonts w:ascii="Calibri" w:eastAsia="Calibri" w:hAnsi="Calibri" w:cs="Calibri"/>
          <w:b w:val="0"/>
          <w:sz w:val="22"/>
          <w:szCs w:val="22"/>
        </w:rPr>
        <w:t>)</w:t>
      </w:r>
      <w:bookmarkEnd w:id="27"/>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Default="00346F5C" w:rsidP="00CB4D18">
      <w:pPr>
        <w:ind w:left="3544"/>
        <w:jc w:val="both"/>
        <w:rPr>
          <w:rFonts w:cs="Calibri"/>
          <w:bCs/>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rsidR="00EA6AB0" w:rsidRPr="004C1F74" w:rsidRDefault="00EA6AB0" w:rsidP="00CB4D18">
      <w:pPr>
        <w:ind w:left="3544"/>
        <w:jc w:val="both"/>
        <w:rPr>
          <w:rFonts w:cs="Calibri"/>
          <w:b/>
        </w:rPr>
      </w:pP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8" w:name="_Toc356382222"/>
      <w:r w:rsidRPr="004C1F74">
        <w:rPr>
          <w:rFonts w:ascii="Calibri" w:hAnsi="Calibri" w:cs="Calibri"/>
          <w:sz w:val="22"/>
          <w:szCs w:val="22"/>
        </w:rPr>
        <w:t>Ayaktan hasta bakımı</w:t>
      </w:r>
      <w:bookmarkEnd w:id="28"/>
    </w:p>
    <w:p w:rsidR="004C1F74" w:rsidRPr="004C1F74" w:rsidRDefault="00346F5C" w:rsidP="00706162">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965FE0" w:rsidRPr="004C1F74" w:rsidRDefault="00346F5C" w:rsidP="00B7386B">
      <w:pPr>
        <w:pStyle w:val="Balk2"/>
        <w:numPr>
          <w:ilvl w:val="1"/>
          <w:numId w:val="10"/>
        </w:numPr>
        <w:rPr>
          <w:rFonts w:ascii="Calibri" w:hAnsi="Calibri" w:cs="Calibri"/>
          <w:b w:val="0"/>
          <w:sz w:val="22"/>
          <w:szCs w:val="22"/>
        </w:rPr>
      </w:pPr>
      <w:bookmarkStart w:id="29" w:name="_Toc342891479"/>
      <w:bookmarkStart w:id="30" w:name="_Toc356382223"/>
      <w:r w:rsidRPr="004C1F74">
        <w:rPr>
          <w:rFonts w:ascii="Calibri" w:hAnsi="Calibri" w:cs="Calibri"/>
          <w:b w:val="0"/>
          <w:sz w:val="22"/>
          <w:szCs w:val="22"/>
        </w:rPr>
        <w:t>Bağımsız ve Keşfederek Öğrenme Etkinlikleri (BE)</w:t>
      </w:r>
      <w:bookmarkEnd w:id="29"/>
      <w:bookmarkEnd w:id="30"/>
    </w:p>
    <w:p w:rsidR="00DB38CB" w:rsidRPr="00E5542E" w:rsidRDefault="00346F5C" w:rsidP="00E5542E">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1" w:name="_Toc356382224"/>
      <w:r w:rsidRPr="004C1F74">
        <w:rPr>
          <w:rFonts w:ascii="Calibri" w:hAnsi="Calibri" w:cs="Calibri"/>
          <w:sz w:val="22"/>
          <w:szCs w:val="22"/>
        </w:rPr>
        <w:t>Yatan hasta takibi</w:t>
      </w:r>
      <w:r w:rsidR="00E5542E">
        <w:rPr>
          <w:rFonts w:ascii="Calibri" w:hAnsi="Calibri" w:cs="Calibri"/>
          <w:sz w:val="22"/>
          <w:szCs w:val="22"/>
        </w:rPr>
        <w:t xml:space="preserve"> </w:t>
      </w:r>
      <w:r w:rsidR="00E5542E">
        <w:rPr>
          <w:rFonts w:ascii="Calibri" w:hAnsi="Calibri" w:cs="Calibri"/>
          <w:b w:val="0"/>
          <w:sz w:val="22"/>
          <w:szCs w:val="22"/>
        </w:rPr>
        <w:t>(</w:t>
      </w:r>
      <w:r w:rsidR="00E5542E" w:rsidRPr="00E5542E">
        <w:rPr>
          <w:rFonts w:ascii="Calibri" w:eastAsia="Calibri" w:hAnsi="Calibri" w:cs="Calibri"/>
          <w:b w:val="0"/>
          <w:sz w:val="22"/>
          <w:szCs w:val="22"/>
        </w:rPr>
        <w:t>Bu etkinlik bu uzmanlık alanında uygulanmamaktadır</w:t>
      </w:r>
      <w:r w:rsidR="00E5542E">
        <w:rPr>
          <w:rFonts w:ascii="Calibri" w:eastAsia="Calibri" w:hAnsi="Calibri" w:cs="Calibri"/>
          <w:b w:val="0"/>
          <w:sz w:val="22"/>
          <w:szCs w:val="22"/>
        </w:rPr>
        <w:t>)</w:t>
      </w:r>
      <w:bookmarkEnd w:id="31"/>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w:t>
      </w:r>
      <w:r w:rsidRPr="004C1F74">
        <w:rPr>
          <w:rFonts w:cs="Calibri"/>
          <w:bCs/>
        </w:rPr>
        <w:lastRenderedPageBreak/>
        <w:t xml:space="preserve">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2" w:name="_Toc356382225"/>
      <w:r w:rsidRPr="004C1F74">
        <w:rPr>
          <w:rFonts w:ascii="Calibri" w:hAnsi="Calibri" w:cs="Calibri"/>
          <w:sz w:val="22"/>
          <w:szCs w:val="22"/>
        </w:rPr>
        <w:t>Ayaktan hasta/materyal takibi</w:t>
      </w:r>
      <w:bookmarkEnd w:id="32"/>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3" w:name="_Toc356382226"/>
      <w:r w:rsidRPr="004C1F74">
        <w:rPr>
          <w:rFonts w:ascii="Calibri" w:hAnsi="Calibri" w:cs="Calibri"/>
          <w:sz w:val="22"/>
          <w:szCs w:val="22"/>
        </w:rPr>
        <w:t>Akran öğrenmesi</w:t>
      </w:r>
      <w:bookmarkEnd w:id="33"/>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4" w:name="_Toc356382227"/>
      <w:r w:rsidRPr="004C1F74">
        <w:rPr>
          <w:rFonts w:ascii="Calibri" w:hAnsi="Calibri" w:cs="Calibri"/>
          <w:sz w:val="22"/>
          <w:szCs w:val="22"/>
        </w:rPr>
        <w:t>Literatür okuma</w:t>
      </w:r>
      <w:bookmarkEnd w:id="34"/>
    </w:p>
    <w:p w:rsidR="00965FE0" w:rsidRPr="004C1F74" w:rsidRDefault="00346F5C" w:rsidP="00CB4D18">
      <w:pPr>
        <w:ind w:left="2552"/>
        <w:jc w:val="both"/>
        <w:rPr>
          <w:rFonts w:cs="Calibri"/>
          <w:b/>
        </w:rPr>
      </w:pPr>
      <w:r w:rsidRPr="004C1F74">
        <w:rPr>
          <w:rFonts w:cs="Calibri"/>
          <w:bCs/>
        </w:rPr>
        <w:t xml:space="preserve">Öğrencinin öğrenme gereksinimi olan konularda </w:t>
      </w:r>
      <w:proofErr w:type="gramStart"/>
      <w:r w:rsidRPr="004C1F74">
        <w:rPr>
          <w:rFonts w:cs="Calibri"/>
          <w:bCs/>
        </w:rPr>
        <w:t>literatür</w:t>
      </w:r>
      <w:proofErr w:type="gramEnd"/>
      <w:r w:rsidRPr="004C1F74">
        <w:rPr>
          <w:rFonts w:cs="Calibri"/>
          <w:bCs/>
        </w:rPr>
        <w:t xml:space="preserve">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5" w:name="_Toc356382228"/>
      <w:r w:rsidRPr="004C1F74">
        <w:rPr>
          <w:rFonts w:ascii="Calibri" w:hAnsi="Calibri" w:cs="Calibri"/>
          <w:sz w:val="22"/>
          <w:szCs w:val="22"/>
        </w:rPr>
        <w:t>Araştırma</w:t>
      </w:r>
      <w:bookmarkEnd w:id="35"/>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6" w:name="_Toc356382229"/>
      <w:r w:rsidRPr="004C1F74">
        <w:rPr>
          <w:rFonts w:ascii="Calibri" w:hAnsi="Calibri" w:cs="Calibri"/>
          <w:sz w:val="22"/>
          <w:szCs w:val="22"/>
        </w:rPr>
        <w:t>Öğretme</w:t>
      </w:r>
      <w:bookmarkEnd w:id="36"/>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6524C8" w:rsidRDefault="006524C8"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Default="0039271B" w:rsidP="00BC02E9">
      <w:pPr>
        <w:spacing w:after="0" w:line="360" w:lineRule="auto"/>
        <w:ind w:left="2552"/>
        <w:jc w:val="both"/>
        <w:rPr>
          <w:rFonts w:cs="Calibri"/>
          <w:bCs/>
        </w:rPr>
      </w:pPr>
    </w:p>
    <w:p w:rsidR="0039271B" w:rsidRPr="004C1F74" w:rsidRDefault="0039271B" w:rsidP="00BC02E9">
      <w:pPr>
        <w:spacing w:after="0" w:line="360" w:lineRule="auto"/>
        <w:ind w:left="2552"/>
        <w:jc w:val="both"/>
        <w:rPr>
          <w:rFonts w:cs="Calibri"/>
          <w:bCs/>
        </w:rPr>
      </w:pPr>
    </w:p>
    <w:p w:rsidR="009014DB" w:rsidRPr="00224AED" w:rsidRDefault="009A295F" w:rsidP="00224A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56382230"/>
      <w:r w:rsidRPr="004C1F74">
        <w:rPr>
          <w:rFonts w:cs="Calibri"/>
          <w:b/>
          <w:color w:val="FFFFFF"/>
        </w:rPr>
        <w:lastRenderedPageBreak/>
        <w:t>EĞİTİM KAYNAKLARI</w:t>
      </w:r>
      <w:bookmarkEnd w:id="37"/>
    </w:p>
    <w:p w:rsidR="005D63C6" w:rsidRPr="00A50D59" w:rsidRDefault="00D22E1D" w:rsidP="00A50D59">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r w:rsidR="005D63C6" w:rsidRPr="00A50D59">
        <w:rPr>
          <w:rFonts w:cs="Calibri"/>
          <w:color w:val="A6A6A6"/>
          <w:sz w:val="24"/>
          <w:szCs w:val="24"/>
        </w:rPr>
        <w:t>.</w:t>
      </w:r>
    </w:p>
    <w:p w:rsidR="00A50D59" w:rsidRPr="00ED09DF" w:rsidRDefault="00A50D59" w:rsidP="00A50D59">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D09DF">
        <w:rPr>
          <w:color w:val="auto"/>
          <w:sz w:val="22"/>
          <w:szCs w:val="22"/>
          <w:lang w:eastAsia="en-US"/>
        </w:rPr>
        <w:t>Eğitici standartları mevzuatta belirlenmiş olup aşağıdaki ifadeler ideal bir eğitim verebilmek amacıyla önerilen standartlardır.</w:t>
      </w:r>
    </w:p>
    <w:p w:rsidR="00A50D59" w:rsidRPr="00ED09DF" w:rsidRDefault="00A50D59" w:rsidP="00A50D59">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D09DF">
        <w:rPr>
          <w:color w:val="auto"/>
          <w:sz w:val="22"/>
          <w:szCs w:val="22"/>
          <w:lang w:eastAsia="en-US"/>
        </w:rPr>
        <w:t xml:space="preserve">Üniversitelerde </w:t>
      </w:r>
      <w:r>
        <w:rPr>
          <w:color w:val="auto"/>
          <w:sz w:val="22"/>
          <w:szCs w:val="22"/>
          <w:lang w:eastAsia="en-US"/>
        </w:rPr>
        <w:t>ve</w:t>
      </w:r>
      <w:r w:rsidR="009F1729">
        <w:rPr>
          <w:color w:val="auto"/>
          <w:sz w:val="22"/>
          <w:szCs w:val="22"/>
          <w:lang w:eastAsia="en-US"/>
        </w:rPr>
        <w:t xml:space="preserve"> Ağız, Diş ve Çene Radyolojisi </w:t>
      </w:r>
      <w:r>
        <w:rPr>
          <w:color w:val="auto"/>
          <w:sz w:val="22"/>
          <w:szCs w:val="22"/>
          <w:lang w:eastAsia="en-US"/>
        </w:rPr>
        <w:t xml:space="preserve">uzmanlık eğitimi verilecek diğer kurumlarda </w:t>
      </w:r>
      <w:r w:rsidRPr="00ED09DF">
        <w:rPr>
          <w:color w:val="auto"/>
          <w:sz w:val="22"/>
          <w:szCs w:val="22"/>
          <w:lang w:eastAsia="en-US"/>
        </w:rPr>
        <w:t xml:space="preserve">en az biri profesör veya doçent olmak üzere </w:t>
      </w:r>
      <w:r w:rsidR="00165A49">
        <w:rPr>
          <w:color w:val="auto"/>
          <w:sz w:val="22"/>
          <w:szCs w:val="22"/>
          <w:lang w:eastAsia="en-US"/>
        </w:rPr>
        <w:t xml:space="preserve">Ağız Diş ve Çene </w:t>
      </w:r>
      <w:r>
        <w:rPr>
          <w:color w:val="auto"/>
          <w:sz w:val="22"/>
          <w:szCs w:val="22"/>
          <w:lang w:eastAsia="en-US"/>
        </w:rPr>
        <w:t>Radyolojisi alanında</w:t>
      </w:r>
      <w:r w:rsidRPr="00ED09DF">
        <w:rPr>
          <w:color w:val="auto"/>
          <w:sz w:val="22"/>
          <w:szCs w:val="22"/>
          <w:lang w:eastAsia="en-US"/>
        </w:rPr>
        <w:t xml:space="preserve"> </w:t>
      </w:r>
      <w:r w:rsidRPr="00737E8C">
        <w:rPr>
          <w:b/>
          <w:color w:val="auto"/>
          <w:sz w:val="22"/>
          <w:szCs w:val="22"/>
          <w:lang w:eastAsia="en-US"/>
        </w:rPr>
        <w:t>üç</w:t>
      </w:r>
      <w:r>
        <w:rPr>
          <w:color w:val="auto"/>
          <w:sz w:val="22"/>
          <w:szCs w:val="22"/>
          <w:lang w:eastAsia="en-US"/>
        </w:rPr>
        <w:t xml:space="preserve"> öğretim üyesi olmalıdır. </w:t>
      </w:r>
    </w:p>
    <w:p w:rsidR="00A50D59" w:rsidRPr="00ED09DF" w:rsidRDefault="00A50D59" w:rsidP="00A50D59">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D09DF">
        <w:rPr>
          <w:color w:val="auto"/>
          <w:sz w:val="22"/>
          <w:szCs w:val="22"/>
          <w:lang w:eastAsia="en-US"/>
        </w:rPr>
        <w:t>Uzmanlık öğrencisi / eğitici oranları en fazla 2 / 1 olmalıdır.</w:t>
      </w:r>
    </w:p>
    <w:p w:rsidR="005D63C6" w:rsidRPr="004C1F74" w:rsidRDefault="005D63C6" w:rsidP="004A38D3">
      <w:pPr>
        <w:pStyle w:val="ColorfulList-Accent11"/>
        <w:spacing w:line="360" w:lineRule="auto"/>
        <w:ind w:left="0"/>
        <w:jc w:val="both"/>
        <w:rPr>
          <w:rFonts w:cs="Calibri"/>
        </w:rPr>
      </w:pPr>
    </w:p>
    <w:p w:rsidR="005D63C6" w:rsidRPr="009F1729" w:rsidRDefault="00D22E1D" w:rsidP="009F1729">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t>Mekan</w:t>
      </w:r>
      <w:proofErr w:type="gramEnd"/>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proofErr w:type="spellStart"/>
      <w:proofErr w:type="gramStart"/>
      <w:r w:rsidRPr="004A10E5">
        <w:t>Eğitim</w:t>
      </w:r>
      <w:proofErr w:type="spellEnd"/>
      <w:r w:rsidRPr="004A10E5">
        <w:t xml:space="preserve"> </w:t>
      </w:r>
      <w:proofErr w:type="spellStart"/>
      <w:r w:rsidRPr="004A10E5">
        <w:t>mekanları</w:t>
      </w:r>
      <w:proofErr w:type="spellEnd"/>
      <w:r w:rsidRPr="004A10E5">
        <w:t xml:space="preserve"> </w:t>
      </w:r>
      <w:proofErr w:type="spellStart"/>
      <w:r w:rsidRPr="004A10E5">
        <w:t>depreme</w:t>
      </w:r>
      <w:proofErr w:type="spellEnd"/>
      <w:r w:rsidRPr="004A10E5">
        <w:t xml:space="preserve"> </w:t>
      </w:r>
      <w:proofErr w:type="spellStart"/>
      <w:r w:rsidRPr="004A10E5">
        <w:t>dayanıklı</w:t>
      </w:r>
      <w:proofErr w:type="spellEnd"/>
      <w:r w:rsidRPr="004A10E5">
        <w:t xml:space="preserve"> </w:t>
      </w:r>
      <w:proofErr w:type="spellStart"/>
      <w:r w:rsidRPr="004A10E5">
        <w:t>binalarda</w:t>
      </w:r>
      <w:proofErr w:type="spellEnd"/>
      <w:r w:rsidRPr="004A10E5">
        <w:t xml:space="preserve">, </w:t>
      </w:r>
      <w:proofErr w:type="spellStart"/>
      <w:r w:rsidRPr="004A10E5">
        <w:t>acil</w:t>
      </w:r>
      <w:proofErr w:type="spellEnd"/>
      <w:r w:rsidRPr="004A10E5">
        <w:t xml:space="preserve"> </w:t>
      </w:r>
      <w:proofErr w:type="spellStart"/>
      <w:r w:rsidRPr="004A10E5">
        <w:t>durumlarda</w:t>
      </w:r>
      <w:proofErr w:type="spellEnd"/>
      <w:r w:rsidRPr="004A10E5">
        <w:t xml:space="preserve"> </w:t>
      </w:r>
      <w:proofErr w:type="spellStart"/>
      <w:r w:rsidRPr="004A10E5">
        <w:t>personel</w:t>
      </w:r>
      <w:proofErr w:type="spellEnd"/>
      <w:r w:rsidRPr="004A10E5">
        <w:t xml:space="preserve"> </w:t>
      </w:r>
      <w:proofErr w:type="spellStart"/>
      <w:r w:rsidRPr="004A10E5">
        <w:t>ve</w:t>
      </w:r>
      <w:proofErr w:type="spellEnd"/>
      <w:r w:rsidRPr="004A10E5">
        <w:t xml:space="preserve"> </w:t>
      </w:r>
      <w:proofErr w:type="spellStart"/>
      <w:r w:rsidRPr="004A10E5">
        <w:t>hastaların</w:t>
      </w:r>
      <w:proofErr w:type="spellEnd"/>
      <w:r w:rsidRPr="004A10E5">
        <w:t xml:space="preserve"> </w:t>
      </w:r>
      <w:proofErr w:type="spellStart"/>
      <w:r w:rsidRPr="004A10E5">
        <w:t>tahliyesinin</w:t>
      </w:r>
      <w:proofErr w:type="spellEnd"/>
      <w:r w:rsidRPr="004A10E5">
        <w:t xml:space="preserve"> </w:t>
      </w:r>
      <w:proofErr w:type="spellStart"/>
      <w:r w:rsidRPr="004A10E5">
        <w:t>sağlanabildiği</w:t>
      </w:r>
      <w:proofErr w:type="spellEnd"/>
      <w:r w:rsidRPr="004A10E5">
        <w:t xml:space="preserve">, </w:t>
      </w:r>
      <w:proofErr w:type="spellStart"/>
      <w:r w:rsidRPr="004A10E5">
        <w:t>ısı</w:t>
      </w:r>
      <w:proofErr w:type="spellEnd"/>
      <w:r w:rsidRPr="004A10E5">
        <w:t xml:space="preserve">, </w:t>
      </w:r>
      <w:proofErr w:type="spellStart"/>
      <w:r w:rsidRPr="004A10E5">
        <w:t>havalandırma</w:t>
      </w:r>
      <w:proofErr w:type="spellEnd"/>
      <w:r w:rsidRPr="004A10E5">
        <w:t xml:space="preserve">, </w:t>
      </w:r>
      <w:proofErr w:type="spellStart"/>
      <w:r w:rsidRPr="004A10E5">
        <w:t>nem</w:t>
      </w:r>
      <w:proofErr w:type="spellEnd"/>
      <w:r w:rsidRPr="004A10E5">
        <w:t xml:space="preserve"> </w:t>
      </w:r>
      <w:proofErr w:type="spellStart"/>
      <w:r w:rsidRPr="004A10E5">
        <w:t>ve</w:t>
      </w:r>
      <w:proofErr w:type="spellEnd"/>
      <w:r w:rsidRPr="004A10E5">
        <w:t xml:space="preserve"> </w:t>
      </w:r>
      <w:proofErr w:type="spellStart"/>
      <w:r w:rsidRPr="004A10E5">
        <w:t>ışık</w:t>
      </w:r>
      <w:proofErr w:type="spellEnd"/>
      <w:r w:rsidRPr="004A10E5">
        <w:t xml:space="preserve"> </w:t>
      </w:r>
      <w:proofErr w:type="spellStart"/>
      <w:r w:rsidRPr="004A10E5">
        <w:t>şartları</w:t>
      </w:r>
      <w:proofErr w:type="spellEnd"/>
      <w:r w:rsidRPr="004A10E5">
        <w:t xml:space="preserve"> </w:t>
      </w:r>
      <w:proofErr w:type="spellStart"/>
      <w:r w:rsidRPr="004A10E5">
        <w:t>uygun</w:t>
      </w:r>
      <w:proofErr w:type="spellEnd"/>
      <w:r w:rsidRPr="004A10E5">
        <w:t xml:space="preserve"> </w:t>
      </w:r>
      <w:proofErr w:type="spellStart"/>
      <w:r w:rsidRPr="004A10E5">
        <w:t>alanlar</w:t>
      </w:r>
      <w:proofErr w:type="spellEnd"/>
      <w:r w:rsidRPr="004A10E5">
        <w:t xml:space="preserve"> </w:t>
      </w:r>
      <w:proofErr w:type="spellStart"/>
      <w:r w:rsidRPr="004A10E5">
        <w:t>olmalıdır</w:t>
      </w:r>
      <w:proofErr w:type="spellEnd"/>
      <w:r w:rsidRPr="004A10E5">
        <w:t>.</w:t>
      </w:r>
      <w:proofErr w:type="gramEnd"/>
      <w:r w:rsidRPr="004A10E5">
        <w:t xml:space="preserve"> </w:t>
      </w:r>
      <w:proofErr w:type="spellStart"/>
      <w:proofErr w:type="gramStart"/>
      <w:r w:rsidRPr="004A10E5">
        <w:t>Röntgen</w:t>
      </w:r>
      <w:proofErr w:type="spellEnd"/>
      <w:r w:rsidRPr="004A10E5">
        <w:t xml:space="preserve"> </w:t>
      </w:r>
      <w:proofErr w:type="spellStart"/>
      <w:r w:rsidRPr="004A10E5">
        <w:t>cihazlarının</w:t>
      </w:r>
      <w:proofErr w:type="spellEnd"/>
      <w:r w:rsidRPr="004A10E5">
        <w:t xml:space="preserve"> </w:t>
      </w:r>
      <w:proofErr w:type="spellStart"/>
      <w:r w:rsidRPr="004A10E5">
        <w:t>bulunduğu</w:t>
      </w:r>
      <w:proofErr w:type="spellEnd"/>
      <w:r w:rsidRPr="004A10E5">
        <w:t xml:space="preserve"> </w:t>
      </w:r>
      <w:proofErr w:type="spellStart"/>
      <w:r w:rsidRPr="004A10E5">
        <w:t>odalarda</w:t>
      </w:r>
      <w:proofErr w:type="spellEnd"/>
      <w:r w:rsidRPr="004A10E5">
        <w:t xml:space="preserve"> </w:t>
      </w:r>
      <w:proofErr w:type="spellStart"/>
      <w:r w:rsidRPr="004A10E5">
        <w:t>kurşun</w:t>
      </w:r>
      <w:proofErr w:type="spellEnd"/>
      <w:r w:rsidRPr="004A10E5">
        <w:t xml:space="preserve"> </w:t>
      </w:r>
      <w:proofErr w:type="spellStart"/>
      <w:r w:rsidRPr="004A10E5">
        <w:t>zırhlama</w:t>
      </w:r>
      <w:proofErr w:type="spellEnd"/>
      <w:r w:rsidRPr="004A10E5">
        <w:t xml:space="preserve"> </w:t>
      </w:r>
      <w:proofErr w:type="spellStart"/>
      <w:r w:rsidRPr="004A10E5">
        <w:t>olmalı</w:t>
      </w:r>
      <w:proofErr w:type="spellEnd"/>
      <w:r w:rsidRPr="004A10E5">
        <w:t xml:space="preserve"> </w:t>
      </w:r>
      <w:proofErr w:type="spellStart"/>
      <w:r w:rsidRPr="004A10E5">
        <w:t>ve</w:t>
      </w:r>
      <w:proofErr w:type="spellEnd"/>
      <w:r w:rsidRPr="004A10E5">
        <w:t xml:space="preserve"> TAEK </w:t>
      </w:r>
      <w:proofErr w:type="spellStart"/>
      <w:r w:rsidRPr="004A10E5">
        <w:t>tarafından</w:t>
      </w:r>
      <w:proofErr w:type="spellEnd"/>
      <w:r w:rsidRPr="004A10E5">
        <w:t xml:space="preserve"> </w:t>
      </w:r>
      <w:proofErr w:type="spellStart"/>
      <w:r w:rsidRPr="004A10E5">
        <w:t>lisanslanmalıdır</w:t>
      </w:r>
      <w:proofErr w:type="spellEnd"/>
      <w:r w:rsidRPr="004A10E5">
        <w:t>.</w:t>
      </w:r>
      <w:proofErr w:type="gram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Eğitim</w:t>
      </w:r>
      <w:proofErr w:type="spellEnd"/>
      <w:r w:rsidRPr="004A10E5">
        <w:t xml:space="preserve"> </w:t>
      </w:r>
      <w:proofErr w:type="spellStart"/>
      <w:r w:rsidRPr="004A10E5">
        <w:t>Salonu</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Muayene</w:t>
      </w:r>
      <w:proofErr w:type="spellEnd"/>
      <w:r w:rsidRPr="004A10E5">
        <w:t xml:space="preserve"> </w:t>
      </w:r>
      <w:proofErr w:type="spellStart"/>
      <w:r w:rsidRPr="004A10E5">
        <w:t>kliniği</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Ağız</w:t>
      </w:r>
      <w:proofErr w:type="spellEnd"/>
      <w:r w:rsidRPr="004A10E5">
        <w:t xml:space="preserve"> </w:t>
      </w:r>
      <w:proofErr w:type="spellStart"/>
      <w:r w:rsidRPr="004A10E5">
        <w:t>içi</w:t>
      </w:r>
      <w:proofErr w:type="spellEnd"/>
      <w:r w:rsidRPr="004A10E5">
        <w:t xml:space="preserve"> </w:t>
      </w:r>
      <w:proofErr w:type="spellStart"/>
      <w:r w:rsidRPr="004A10E5">
        <w:t>röntgen</w:t>
      </w:r>
      <w:proofErr w:type="spellEnd"/>
      <w:r w:rsidRPr="004A10E5">
        <w:t xml:space="preserve"> </w:t>
      </w:r>
      <w:proofErr w:type="spellStart"/>
      <w:r w:rsidRPr="004A10E5">
        <w:t>odası</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Panoramik</w:t>
      </w:r>
      <w:proofErr w:type="spellEnd"/>
      <w:r w:rsidRPr="004A10E5">
        <w:t xml:space="preserve"> </w:t>
      </w:r>
      <w:proofErr w:type="spellStart"/>
      <w:r w:rsidRPr="004A10E5">
        <w:t>röntgen</w:t>
      </w:r>
      <w:proofErr w:type="spellEnd"/>
      <w:r w:rsidRPr="004A10E5">
        <w:t xml:space="preserve"> </w:t>
      </w:r>
      <w:proofErr w:type="spellStart"/>
      <w:r w:rsidRPr="004A10E5">
        <w:t>odası</w:t>
      </w:r>
      <w:proofErr w:type="spellEnd"/>
      <w:r w:rsidRPr="004A10E5">
        <w:t xml:space="preserve"> </w:t>
      </w:r>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 xml:space="preserve">-Dental </w:t>
      </w:r>
      <w:proofErr w:type="spellStart"/>
      <w:r w:rsidRPr="004A10E5">
        <w:t>bilgisayarlı</w:t>
      </w:r>
      <w:proofErr w:type="spellEnd"/>
      <w:r w:rsidRPr="004A10E5">
        <w:t xml:space="preserve"> </w:t>
      </w:r>
      <w:proofErr w:type="spellStart"/>
      <w:r w:rsidRPr="004A10E5">
        <w:t>tomografi</w:t>
      </w:r>
      <w:proofErr w:type="spellEnd"/>
      <w:r w:rsidRPr="004A10E5">
        <w:t xml:space="preserve"> </w:t>
      </w:r>
      <w:proofErr w:type="spellStart"/>
      <w:r w:rsidRPr="004A10E5">
        <w:t>odası</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Tomografi</w:t>
      </w:r>
      <w:proofErr w:type="spellEnd"/>
      <w:r w:rsidRPr="004A10E5">
        <w:t xml:space="preserve"> </w:t>
      </w:r>
      <w:proofErr w:type="spellStart"/>
      <w:r w:rsidRPr="004A10E5">
        <w:t>konsol</w:t>
      </w:r>
      <w:proofErr w:type="spellEnd"/>
      <w:r w:rsidRPr="004A10E5">
        <w:t xml:space="preserve"> </w:t>
      </w:r>
      <w:proofErr w:type="spellStart"/>
      <w:r w:rsidRPr="004A10E5">
        <w:t>odası</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Rapor</w:t>
      </w:r>
      <w:proofErr w:type="spellEnd"/>
      <w:r w:rsidRPr="004A10E5">
        <w:t xml:space="preserve"> </w:t>
      </w:r>
      <w:proofErr w:type="spellStart"/>
      <w:r w:rsidRPr="004A10E5">
        <w:t>odası</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Arşiv</w:t>
      </w:r>
      <w:proofErr w:type="spellEnd"/>
      <w:r w:rsidRPr="004A10E5">
        <w:t xml:space="preserve"> </w:t>
      </w:r>
      <w:proofErr w:type="spellStart"/>
      <w:r w:rsidRPr="004A10E5">
        <w:t>odası</w:t>
      </w:r>
      <w:proofErr w:type="spellEnd"/>
    </w:p>
    <w:p w:rsidR="004A10E5" w:rsidRPr="004A10E5" w:rsidRDefault="004A10E5" w:rsidP="00737E8C">
      <w:pPr>
        <w:pStyle w:val="ListeParagraf"/>
        <w:pBdr>
          <w:top w:val="single" w:sz="4" w:space="1" w:color="auto"/>
          <w:left w:val="single" w:sz="4" w:space="4" w:color="auto"/>
          <w:bottom w:val="single" w:sz="4" w:space="1" w:color="auto"/>
          <w:right w:val="single" w:sz="4" w:space="4" w:color="auto"/>
        </w:pBdr>
        <w:spacing w:after="0" w:line="240" w:lineRule="auto"/>
        <w:ind w:left="142"/>
        <w:jc w:val="both"/>
      </w:pPr>
      <w:r w:rsidRPr="004A10E5">
        <w:t>-</w:t>
      </w:r>
      <w:proofErr w:type="spellStart"/>
      <w:r w:rsidRPr="004A10E5">
        <w:t>Hekim</w:t>
      </w:r>
      <w:proofErr w:type="spellEnd"/>
      <w:r w:rsidRPr="004A10E5">
        <w:t xml:space="preserve"> </w:t>
      </w:r>
      <w:proofErr w:type="spellStart"/>
      <w:r w:rsidRPr="004A10E5">
        <w:t>odası</w:t>
      </w:r>
      <w:proofErr w:type="spellEnd"/>
    </w:p>
    <w:p w:rsidR="009D0596" w:rsidRPr="00F42FE5" w:rsidRDefault="004A10E5" w:rsidP="00737E8C">
      <w:pPr>
        <w:pStyle w:val="ListeParagraf"/>
        <w:pBdr>
          <w:top w:val="single" w:sz="4" w:space="1" w:color="auto"/>
          <w:left w:val="single" w:sz="4" w:space="4" w:color="auto"/>
          <w:bottom w:val="single" w:sz="4" w:space="1" w:color="auto"/>
          <w:right w:val="single" w:sz="4" w:space="4" w:color="auto"/>
        </w:pBdr>
        <w:spacing w:line="360" w:lineRule="auto"/>
        <w:ind w:left="142"/>
        <w:jc w:val="both"/>
      </w:pPr>
      <w:r w:rsidRPr="004A10E5">
        <w:t>-</w:t>
      </w:r>
      <w:proofErr w:type="spellStart"/>
      <w:r w:rsidRPr="004A10E5">
        <w:t>Sterilizasyon</w:t>
      </w:r>
      <w:proofErr w:type="spellEnd"/>
      <w:r w:rsidRPr="004A10E5">
        <w:t xml:space="preserve"> </w:t>
      </w:r>
      <w:proofErr w:type="spellStart"/>
      <w:r w:rsidRPr="004A10E5">
        <w:t>ve</w:t>
      </w:r>
      <w:proofErr w:type="spellEnd"/>
      <w:r w:rsidRPr="004A10E5">
        <w:t xml:space="preserve"> </w:t>
      </w:r>
      <w:proofErr w:type="spellStart"/>
      <w:r w:rsidRPr="004A10E5">
        <w:t>malzeme</w:t>
      </w:r>
      <w:proofErr w:type="spellEnd"/>
      <w:r w:rsidRPr="004A10E5">
        <w:t xml:space="preserve"> </w:t>
      </w:r>
      <w:proofErr w:type="spellStart"/>
      <w:r w:rsidRPr="004A10E5">
        <w:t>odası</w:t>
      </w:r>
      <w:proofErr w:type="spellEnd"/>
    </w:p>
    <w:p w:rsidR="009F1729" w:rsidRDefault="009F1729" w:rsidP="009F1729">
      <w:pPr>
        <w:pStyle w:val="ColorfulList-Accent11"/>
        <w:tabs>
          <w:tab w:val="left" w:pos="1418"/>
        </w:tabs>
        <w:spacing w:line="360" w:lineRule="auto"/>
        <w:ind w:left="1418"/>
        <w:jc w:val="both"/>
        <w:rPr>
          <w:rFonts w:cs="Calibri"/>
          <w:b/>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proofErr w:type="spellStart"/>
      <w:r w:rsidRPr="00224B1F">
        <w:rPr>
          <w:color w:val="auto"/>
          <w:sz w:val="22"/>
          <w:szCs w:val="22"/>
          <w:lang w:eastAsia="en-US"/>
        </w:rPr>
        <w:t>Dental</w:t>
      </w:r>
      <w:proofErr w:type="spellEnd"/>
      <w:r w:rsidRPr="00224B1F">
        <w:rPr>
          <w:color w:val="auto"/>
          <w:sz w:val="22"/>
          <w:szCs w:val="22"/>
          <w:lang w:eastAsia="en-US"/>
        </w:rPr>
        <w:t xml:space="preserve"> </w:t>
      </w:r>
      <w:proofErr w:type="spellStart"/>
      <w:r w:rsidRPr="00224B1F">
        <w:rPr>
          <w:color w:val="auto"/>
          <w:sz w:val="22"/>
          <w:szCs w:val="22"/>
          <w:lang w:eastAsia="en-US"/>
        </w:rPr>
        <w:t>ünit</w:t>
      </w:r>
      <w:proofErr w:type="spellEnd"/>
      <w:r w:rsidRPr="00224B1F">
        <w:rPr>
          <w:color w:val="auto"/>
          <w:sz w:val="22"/>
          <w:szCs w:val="22"/>
          <w:lang w:eastAsia="en-US"/>
        </w:rPr>
        <w:t xml:space="preserve"> (En az 4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proofErr w:type="spellStart"/>
      <w:r w:rsidRPr="00224B1F">
        <w:rPr>
          <w:color w:val="auto"/>
          <w:sz w:val="22"/>
          <w:szCs w:val="22"/>
          <w:lang w:eastAsia="en-US"/>
        </w:rPr>
        <w:t>Vitalometre</w:t>
      </w:r>
      <w:proofErr w:type="spellEnd"/>
      <w:r w:rsidRPr="00224B1F">
        <w:rPr>
          <w:color w:val="auto"/>
          <w:sz w:val="22"/>
          <w:szCs w:val="22"/>
          <w:lang w:eastAsia="en-US"/>
        </w:rPr>
        <w:t xml:space="preserve"> (En az 1</w:t>
      </w:r>
      <w:r>
        <w:rPr>
          <w:color w:val="auto"/>
          <w:sz w:val="22"/>
          <w:szCs w:val="22"/>
          <w:lang w:eastAsia="en-US"/>
        </w:rPr>
        <w:t xml:space="preserve"> </w:t>
      </w:r>
      <w:r w:rsidRPr="00224B1F">
        <w:rPr>
          <w:color w:val="auto"/>
          <w:sz w:val="22"/>
          <w:szCs w:val="22"/>
          <w:lang w:eastAsia="en-US"/>
        </w:rPr>
        <w:t>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 xml:space="preserve">Ayna </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proofErr w:type="spellStart"/>
      <w:r w:rsidRPr="00224B1F">
        <w:rPr>
          <w:color w:val="auto"/>
          <w:sz w:val="22"/>
          <w:szCs w:val="22"/>
          <w:lang w:eastAsia="en-US"/>
        </w:rPr>
        <w:t>Sond</w:t>
      </w:r>
      <w:proofErr w:type="spellEnd"/>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proofErr w:type="spellStart"/>
      <w:r w:rsidRPr="00224B1F">
        <w:rPr>
          <w:color w:val="auto"/>
          <w:sz w:val="22"/>
          <w:szCs w:val="22"/>
          <w:lang w:eastAsia="en-US"/>
        </w:rPr>
        <w:t>Presel</w:t>
      </w:r>
      <w:proofErr w:type="spellEnd"/>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proofErr w:type="spellStart"/>
      <w:r w:rsidRPr="00224B1F">
        <w:rPr>
          <w:color w:val="auto"/>
          <w:sz w:val="22"/>
          <w:szCs w:val="22"/>
          <w:lang w:eastAsia="en-US"/>
        </w:rPr>
        <w:t>Periodontal</w:t>
      </w:r>
      <w:proofErr w:type="spellEnd"/>
      <w:r w:rsidRPr="00224B1F">
        <w:rPr>
          <w:color w:val="auto"/>
          <w:sz w:val="22"/>
          <w:szCs w:val="22"/>
          <w:lang w:eastAsia="en-US"/>
        </w:rPr>
        <w:t xml:space="preserve"> sonda</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Tansiyon aleti (En az 1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Ağız içi röntgen cihazı (En az 2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Panoramik+</w:t>
      </w:r>
      <w:proofErr w:type="spellStart"/>
      <w:r w:rsidRPr="00224B1F">
        <w:rPr>
          <w:color w:val="auto"/>
          <w:sz w:val="22"/>
          <w:szCs w:val="22"/>
          <w:lang w:eastAsia="en-US"/>
        </w:rPr>
        <w:t>sefalometrik</w:t>
      </w:r>
      <w:proofErr w:type="spellEnd"/>
      <w:r w:rsidRPr="00224B1F">
        <w:rPr>
          <w:color w:val="auto"/>
          <w:sz w:val="22"/>
          <w:szCs w:val="22"/>
          <w:lang w:eastAsia="en-US"/>
        </w:rPr>
        <w:t xml:space="preserve"> röntgen cihazı (En az 1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 xml:space="preserve">Konik ışınlı bilgisayarlı </w:t>
      </w:r>
      <w:proofErr w:type="gramStart"/>
      <w:r w:rsidRPr="00224B1F">
        <w:rPr>
          <w:color w:val="auto"/>
          <w:sz w:val="22"/>
          <w:szCs w:val="22"/>
          <w:lang w:eastAsia="en-US"/>
        </w:rPr>
        <w:t>tomografi</w:t>
      </w:r>
      <w:proofErr w:type="gramEnd"/>
      <w:r w:rsidRPr="00224B1F">
        <w:rPr>
          <w:color w:val="auto"/>
          <w:sz w:val="22"/>
          <w:szCs w:val="22"/>
          <w:lang w:eastAsia="en-US"/>
        </w:rPr>
        <w:t xml:space="preserve"> (En az 1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Bilgisayar (KIBT için) (En az 2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Dijital görüntü reseptörleri (</w:t>
      </w:r>
      <w:proofErr w:type="spellStart"/>
      <w:r w:rsidRPr="00224B1F">
        <w:rPr>
          <w:color w:val="auto"/>
          <w:sz w:val="22"/>
          <w:szCs w:val="22"/>
          <w:lang w:eastAsia="en-US"/>
        </w:rPr>
        <w:t>sensör</w:t>
      </w:r>
      <w:proofErr w:type="spellEnd"/>
      <w:r w:rsidRPr="00224B1F">
        <w:rPr>
          <w:color w:val="auto"/>
          <w:sz w:val="22"/>
          <w:szCs w:val="22"/>
          <w:lang w:eastAsia="en-US"/>
        </w:rPr>
        <w:t xml:space="preserve"> ve/veya PSP) (Ağız içi-Ağız dışı) (İhtiyaca göre belirlenir)</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Bilgisayar ve monitör (Her cihaz için en az 1 adet)</w:t>
      </w:r>
    </w:p>
    <w:p w:rsidR="00224B1F" w:rsidRPr="00224B1F" w:rsidRDefault="00224B1F" w:rsidP="0039271B">
      <w:pPr>
        <w:pStyle w:val="Default"/>
        <w:pBdr>
          <w:top w:val="single" w:sz="4" w:space="1" w:color="auto"/>
          <w:left w:val="single" w:sz="4" w:space="4" w:color="auto"/>
          <w:bottom w:val="single" w:sz="4" w:space="5" w:color="auto"/>
          <w:right w:val="single" w:sz="4" w:space="4" w:color="auto"/>
        </w:pBdr>
        <w:ind w:left="142"/>
        <w:rPr>
          <w:color w:val="auto"/>
          <w:sz w:val="22"/>
          <w:szCs w:val="22"/>
          <w:lang w:eastAsia="en-US"/>
        </w:rPr>
      </w:pPr>
      <w:r w:rsidRPr="00224B1F">
        <w:rPr>
          <w:color w:val="auto"/>
          <w:sz w:val="22"/>
          <w:szCs w:val="22"/>
          <w:lang w:eastAsia="en-US"/>
        </w:rPr>
        <w:t>Bilgisayar ve hasta takip programı (Birim kapasitesine göre belirlenir)</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224B1F">
        <w:rPr>
          <w:color w:val="auto"/>
          <w:sz w:val="22"/>
          <w:szCs w:val="22"/>
          <w:lang w:eastAsia="en-US"/>
        </w:rPr>
        <w:t xml:space="preserve">Bilgisayar (En az 2 adet) ve yazıcı (En az 1 adet) (Rapor odası)  </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224B1F">
        <w:rPr>
          <w:color w:val="auto"/>
          <w:sz w:val="22"/>
          <w:szCs w:val="22"/>
          <w:lang w:eastAsia="en-US"/>
        </w:rPr>
        <w:lastRenderedPageBreak/>
        <w:t>Fotoğraf makinesi (ağız içi çekim yapabilen dijital) (En az 1 adet)</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Kurşun önlük </w:t>
      </w:r>
      <w:r w:rsidRPr="00224B1F">
        <w:rPr>
          <w:color w:val="auto"/>
          <w:sz w:val="22"/>
          <w:szCs w:val="22"/>
          <w:lang w:eastAsia="en-US"/>
        </w:rPr>
        <w:t>5 (değişik boylarda)</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224B1F">
        <w:rPr>
          <w:color w:val="auto"/>
          <w:sz w:val="22"/>
          <w:szCs w:val="22"/>
          <w:lang w:eastAsia="en-US"/>
        </w:rPr>
        <w:t>Tiroid</w:t>
      </w:r>
      <w:proofErr w:type="spellEnd"/>
      <w:r w:rsidRPr="00224B1F">
        <w:rPr>
          <w:color w:val="auto"/>
          <w:sz w:val="22"/>
          <w:szCs w:val="22"/>
          <w:lang w:eastAsia="en-US"/>
        </w:rPr>
        <w:t xml:space="preserve"> koruyucu 5 (çocuk-büyük)</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224B1F">
        <w:rPr>
          <w:color w:val="auto"/>
          <w:sz w:val="22"/>
          <w:szCs w:val="22"/>
          <w:lang w:eastAsia="en-US"/>
        </w:rPr>
        <w:t>Dozimetre</w:t>
      </w:r>
      <w:proofErr w:type="spellEnd"/>
      <w:r w:rsidRPr="00224B1F">
        <w:rPr>
          <w:color w:val="auto"/>
          <w:sz w:val="22"/>
          <w:szCs w:val="22"/>
          <w:lang w:eastAsia="en-US"/>
        </w:rPr>
        <w:t xml:space="preserve"> (Her radyasyon görevlisi için 1 adet)</w:t>
      </w:r>
    </w:p>
    <w:p w:rsidR="00224B1F"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224B1F">
        <w:rPr>
          <w:color w:val="auto"/>
          <w:sz w:val="22"/>
          <w:szCs w:val="22"/>
          <w:lang w:eastAsia="en-US"/>
        </w:rPr>
        <w:t>Harici disk (yedekleme ünitesi) (İhtiyaca göre belirlenir)</w:t>
      </w:r>
    </w:p>
    <w:p w:rsidR="005D63C6" w:rsidRPr="00224B1F" w:rsidRDefault="00224B1F" w:rsidP="00224B1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224B1F">
        <w:rPr>
          <w:color w:val="auto"/>
          <w:sz w:val="22"/>
          <w:szCs w:val="22"/>
          <w:lang w:eastAsia="en-US"/>
        </w:rPr>
        <w:t>CD (İhtiyaca göre belirlenir)</w:t>
      </w:r>
    </w:p>
    <w:p w:rsidR="002712A7" w:rsidRPr="004C1F74" w:rsidRDefault="002712A7" w:rsidP="002712A7">
      <w:pPr>
        <w:pStyle w:val="ColorfulList-Accent11"/>
        <w:spacing w:after="0" w:line="360" w:lineRule="auto"/>
        <w:ind w:left="0"/>
        <w:jc w:val="both"/>
        <w:rPr>
          <w:rFonts w:cs="Calibri"/>
        </w:rPr>
      </w:pPr>
    </w:p>
    <w:p w:rsidR="002712A7" w:rsidRPr="004C1F74" w:rsidRDefault="002712A7" w:rsidP="002712A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3442284"/>
      <w:r w:rsidRPr="004C1F74">
        <w:rPr>
          <w:rFonts w:cs="Calibri"/>
          <w:b/>
          <w:color w:val="FFFFFF"/>
        </w:rPr>
        <w:t>ÖLÇME VE DEĞERLENDİRME</w:t>
      </w:r>
      <w:bookmarkEnd w:id="38"/>
    </w:p>
    <w:p w:rsidR="002712A7" w:rsidRPr="002712A7" w:rsidRDefault="002712A7" w:rsidP="002712A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6524C8" w:rsidRPr="004C1F74" w:rsidRDefault="006524C8" w:rsidP="009014DB">
      <w:pPr>
        <w:pStyle w:val="ColorfulList-Accent11"/>
        <w:spacing w:after="0" w:line="360" w:lineRule="auto"/>
        <w:ind w:left="0"/>
        <w:jc w:val="both"/>
        <w:rPr>
          <w:rFonts w:cs="Calibri"/>
        </w:rPr>
      </w:pPr>
    </w:p>
    <w:p w:rsidR="00FB0B98" w:rsidRPr="004C1F74" w:rsidRDefault="00FB0B98"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9" w:name="_Toc356382231"/>
      <w:r w:rsidRPr="004C1F74">
        <w:rPr>
          <w:rFonts w:cs="Calibri"/>
          <w:b/>
          <w:color w:val="FFFFFF"/>
        </w:rPr>
        <w:t>KAYNAKÇA</w:t>
      </w:r>
      <w:bookmarkEnd w:id="39"/>
    </w:p>
    <w:p w:rsidR="002535A8" w:rsidRPr="004C1F74" w:rsidRDefault="002535A8" w:rsidP="009014DB">
      <w:pPr>
        <w:spacing w:after="0" w:line="360" w:lineRule="auto"/>
        <w:jc w:val="both"/>
        <w:rPr>
          <w:rFonts w:cs="Calibri"/>
        </w:rPr>
      </w:pPr>
    </w:p>
    <w:p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w:t>
      </w:r>
      <w:proofErr w:type="gramStart"/>
      <w:r w:rsidR="00234F88" w:rsidRPr="004C1F74">
        <w:rPr>
          <w:rFonts w:cs="Calibri"/>
        </w:rPr>
        <w:t>1.1</w:t>
      </w:r>
      <w:proofErr w:type="gramEnd"/>
      <w:r w:rsidR="00234F88" w:rsidRPr="004C1F74">
        <w:rPr>
          <w:rFonts w:cs="Calibri"/>
        </w:rPr>
        <w:t>, 2013</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39" w:rsidRDefault="00FD4C39" w:rsidP="002535A8">
      <w:pPr>
        <w:spacing w:after="0" w:line="240" w:lineRule="auto"/>
      </w:pPr>
      <w:r>
        <w:separator/>
      </w:r>
    </w:p>
  </w:endnote>
  <w:endnote w:type="continuationSeparator" w:id="0">
    <w:p w:rsidR="00FD4C39" w:rsidRDefault="00FD4C39"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96" w:rsidRDefault="00903A96" w:rsidP="00EA6AB0">
    <w:pPr>
      <w:pStyle w:val="Altbilgi"/>
      <w:tabs>
        <w:tab w:val="clear" w:pos="4536"/>
        <w:tab w:val="clear" w:pos="9072"/>
        <w:tab w:val="left" w:pos="1020"/>
        <w:tab w:val="left" w:pos="3828"/>
        <w:tab w:val="left" w:pos="7800"/>
      </w:tabs>
    </w:pPr>
    <w:r w:rsidRPr="004474E2">
      <w:rPr>
        <w:color w:val="000000" w:themeColor="text1"/>
        <w:sz w:val="16"/>
        <w:szCs w:val="16"/>
      </w:rPr>
      <w:t>04.06.2013’den itibaren geçerlidir.</w:t>
    </w:r>
    <w:r>
      <w:rPr>
        <w:sz w:val="16"/>
        <w:szCs w:val="16"/>
      </w:rPr>
      <w:tab/>
    </w:r>
    <w:r w:rsidRPr="007E6BEA">
      <w:rPr>
        <w:sz w:val="16"/>
        <w:szCs w:val="16"/>
      </w:rPr>
      <w:t>TUK</w:t>
    </w:r>
    <w:r>
      <w:rPr>
        <w:sz w:val="16"/>
        <w:szCs w:val="16"/>
      </w:rPr>
      <w:t xml:space="preserve">MOS, AĞIZ, DİŞ VE ÇENE RADYOLOJİSİ ÇEKİRDEK MÜFRADATI </w:t>
    </w:r>
    <w:r>
      <w:rPr>
        <w:b/>
        <w:i/>
        <w:sz w:val="16"/>
        <w:szCs w:val="16"/>
      </w:rPr>
      <w:t>v.</w:t>
    </w:r>
    <w:proofErr w:type="gramStart"/>
    <w:r>
      <w:rPr>
        <w:b/>
        <w:i/>
        <w:sz w:val="16"/>
        <w:szCs w:val="16"/>
      </w:rPr>
      <w:t>2.0</w:t>
    </w:r>
    <w:proofErr w:type="gramEnd"/>
  </w:p>
  <w:p w:rsidR="00903A96" w:rsidRDefault="00903A96" w:rsidP="00EA6AB0">
    <w:pPr>
      <w:pStyle w:val="Altbilgi"/>
      <w:tabs>
        <w:tab w:val="clear" w:pos="4536"/>
        <w:tab w:val="clear" w:pos="9072"/>
        <w:tab w:val="left" w:pos="1020"/>
        <w:tab w:val="left" w:pos="4920"/>
        <w:tab w:val="left" w:pos="7800"/>
      </w:tabs>
    </w:pPr>
    <w:r>
      <w:rPr>
        <w:sz w:val="16"/>
        <w:szCs w:val="16"/>
      </w:rPr>
      <w:tab/>
    </w:r>
  </w:p>
  <w:p w:rsidR="00903A96" w:rsidRDefault="00903A96" w:rsidP="009106CA">
    <w:pPr>
      <w:pStyle w:val="Altbilgi"/>
      <w:tabs>
        <w:tab w:val="clear" w:pos="4536"/>
        <w:tab w:val="clear" w:pos="9072"/>
        <w:tab w:val="left" w:pos="1020"/>
        <w:tab w:val="left" w:pos="4920"/>
        <w:tab w:val="left" w:pos="7800"/>
      </w:tabs>
    </w:pPr>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96" w:rsidRDefault="00903A96" w:rsidP="00EA6AB0">
    <w:pPr>
      <w:pStyle w:val="Altbilgi"/>
      <w:tabs>
        <w:tab w:val="clear" w:pos="4536"/>
        <w:tab w:val="clear" w:pos="9072"/>
        <w:tab w:val="left" w:pos="1020"/>
        <w:tab w:val="left" w:pos="3828"/>
        <w:tab w:val="left" w:pos="7800"/>
      </w:tabs>
    </w:pPr>
    <w:r w:rsidRPr="004474E2">
      <w:rPr>
        <w:color w:val="000000" w:themeColor="text1"/>
        <w:sz w:val="16"/>
        <w:szCs w:val="16"/>
      </w:rPr>
      <w:t>04.06.2013’den itibaren geçerlidir.</w:t>
    </w:r>
    <w:r>
      <w:rPr>
        <w:sz w:val="16"/>
        <w:szCs w:val="16"/>
      </w:rPr>
      <w:tab/>
    </w:r>
    <w:r w:rsidRPr="007E6BEA">
      <w:rPr>
        <w:sz w:val="16"/>
        <w:szCs w:val="16"/>
      </w:rPr>
      <w:t>TUK</w:t>
    </w:r>
    <w:r>
      <w:rPr>
        <w:sz w:val="16"/>
        <w:szCs w:val="16"/>
      </w:rPr>
      <w:t xml:space="preserve">MOS, AĞIZ, DİŞ VE ÇENE RADYOLOJİSİ ÇEKİRDEK MÜFRADATI </w:t>
    </w:r>
    <w:r>
      <w:rPr>
        <w:b/>
        <w:i/>
        <w:sz w:val="16"/>
        <w:szCs w:val="16"/>
      </w:rPr>
      <w:t>v.</w:t>
    </w:r>
    <w:proofErr w:type="gramStart"/>
    <w:r>
      <w:rPr>
        <w:b/>
        <w:i/>
        <w:sz w:val="16"/>
        <w:szCs w:val="16"/>
      </w:rPr>
      <w:t>2.0</w:t>
    </w:r>
    <w:proofErr w:type="gramEnd"/>
  </w:p>
  <w:p w:rsidR="00903A96" w:rsidRDefault="00903A96" w:rsidP="00B76654">
    <w:pPr>
      <w:pStyle w:val="Altbilgi"/>
      <w:tabs>
        <w:tab w:val="clear" w:pos="4536"/>
        <w:tab w:val="clear" w:pos="9072"/>
        <w:tab w:val="left" w:pos="1020"/>
        <w:tab w:val="left" w:pos="4920"/>
        <w:tab w:val="left" w:pos="7800"/>
      </w:tabs>
    </w:pPr>
    <w:r>
      <w:rPr>
        <w:sz w:val="16"/>
        <w:szCs w:val="16"/>
      </w:rPr>
      <w:tab/>
    </w:r>
  </w:p>
  <w:p w:rsidR="00903A96" w:rsidRDefault="00903A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39" w:rsidRDefault="00FD4C39" w:rsidP="002535A8">
      <w:pPr>
        <w:spacing w:after="0" w:line="240" w:lineRule="auto"/>
      </w:pPr>
      <w:r>
        <w:separator/>
      </w:r>
    </w:p>
  </w:footnote>
  <w:footnote w:type="continuationSeparator" w:id="0">
    <w:p w:rsidR="00FD4C39" w:rsidRDefault="00FD4C39"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96" w:rsidRPr="009106CA" w:rsidRDefault="00903A9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22479">
      <w:rPr>
        <w:rStyle w:val="SayfaNumaras"/>
        <w:rFonts w:ascii="Lucida Calligraphy" w:hAnsi="Lucida Calligraphy"/>
        <w:noProof/>
      </w:rPr>
      <w:t>16</w:t>
    </w:r>
    <w:r w:rsidRPr="009106CA">
      <w:rPr>
        <w:rStyle w:val="SayfaNumaras"/>
        <w:rFonts w:ascii="Lucida Calligraphy" w:hAnsi="Lucida Calligraphy"/>
      </w:rPr>
      <w:fldChar w:fldCharType="end"/>
    </w:r>
  </w:p>
  <w:p w:rsidR="00903A96" w:rsidRDefault="00903A9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96" w:rsidRPr="009106CA" w:rsidRDefault="00903A9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22479">
      <w:rPr>
        <w:rStyle w:val="SayfaNumaras"/>
        <w:rFonts w:ascii="Lucida Calligraphy" w:hAnsi="Lucida Calligraphy"/>
        <w:noProof/>
      </w:rPr>
      <w:t>15</w:t>
    </w:r>
    <w:r w:rsidRPr="009106CA">
      <w:rPr>
        <w:rStyle w:val="SayfaNumaras"/>
        <w:rFonts w:ascii="Lucida Calligraphy" w:hAnsi="Lucida Calligraphy"/>
      </w:rPr>
      <w:fldChar w:fldCharType="end"/>
    </w:r>
  </w:p>
  <w:p w:rsidR="00903A96" w:rsidRDefault="00903A96"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2015F"/>
    <w:rsid w:val="000070F5"/>
    <w:rsid w:val="00007DE2"/>
    <w:rsid w:val="0001552B"/>
    <w:rsid w:val="00017808"/>
    <w:rsid w:val="000273F2"/>
    <w:rsid w:val="00030B82"/>
    <w:rsid w:val="00031D1E"/>
    <w:rsid w:val="0003447C"/>
    <w:rsid w:val="00041363"/>
    <w:rsid w:val="00044446"/>
    <w:rsid w:val="00051511"/>
    <w:rsid w:val="00054F14"/>
    <w:rsid w:val="00056894"/>
    <w:rsid w:val="0005708D"/>
    <w:rsid w:val="000601C9"/>
    <w:rsid w:val="000619ED"/>
    <w:rsid w:val="00062793"/>
    <w:rsid w:val="0006380F"/>
    <w:rsid w:val="00073A4C"/>
    <w:rsid w:val="00074350"/>
    <w:rsid w:val="000839BF"/>
    <w:rsid w:val="00094C9F"/>
    <w:rsid w:val="000A45BE"/>
    <w:rsid w:val="000A6FF2"/>
    <w:rsid w:val="000B5D91"/>
    <w:rsid w:val="000B7E52"/>
    <w:rsid w:val="000B7F86"/>
    <w:rsid w:val="000C05C4"/>
    <w:rsid w:val="000C237A"/>
    <w:rsid w:val="000C408A"/>
    <w:rsid w:val="000C5CBB"/>
    <w:rsid w:val="000C5E57"/>
    <w:rsid w:val="000C6F63"/>
    <w:rsid w:val="000C7A33"/>
    <w:rsid w:val="000D00D3"/>
    <w:rsid w:val="000D2B92"/>
    <w:rsid w:val="000D589C"/>
    <w:rsid w:val="000E4103"/>
    <w:rsid w:val="000E4F47"/>
    <w:rsid w:val="000E5B2F"/>
    <w:rsid w:val="000E64F7"/>
    <w:rsid w:val="000F1718"/>
    <w:rsid w:val="000F38D1"/>
    <w:rsid w:val="000F6232"/>
    <w:rsid w:val="00101989"/>
    <w:rsid w:val="00101BC5"/>
    <w:rsid w:val="00101EEE"/>
    <w:rsid w:val="00102823"/>
    <w:rsid w:val="00106B34"/>
    <w:rsid w:val="00107610"/>
    <w:rsid w:val="00111C14"/>
    <w:rsid w:val="00114209"/>
    <w:rsid w:val="00116AD1"/>
    <w:rsid w:val="001170B5"/>
    <w:rsid w:val="00126684"/>
    <w:rsid w:val="0012691A"/>
    <w:rsid w:val="00132FE3"/>
    <w:rsid w:val="001333E6"/>
    <w:rsid w:val="00133E03"/>
    <w:rsid w:val="00137AA1"/>
    <w:rsid w:val="00150F51"/>
    <w:rsid w:val="00151886"/>
    <w:rsid w:val="001552A7"/>
    <w:rsid w:val="0015770D"/>
    <w:rsid w:val="001610EE"/>
    <w:rsid w:val="00162D8C"/>
    <w:rsid w:val="00163F68"/>
    <w:rsid w:val="00165A49"/>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9FE"/>
    <w:rsid w:val="001F6E6C"/>
    <w:rsid w:val="00203FC3"/>
    <w:rsid w:val="00207C6A"/>
    <w:rsid w:val="00212B27"/>
    <w:rsid w:val="00213F67"/>
    <w:rsid w:val="00215D57"/>
    <w:rsid w:val="00216E42"/>
    <w:rsid w:val="002223D5"/>
    <w:rsid w:val="00224AED"/>
    <w:rsid w:val="00224B1F"/>
    <w:rsid w:val="00234F88"/>
    <w:rsid w:val="002528CD"/>
    <w:rsid w:val="002535A8"/>
    <w:rsid w:val="002547BA"/>
    <w:rsid w:val="00257315"/>
    <w:rsid w:val="00257934"/>
    <w:rsid w:val="0026514A"/>
    <w:rsid w:val="00270406"/>
    <w:rsid w:val="002712A7"/>
    <w:rsid w:val="002746E1"/>
    <w:rsid w:val="00276666"/>
    <w:rsid w:val="00276680"/>
    <w:rsid w:val="0027775A"/>
    <w:rsid w:val="0028474B"/>
    <w:rsid w:val="00287F90"/>
    <w:rsid w:val="002944DF"/>
    <w:rsid w:val="002A5001"/>
    <w:rsid w:val="002A6AAF"/>
    <w:rsid w:val="002B1673"/>
    <w:rsid w:val="002C0E19"/>
    <w:rsid w:val="002C0EEC"/>
    <w:rsid w:val="002C121B"/>
    <w:rsid w:val="002C2158"/>
    <w:rsid w:val="002C57B1"/>
    <w:rsid w:val="002C73CD"/>
    <w:rsid w:val="002C7544"/>
    <w:rsid w:val="002D1C56"/>
    <w:rsid w:val="002E03F4"/>
    <w:rsid w:val="002E5A64"/>
    <w:rsid w:val="002E6ADA"/>
    <w:rsid w:val="002F02B8"/>
    <w:rsid w:val="002F0418"/>
    <w:rsid w:val="002F3B43"/>
    <w:rsid w:val="002F5D2D"/>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3CB2"/>
    <w:rsid w:val="003652F2"/>
    <w:rsid w:val="003714E8"/>
    <w:rsid w:val="00371BBA"/>
    <w:rsid w:val="00374062"/>
    <w:rsid w:val="0037494C"/>
    <w:rsid w:val="003752FB"/>
    <w:rsid w:val="00376F25"/>
    <w:rsid w:val="00377A3C"/>
    <w:rsid w:val="00382E00"/>
    <w:rsid w:val="00386267"/>
    <w:rsid w:val="00390B11"/>
    <w:rsid w:val="0039271B"/>
    <w:rsid w:val="003946E6"/>
    <w:rsid w:val="00395064"/>
    <w:rsid w:val="003A1369"/>
    <w:rsid w:val="003A4166"/>
    <w:rsid w:val="003A4FA5"/>
    <w:rsid w:val="003A7183"/>
    <w:rsid w:val="003A7F47"/>
    <w:rsid w:val="003B0618"/>
    <w:rsid w:val="003B062F"/>
    <w:rsid w:val="003B2362"/>
    <w:rsid w:val="003B2E06"/>
    <w:rsid w:val="003B319E"/>
    <w:rsid w:val="003B54D2"/>
    <w:rsid w:val="003C1D93"/>
    <w:rsid w:val="003C3279"/>
    <w:rsid w:val="003C3ACF"/>
    <w:rsid w:val="003C5030"/>
    <w:rsid w:val="003D0076"/>
    <w:rsid w:val="003D59CD"/>
    <w:rsid w:val="003D77F7"/>
    <w:rsid w:val="003D7A31"/>
    <w:rsid w:val="003E044D"/>
    <w:rsid w:val="003E076C"/>
    <w:rsid w:val="003E18BE"/>
    <w:rsid w:val="003F0168"/>
    <w:rsid w:val="003F28D2"/>
    <w:rsid w:val="00401078"/>
    <w:rsid w:val="004044F4"/>
    <w:rsid w:val="004065C9"/>
    <w:rsid w:val="00406C5D"/>
    <w:rsid w:val="00407128"/>
    <w:rsid w:val="004074C2"/>
    <w:rsid w:val="0041213C"/>
    <w:rsid w:val="00415DCE"/>
    <w:rsid w:val="0041704D"/>
    <w:rsid w:val="004219DB"/>
    <w:rsid w:val="004224F7"/>
    <w:rsid w:val="00423AFB"/>
    <w:rsid w:val="00430205"/>
    <w:rsid w:val="00430721"/>
    <w:rsid w:val="00430882"/>
    <w:rsid w:val="00435264"/>
    <w:rsid w:val="004405DC"/>
    <w:rsid w:val="00441B60"/>
    <w:rsid w:val="00442A96"/>
    <w:rsid w:val="00443E1A"/>
    <w:rsid w:val="00446E03"/>
    <w:rsid w:val="004474E2"/>
    <w:rsid w:val="00447C05"/>
    <w:rsid w:val="00452AA9"/>
    <w:rsid w:val="0045329F"/>
    <w:rsid w:val="00453EFB"/>
    <w:rsid w:val="004548CA"/>
    <w:rsid w:val="00455C0C"/>
    <w:rsid w:val="00456D2D"/>
    <w:rsid w:val="00463B05"/>
    <w:rsid w:val="00465FF6"/>
    <w:rsid w:val="00466EA4"/>
    <w:rsid w:val="0047067C"/>
    <w:rsid w:val="00476CE3"/>
    <w:rsid w:val="0047729E"/>
    <w:rsid w:val="00480C12"/>
    <w:rsid w:val="00481868"/>
    <w:rsid w:val="00483CD4"/>
    <w:rsid w:val="0048683E"/>
    <w:rsid w:val="0048758A"/>
    <w:rsid w:val="0049442D"/>
    <w:rsid w:val="004A07AE"/>
    <w:rsid w:val="004A10E5"/>
    <w:rsid w:val="004A19E1"/>
    <w:rsid w:val="004A3090"/>
    <w:rsid w:val="004A30EB"/>
    <w:rsid w:val="004A38D3"/>
    <w:rsid w:val="004A6739"/>
    <w:rsid w:val="004B0131"/>
    <w:rsid w:val="004B22B0"/>
    <w:rsid w:val="004B52E3"/>
    <w:rsid w:val="004C1F74"/>
    <w:rsid w:val="004C72E8"/>
    <w:rsid w:val="004D02B8"/>
    <w:rsid w:val="004D1256"/>
    <w:rsid w:val="004D1694"/>
    <w:rsid w:val="004D2108"/>
    <w:rsid w:val="004D24D2"/>
    <w:rsid w:val="004D3256"/>
    <w:rsid w:val="004E58DF"/>
    <w:rsid w:val="004E5DFB"/>
    <w:rsid w:val="004E6413"/>
    <w:rsid w:val="004F301B"/>
    <w:rsid w:val="004F4456"/>
    <w:rsid w:val="004F642B"/>
    <w:rsid w:val="004F6ED0"/>
    <w:rsid w:val="004F70D8"/>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561DD"/>
    <w:rsid w:val="00562B96"/>
    <w:rsid w:val="00563675"/>
    <w:rsid w:val="00565203"/>
    <w:rsid w:val="00567207"/>
    <w:rsid w:val="00567EBC"/>
    <w:rsid w:val="005813C5"/>
    <w:rsid w:val="0058344E"/>
    <w:rsid w:val="005864D0"/>
    <w:rsid w:val="00592EE2"/>
    <w:rsid w:val="005942E8"/>
    <w:rsid w:val="00595A65"/>
    <w:rsid w:val="00595C4A"/>
    <w:rsid w:val="005A3DB0"/>
    <w:rsid w:val="005A67EC"/>
    <w:rsid w:val="005A7DFF"/>
    <w:rsid w:val="005B3622"/>
    <w:rsid w:val="005B3FE2"/>
    <w:rsid w:val="005C2AFE"/>
    <w:rsid w:val="005C7A35"/>
    <w:rsid w:val="005D0A5E"/>
    <w:rsid w:val="005D3772"/>
    <w:rsid w:val="005D4851"/>
    <w:rsid w:val="005D63C6"/>
    <w:rsid w:val="005E0DD0"/>
    <w:rsid w:val="005E1CEE"/>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554AD"/>
    <w:rsid w:val="00660C2C"/>
    <w:rsid w:val="00661013"/>
    <w:rsid w:val="006616E3"/>
    <w:rsid w:val="00663272"/>
    <w:rsid w:val="0066611B"/>
    <w:rsid w:val="00670D2D"/>
    <w:rsid w:val="00672D78"/>
    <w:rsid w:val="00676729"/>
    <w:rsid w:val="00683763"/>
    <w:rsid w:val="00691689"/>
    <w:rsid w:val="00692944"/>
    <w:rsid w:val="006A203B"/>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706162"/>
    <w:rsid w:val="00707324"/>
    <w:rsid w:val="00713B23"/>
    <w:rsid w:val="00715E92"/>
    <w:rsid w:val="00720B75"/>
    <w:rsid w:val="007219D6"/>
    <w:rsid w:val="00724A54"/>
    <w:rsid w:val="00726EF4"/>
    <w:rsid w:val="007270D6"/>
    <w:rsid w:val="00732DCA"/>
    <w:rsid w:val="007364C5"/>
    <w:rsid w:val="007370F1"/>
    <w:rsid w:val="00737E8C"/>
    <w:rsid w:val="007408B6"/>
    <w:rsid w:val="00747FCA"/>
    <w:rsid w:val="00754AF0"/>
    <w:rsid w:val="0075656A"/>
    <w:rsid w:val="007606E8"/>
    <w:rsid w:val="00762ED8"/>
    <w:rsid w:val="007630F4"/>
    <w:rsid w:val="00766EA2"/>
    <w:rsid w:val="007674DF"/>
    <w:rsid w:val="007806D0"/>
    <w:rsid w:val="00783398"/>
    <w:rsid w:val="00791BA3"/>
    <w:rsid w:val="00793DD5"/>
    <w:rsid w:val="00797C82"/>
    <w:rsid w:val="007A0571"/>
    <w:rsid w:val="007A2965"/>
    <w:rsid w:val="007A719A"/>
    <w:rsid w:val="007B0ED3"/>
    <w:rsid w:val="007B1612"/>
    <w:rsid w:val="007B41E0"/>
    <w:rsid w:val="007B5A18"/>
    <w:rsid w:val="007B7406"/>
    <w:rsid w:val="007B7C0E"/>
    <w:rsid w:val="007C48A4"/>
    <w:rsid w:val="007C6A32"/>
    <w:rsid w:val="007D3C6F"/>
    <w:rsid w:val="007D3D3C"/>
    <w:rsid w:val="007D6E65"/>
    <w:rsid w:val="007E6BEA"/>
    <w:rsid w:val="007E7CDA"/>
    <w:rsid w:val="007E7DEA"/>
    <w:rsid w:val="007F5016"/>
    <w:rsid w:val="007F64A6"/>
    <w:rsid w:val="008005F3"/>
    <w:rsid w:val="00800A1F"/>
    <w:rsid w:val="00801CA3"/>
    <w:rsid w:val="00803350"/>
    <w:rsid w:val="00810F7B"/>
    <w:rsid w:val="008111BD"/>
    <w:rsid w:val="0081655D"/>
    <w:rsid w:val="0081746D"/>
    <w:rsid w:val="00821A22"/>
    <w:rsid w:val="008260D6"/>
    <w:rsid w:val="0083515B"/>
    <w:rsid w:val="00835331"/>
    <w:rsid w:val="008410AD"/>
    <w:rsid w:val="00841E89"/>
    <w:rsid w:val="0084318E"/>
    <w:rsid w:val="00846F2A"/>
    <w:rsid w:val="00850525"/>
    <w:rsid w:val="00865662"/>
    <w:rsid w:val="00865D8D"/>
    <w:rsid w:val="00870D42"/>
    <w:rsid w:val="00873570"/>
    <w:rsid w:val="00883313"/>
    <w:rsid w:val="008854AD"/>
    <w:rsid w:val="00887AD1"/>
    <w:rsid w:val="0089076D"/>
    <w:rsid w:val="00892838"/>
    <w:rsid w:val="008946CE"/>
    <w:rsid w:val="00894826"/>
    <w:rsid w:val="008A5323"/>
    <w:rsid w:val="008A7AB6"/>
    <w:rsid w:val="008B186D"/>
    <w:rsid w:val="008B2C97"/>
    <w:rsid w:val="008C32FE"/>
    <w:rsid w:val="008C5ABC"/>
    <w:rsid w:val="008C734D"/>
    <w:rsid w:val="008D10C5"/>
    <w:rsid w:val="008D4CE2"/>
    <w:rsid w:val="008D61CC"/>
    <w:rsid w:val="008D6A79"/>
    <w:rsid w:val="008E2CBB"/>
    <w:rsid w:val="008E3AF0"/>
    <w:rsid w:val="008E6CF4"/>
    <w:rsid w:val="008F2ED7"/>
    <w:rsid w:val="008F3091"/>
    <w:rsid w:val="008F32EE"/>
    <w:rsid w:val="008F64A8"/>
    <w:rsid w:val="009014DB"/>
    <w:rsid w:val="0090153A"/>
    <w:rsid w:val="00902853"/>
    <w:rsid w:val="00903A96"/>
    <w:rsid w:val="009106CA"/>
    <w:rsid w:val="00910D22"/>
    <w:rsid w:val="00913AE9"/>
    <w:rsid w:val="00917702"/>
    <w:rsid w:val="0093316B"/>
    <w:rsid w:val="00940EEE"/>
    <w:rsid w:val="00941CFB"/>
    <w:rsid w:val="00942BA4"/>
    <w:rsid w:val="00944A91"/>
    <w:rsid w:val="0094556C"/>
    <w:rsid w:val="009457EE"/>
    <w:rsid w:val="00957168"/>
    <w:rsid w:val="00961235"/>
    <w:rsid w:val="00963CD9"/>
    <w:rsid w:val="00964685"/>
    <w:rsid w:val="00965FE0"/>
    <w:rsid w:val="00974DB3"/>
    <w:rsid w:val="00980926"/>
    <w:rsid w:val="009834C5"/>
    <w:rsid w:val="00985246"/>
    <w:rsid w:val="009855CA"/>
    <w:rsid w:val="00985891"/>
    <w:rsid w:val="00985F23"/>
    <w:rsid w:val="00986AEA"/>
    <w:rsid w:val="009871CA"/>
    <w:rsid w:val="00987C0F"/>
    <w:rsid w:val="00991DA9"/>
    <w:rsid w:val="00991DEA"/>
    <w:rsid w:val="00994FB2"/>
    <w:rsid w:val="009963BD"/>
    <w:rsid w:val="009A0B0A"/>
    <w:rsid w:val="009A295F"/>
    <w:rsid w:val="009A7058"/>
    <w:rsid w:val="009B4837"/>
    <w:rsid w:val="009B4B69"/>
    <w:rsid w:val="009C4424"/>
    <w:rsid w:val="009C548D"/>
    <w:rsid w:val="009C6391"/>
    <w:rsid w:val="009C6E9C"/>
    <w:rsid w:val="009D0596"/>
    <w:rsid w:val="009D376D"/>
    <w:rsid w:val="009D62B8"/>
    <w:rsid w:val="009D7710"/>
    <w:rsid w:val="009E2FC7"/>
    <w:rsid w:val="009E4D6C"/>
    <w:rsid w:val="009F1729"/>
    <w:rsid w:val="009F2E55"/>
    <w:rsid w:val="009F5FD1"/>
    <w:rsid w:val="00A019F5"/>
    <w:rsid w:val="00A0369D"/>
    <w:rsid w:val="00A07486"/>
    <w:rsid w:val="00A166C4"/>
    <w:rsid w:val="00A175C1"/>
    <w:rsid w:val="00A1766B"/>
    <w:rsid w:val="00A17C98"/>
    <w:rsid w:val="00A24956"/>
    <w:rsid w:val="00A27E91"/>
    <w:rsid w:val="00A3040B"/>
    <w:rsid w:val="00A34960"/>
    <w:rsid w:val="00A376AD"/>
    <w:rsid w:val="00A4028A"/>
    <w:rsid w:val="00A41EE5"/>
    <w:rsid w:val="00A456E6"/>
    <w:rsid w:val="00A47BA0"/>
    <w:rsid w:val="00A5042C"/>
    <w:rsid w:val="00A50D59"/>
    <w:rsid w:val="00A51F21"/>
    <w:rsid w:val="00A530B0"/>
    <w:rsid w:val="00A56C73"/>
    <w:rsid w:val="00A57EBC"/>
    <w:rsid w:val="00A63363"/>
    <w:rsid w:val="00A64966"/>
    <w:rsid w:val="00A67FCE"/>
    <w:rsid w:val="00A719DB"/>
    <w:rsid w:val="00A75FC9"/>
    <w:rsid w:val="00A82789"/>
    <w:rsid w:val="00A82C40"/>
    <w:rsid w:val="00A82E88"/>
    <w:rsid w:val="00A85E2F"/>
    <w:rsid w:val="00A8784F"/>
    <w:rsid w:val="00A934DE"/>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30B0"/>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46AAB"/>
    <w:rsid w:val="00B5129C"/>
    <w:rsid w:val="00B5384C"/>
    <w:rsid w:val="00B53DDA"/>
    <w:rsid w:val="00B5579A"/>
    <w:rsid w:val="00B557D9"/>
    <w:rsid w:val="00B657E7"/>
    <w:rsid w:val="00B7386B"/>
    <w:rsid w:val="00B747F9"/>
    <w:rsid w:val="00B74A69"/>
    <w:rsid w:val="00B76472"/>
    <w:rsid w:val="00B76654"/>
    <w:rsid w:val="00B76D39"/>
    <w:rsid w:val="00B817F3"/>
    <w:rsid w:val="00B83692"/>
    <w:rsid w:val="00B83E7A"/>
    <w:rsid w:val="00B85820"/>
    <w:rsid w:val="00B85C15"/>
    <w:rsid w:val="00B9192F"/>
    <w:rsid w:val="00B92240"/>
    <w:rsid w:val="00B93B30"/>
    <w:rsid w:val="00BA2530"/>
    <w:rsid w:val="00BA300B"/>
    <w:rsid w:val="00BA38EA"/>
    <w:rsid w:val="00BA7EF8"/>
    <w:rsid w:val="00BB4818"/>
    <w:rsid w:val="00BB5955"/>
    <w:rsid w:val="00BB6774"/>
    <w:rsid w:val="00BB6D31"/>
    <w:rsid w:val="00BC02E9"/>
    <w:rsid w:val="00BC3B4A"/>
    <w:rsid w:val="00BC5034"/>
    <w:rsid w:val="00BC62B2"/>
    <w:rsid w:val="00BD022E"/>
    <w:rsid w:val="00BD2F37"/>
    <w:rsid w:val="00BD6D12"/>
    <w:rsid w:val="00BE1C19"/>
    <w:rsid w:val="00BE3D2A"/>
    <w:rsid w:val="00BE4D42"/>
    <w:rsid w:val="00BE5F15"/>
    <w:rsid w:val="00BE6230"/>
    <w:rsid w:val="00BF3138"/>
    <w:rsid w:val="00BF35D2"/>
    <w:rsid w:val="00BF44ED"/>
    <w:rsid w:val="00C00900"/>
    <w:rsid w:val="00C0289C"/>
    <w:rsid w:val="00C03A8D"/>
    <w:rsid w:val="00C05DA1"/>
    <w:rsid w:val="00C06708"/>
    <w:rsid w:val="00C07027"/>
    <w:rsid w:val="00C1219C"/>
    <w:rsid w:val="00C15600"/>
    <w:rsid w:val="00C1586C"/>
    <w:rsid w:val="00C22479"/>
    <w:rsid w:val="00C2625C"/>
    <w:rsid w:val="00C2625E"/>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106B"/>
    <w:rsid w:val="00C752B2"/>
    <w:rsid w:val="00C766FD"/>
    <w:rsid w:val="00C816EA"/>
    <w:rsid w:val="00C81A52"/>
    <w:rsid w:val="00C87375"/>
    <w:rsid w:val="00C96DC1"/>
    <w:rsid w:val="00CA1882"/>
    <w:rsid w:val="00CA3E66"/>
    <w:rsid w:val="00CA64AC"/>
    <w:rsid w:val="00CA6D79"/>
    <w:rsid w:val="00CA7941"/>
    <w:rsid w:val="00CA7BAB"/>
    <w:rsid w:val="00CB1605"/>
    <w:rsid w:val="00CB4D18"/>
    <w:rsid w:val="00CB5260"/>
    <w:rsid w:val="00CB6628"/>
    <w:rsid w:val="00CC1246"/>
    <w:rsid w:val="00CD195B"/>
    <w:rsid w:val="00CD2E50"/>
    <w:rsid w:val="00CD3686"/>
    <w:rsid w:val="00CD5982"/>
    <w:rsid w:val="00CE153A"/>
    <w:rsid w:val="00CE2517"/>
    <w:rsid w:val="00CE37AF"/>
    <w:rsid w:val="00CE6FC1"/>
    <w:rsid w:val="00CE73E5"/>
    <w:rsid w:val="00CF6360"/>
    <w:rsid w:val="00CF63E9"/>
    <w:rsid w:val="00CF66A9"/>
    <w:rsid w:val="00CF6AF9"/>
    <w:rsid w:val="00D102DF"/>
    <w:rsid w:val="00D20AAD"/>
    <w:rsid w:val="00D20E12"/>
    <w:rsid w:val="00D22E1D"/>
    <w:rsid w:val="00D258E4"/>
    <w:rsid w:val="00D27CB8"/>
    <w:rsid w:val="00D30034"/>
    <w:rsid w:val="00D30EF5"/>
    <w:rsid w:val="00D34217"/>
    <w:rsid w:val="00D371B8"/>
    <w:rsid w:val="00D41038"/>
    <w:rsid w:val="00D413B7"/>
    <w:rsid w:val="00D46318"/>
    <w:rsid w:val="00D51AED"/>
    <w:rsid w:val="00D53867"/>
    <w:rsid w:val="00D56081"/>
    <w:rsid w:val="00D56084"/>
    <w:rsid w:val="00D63C07"/>
    <w:rsid w:val="00D6434A"/>
    <w:rsid w:val="00D661D0"/>
    <w:rsid w:val="00D72A37"/>
    <w:rsid w:val="00D8075C"/>
    <w:rsid w:val="00D8303C"/>
    <w:rsid w:val="00DA0619"/>
    <w:rsid w:val="00DA2BF4"/>
    <w:rsid w:val="00DA772B"/>
    <w:rsid w:val="00DB0BC1"/>
    <w:rsid w:val="00DB38CB"/>
    <w:rsid w:val="00DB7C7D"/>
    <w:rsid w:val="00DC067F"/>
    <w:rsid w:val="00DC1D9C"/>
    <w:rsid w:val="00DC1DA1"/>
    <w:rsid w:val="00DC3952"/>
    <w:rsid w:val="00DC4543"/>
    <w:rsid w:val="00DC73C3"/>
    <w:rsid w:val="00DC74A0"/>
    <w:rsid w:val="00DC77E9"/>
    <w:rsid w:val="00DD58ED"/>
    <w:rsid w:val="00DE081D"/>
    <w:rsid w:val="00DE25BA"/>
    <w:rsid w:val="00DE3D5F"/>
    <w:rsid w:val="00DE46E4"/>
    <w:rsid w:val="00DE622B"/>
    <w:rsid w:val="00DF1429"/>
    <w:rsid w:val="00E002DA"/>
    <w:rsid w:val="00E018A4"/>
    <w:rsid w:val="00E01901"/>
    <w:rsid w:val="00E02321"/>
    <w:rsid w:val="00E04895"/>
    <w:rsid w:val="00E04F56"/>
    <w:rsid w:val="00E15410"/>
    <w:rsid w:val="00E15C22"/>
    <w:rsid w:val="00E23C0B"/>
    <w:rsid w:val="00E2526F"/>
    <w:rsid w:val="00E2658D"/>
    <w:rsid w:val="00E30707"/>
    <w:rsid w:val="00E3689A"/>
    <w:rsid w:val="00E36CF9"/>
    <w:rsid w:val="00E36D96"/>
    <w:rsid w:val="00E37A39"/>
    <w:rsid w:val="00E43CA5"/>
    <w:rsid w:val="00E44ACF"/>
    <w:rsid w:val="00E47172"/>
    <w:rsid w:val="00E520CE"/>
    <w:rsid w:val="00E522F6"/>
    <w:rsid w:val="00E54D52"/>
    <w:rsid w:val="00E5542E"/>
    <w:rsid w:val="00E57D32"/>
    <w:rsid w:val="00E604A4"/>
    <w:rsid w:val="00E60CBF"/>
    <w:rsid w:val="00E62005"/>
    <w:rsid w:val="00E63031"/>
    <w:rsid w:val="00E631FE"/>
    <w:rsid w:val="00E6382B"/>
    <w:rsid w:val="00E748FA"/>
    <w:rsid w:val="00E76711"/>
    <w:rsid w:val="00E81314"/>
    <w:rsid w:val="00E82E79"/>
    <w:rsid w:val="00E856F9"/>
    <w:rsid w:val="00E90136"/>
    <w:rsid w:val="00E97A56"/>
    <w:rsid w:val="00EA1D94"/>
    <w:rsid w:val="00EA33C9"/>
    <w:rsid w:val="00EA4D7E"/>
    <w:rsid w:val="00EA56FB"/>
    <w:rsid w:val="00EA5987"/>
    <w:rsid w:val="00EA6222"/>
    <w:rsid w:val="00EA6AB0"/>
    <w:rsid w:val="00EB1407"/>
    <w:rsid w:val="00EB3B04"/>
    <w:rsid w:val="00EB3B65"/>
    <w:rsid w:val="00EB7D93"/>
    <w:rsid w:val="00EC7B9D"/>
    <w:rsid w:val="00ED3222"/>
    <w:rsid w:val="00ED3622"/>
    <w:rsid w:val="00ED54DE"/>
    <w:rsid w:val="00EE29A7"/>
    <w:rsid w:val="00EE2C35"/>
    <w:rsid w:val="00EE2DF3"/>
    <w:rsid w:val="00EE74A7"/>
    <w:rsid w:val="00EF0E72"/>
    <w:rsid w:val="00EF760A"/>
    <w:rsid w:val="00F01193"/>
    <w:rsid w:val="00F04CFA"/>
    <w:rsid w:val="00F06BFD"/>
    <w:rsid w:val="00F107D4"/>
    <w:rsid w:val="00F109FF"/>
    <w:rsid w:val="00F131B6"/>
    <w:rsid w:val="00F13C23"/>
    <w:rsid w:val="00F21DEB"/>
    <w:rsid w:val="00F2663B"/>
    <w:rsid w:val="00F31A8F"/>
    <w:rsid w:val="00F33DEB"/>
    <w:rsid w:val="00F36569"/>
    <w:rsid w:val="00F414EB"/>
    <w:rsid w:val="00F42FE5"/>
    <w:rsid w:val="00F431C3"/>
    <w:rsid w:val="00F43A00"/>
    <w:rsid w:val="00F459D8"/>
    <w:rsid w:val="00F51563"/>
    <w:rsid w:val="00F6230E"/>
    <w:rsid w:val="00F63A1B"/>
    <w:rsid w:val="00F63A25"/>
    <w:rsid w:val="00F63E64"/>
    <w:rsid w:val="00F64034"/>
    <w:rsid w:val="00F75328"/>
    <w:rsid w:val="00F7554C"/>
    <w:rsid w:val="00F862D1"/>
    <w:rsid w:val="00F871FE"/>
    <w:rsid w:val="00F90FA6"/>
    <w:rsid w:val="00F91149"/>
    <w:rsid w:val="00F94679"/>
    <w:rsid w:val="00FA0944"/>
    <w:rsid w:val="00FA1C46"/>
    <w:rsid w:val="00FA4C7F"/>
    <w:rsid w:val="00FA65E0"/>
    <w:rsid w:val="00FB0B98"/>
    <w:rsid w:val="00FB4C8D"/>
    <w:rsid w:val="00FB5856"/>
    <w:rsid w:val="00FC1235"/>
    <w:rsid w:val="00FC177D"/>
    <w:rsid w:val="00FC3CC3"/>
    <w:rsid w:val="00FC6041"/>
    <w:rsid w:val="00FD2C77"/>
    <w:rsid w:val="00FD4C39"/>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1443D-E481-4006-8563-509801F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3451</Words>
  <Characters>19675</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23080</CharactersWithSpaces>
  <SharedDoc>false</SharedDoc>
  <HLinks>
    <vt:vector size="204" baseType="variant">
      <vt:variant>
        <vt:i4>1572868</vt:i4>
      </vt:variant>
      <vt:variant>
        <vt:i4>200</vt:i4>
      </vt:variant>
      <vt:variant>
        <vt:i4>0</vt:i4>
      </vt:variant>
      <vt:variant>
        <vt:i4>5</vt:i4>
      </vt:variant>
      <vt:variant>
        <vt:lpwstr/>
      </vt:variant>
      <vt:variant>
        <vt:lpwstr>_Toc350874969</vt:lpwstr>
      </vt:variant>
      <vt:variant>
        <vt:i4>1572869</vt:i4>
      </vt:variant>
      <vt:variant>
        <vt:i4>194</vt:i4>
      </vt:variant>
      <vt:variant>
        <vt:i4>0</vt:i4>
      </vt:variant>
      <vt:variant>
        <vt:i4>5</vt:i4>
      </vt:variant>
      <vt:variant>
        <vt:lpwstr/>
      </vt:variant>
      <vt:variant>
        <vt:lpwstr>_Toc350874968</vt:lpwstr>
      </vt:variant>
      <vt:variant>
        <vt:i4>1572874</vt:i4>
      </vt:variant>
      <vt:variant>
        <vt:i4>188</vt:i4>
      </vt:variant>
      <vt:variant>
        <vt:i4>0</vt:i4>
      </vt:variant>
      <vt:variant>
        <vt:i4>5</vt:i4>
      </vt:variant>
      <vt:variant>
        <vt:lpwstr/>
      </vt:variant>
      <vt:variant>
        <vt:lpwstr>_Toc350874967</vt:lpwstr>
      </vt:variant>
      <vt:variant>
        <vt:i4>1572875</vt:i4>
      </vt:variant>
      <vt:variant>
        <vt:i4>182</vt:i4>
      </vt:variant>
      <vt:variant>
        <vt:i4>0</vt:i4>
      </vt:variant>
      <vt:variant>
        <vt:i4>5</vt:i4>
      </vt:variant>
      <vt:variant>
        <vt:lpwstr/>
      </vt:variant>
      <vt:variant>
        <vt:lpwstr>_Toc350874966</vt:lpwstr>
      </vt:variant>
      <vt:variant>
        <vt:i4>1572872</vt:i4>
      </vt:variant>
      <vt:variant>
        <vt:i4>176</vt:i4>
      </vt:variant>
      <vt:variant>
        <vt:i4>0</vt:i4>
      </vt:variant>
      <vt:variant>
        <vt:i4>5</vt:i4>
      </vt:variant>
      <vt:variant>
        <vt:lpwstr/>
      </vt:variant>
      <vt:variant>
        <vt:lpwstr>_Toc350874965</vt:lpwstr>
      </vt:variant>
      <vt:variant>
        <vt:i4>1572873</vt:i4>
      </vt:variant>
      <vt:variant>
        <vt:i4>170</vt:i4>
      </vt:variant>
      <vt:variant>
        <vt:i4>0</vt:i4>
      </vt:variant>
      <vt:variant>
        <vt:i4>5</vt:i4>
      </vt:variant>
      <vt:variant>
        <vt:lpwstr/>
      </vt:variant>
      <vt:variant>
        <vt:lpwstr>_Toc350874964</vt:lpwstr>
      </vt:variant>
      <vt:variant>
        <vt:i4>1572878</vt:i4>
      </vt:variant>
      <vt:variant>
        <vt:i4>164</vt:i4>
      </vt:variant>
      <vt:variant>
        <vt:i4>0</vt:i4>
      </vt:variant>
      <vt:variant>
        <vt:i4>5</vt:i4>
      </vt:variant>
      <vt:variant>
        <vt:lpwstr/>
      </vt:variant>
      <vt:variant>
        <vt:lpwstr>_Toc350874963</vt:lpwstr>
      </vt:variant>
      <vt:variant>
        <vt:i4>1572879</vt:i4>
      </vt:variant>
      <vt:variant>
        <vt:i4>158</vt:i4>
      </vt:variant>
      <vt:variant>
        <vt:i4>0</vt:i4>
      </vt:variant>
      <vt:variant>
        <vt:i4>5</vt:i4>
      </vt:variant>
      <vt:variant>
        <vt:lpwstr/>
      </vt:variant>
      <vt:variant>
        <vt:lpwstr>_Toc350874962</vt:lpwstr>
      </vt:variant>
      <vt:variant>
        <vt:i4>1572876</vt:i4>
      </vt:variant>
      <vt:variant>
        <vt:i4>152</vt:i4>
      </vt:variant>
      <vt:variant>
        <vt:i4>0</vt:i4>
      </vt:variant>
      <vt:variant>
        <vt:i4>5</vt:i4>
      </vt:variant>
      <vt:variant>
        <vt:lpwstr/>
      </vt:variant>
      <vt:variant>
        <vt:lpwstr>_Toc350874961</vt:lpwstr>
      </vt:variant>
      <vt:variant>
        <vt:i4>1572877</vt:i4>
      </vt:variant>
      <vt:variant>
        <vt:i4>146</vt:i4>
      </vt:variant>
      <vt:variant>
        <vt:i4>0</vt:i4>
      </vt:variant>
      <vt:variant>
        <vt:i4>5</vt:i4>
      </vt:variant>
      <vt:variant>
        <vt:lpwstr/>
      </vt:variant>
      <vt:variant>
        <vt:lpwstr>_Toc350874960</vt:lpwstr>
      </vt:variant>
      <vt:variant>
        <vt:i4>1769476</vt:i4>
      </vt:variant>
      <vt:variant>
        <vt:i4>140</vt:i4>
      </vt:variant>
      <vt:variant>
        <vt:i4>0</vt:i4>
      </vt:variant>
      <vt:variant>
        <vt:i4>5</vt:i4>
      </vt:variant>
      <vt:variant>
        <vt:lpwstr/>
      </vt:variant>
      <vt:variant>
        <vt:lpwstr>_Toc350874959</vt:lpwstr>
      </vt:variant>
      <vt:variant>
        <vt:i4>1769477</vt:i4>
      </vt:variant>
      <vt:variant>
        <vt:i4>134</vt:i4>
      </vt:variant>
      <vt:variant>
        <vt:i4>0</vt:i4>
      </vt:variant>
      <vt:variant>
        <vt:i4>5</vt:i4>
      </vt:variant>
      <vt:variant>
        <vt:lpwstr/>
      </vt:variant>
      <vt:variant>
        <vt:lpwstr>_Toc350874958</vt:lpwstr>
      </vt:variant>
      <vt:variant>
        <vt:i4>1769482</vt:i4>
      </vt:variant>
      <vt:variant>
        <vt:i4>128</vt:i4>
      </vt:variant>
      <vt:variant>
        <vt:i4>0</vt:i4>
      </vt:variant>
      <vt:variant>
        <vt:i4>5</vt:i4>
      </vt:variant>
      <vt:variant>
        <vt:lpwstr/>
      </vt:variant>
      <vt:variant>
        <vt:lpwstr>_Toc350874957</vt:lpwstr>
      </vt:variant>
      <vt:variant>
        <vt:i4>1769483</vt:i4>
      </vt:variant>
      <vt:variant>
        <vt:i4>122</vt:i4>
      </vt:variant>
      <vt:variant>
        <vt:i4>0</vt:i4>
      </vt:variant>
      <vt:variant>
        <vt:i4>5</vt:i4>
      </vt:variant>
      <vt:variant>
        <vt:lpwstr/>
      </vt:variant>
      <vt:variant>
        <vt:lpwstr>_Toc350874956</vt:lpwstr>
      </vt:variant>
      <vt:variant>
        <vt:i4>1769480</vt:i4>
      </vt:variant>
      <vt:variant>
        <vt:i4>116</vt:i4>
      </vt:variant>
      <vt:variant>
        <vt:i4>0</vt:i4>
      </vt:variant>
      <vt:variant>
        <vt:i4>5</vt:i4>
      </vt:variant>
      <vt:variant>
        <vt:lpwstr/>
      </vt:variant>
      <vt:variant>
        <vt:lpwstr>_Toc350874955</vt:lpwstr>
      </vt:variant>
      <vt:variant>
        <vt:i4>1769481</vt:i4>
      </vt:variant>
      <vt:variant>
        <vt:i4>110</vt:i4>
      </vt:variant>
      <vt:variant>
        <vt:i4>0</vt:i4>
      </vt:variant>
      <vt:variant>
        <vt:i4>5</vt:i4>
      </vt:variant>
      <vt:variant>
        <vt:lpwstr/>
      </vt:variant>
      <vt:variant>
        <vt:lpwstr>_Toc350874954</vt:lpwstr>
      </vt:variant>
      <vt:variant>
        <vt:i4>1769486</vt:i4>
      </vt:variant>
      <vt:variant>
        <vt:i4>104</vt:i4>
      </vt:variant>
      <vt:variant>
        <vt:i4>0</vt:i4>
      </vt:variant>
      <vt:variant>
        <vt:i4>5</vt:i4>
      </vt:variant>
      <vt:variant>
        <vt:lpwstr/>
      </vt:variant>
      <vt:variant>
        <vt:lpwstr>_Toc350874953</vt:lpwstr>
      </vt:variant>
      <vt:variant>
        <vt:i4>1769487</vt:i4>
      </vt:variant>
      <vt:variant>
        <vt:i4>98</vt:i4>
      </vt:variant>
      <vt:variant>
        <vt:i4>0</vt:i4>
      </vt:variant>
      <vt:variant>
        <vt:i4>5</vt:i4>
      </vt:variant>
      <vt:variant>
        <vt:lpwstr/>
      </vt:variant>
      <vt:variant>
        <vt:lpwstr>_Toc350874952</vt:lpwstr>
      </vt:variant>
      <vt:variant>
        <vt:i4>1769484</vt:i4>
      </vt:variant>
      <vt:variant>
        <vt:i4>92</vt:i4>
      </vt:variant>
      <vt:variant>
        <vt:i4>0</vt:i4>
      </vt:variant>
      <vt:variant>
        <vt:i4>5</vt:i4>
      </vt:variant>
      <vt:variant>
        <vt:lpwstr/>
      </vt:variant>
      <vt:variant>
        <vt:lpwstr>_Toc350874951</vt:lpwstr>
      </vt:variant>
      <vt:variant>
        <vt:i4>1769485</vt:i4>
      </vt:variant>
      <vt:variant>
        <vt:i4>86</vt:i4>
      </vt:variant>
      <vt:variant>
        <vt:i4>0</vt:i4>
      </vt:variant>
      <vt:variant>
        <vt:i4>5</vt:i4>
      </vt:variant>
      <vt:variant>
        <vt:lpwstr/>
      </vt:variant>
      <vt:variant>
        <vt:lpwstr>_Toc350874950</vt:lpwstr>
      </vt:variant>
      <vt:variant>
        <vt:i4>1703940</vt:i4>
      </vt:variant>
      <vt:variant>
        <vt:i4>80</vt:i4>
      </vt:variant>
      <vt:variant>
        <vt:i4>0</vt:i4>
      </vt:variant>
      <vt:variant>
        <vt:i4>5</vt:i4>
      </vt:variant>
      <vt:variant>
        <vt:lpwstr/>
      </vt:variant>
      <vt:variant>
        <vt:lpwstr>_Toc350874949</vt:lpwstr>
      </vt:variant>
      <vt:variant>
        <vt:i4>1703941</vt:i4>
      </vt:variant>
      <vt:variant>
        <vt:i4>74</vt:i4>
      </vt:variant>
      <vt:variant>
        <vt:i4>0</vt:i4>
      </vt:variant>
      <vt:variant>
        <vt:i4>5</vt:i4>
      </vt:variant>
      <vt:variant>
        <vt:lpwstr/>
      </vt:variant>
      <vt:variant>
        <vt:lpwstr>_Toc350874948</vt:lpwstr>
      </vt:variant>
      <vt:variant>
        <vt:i4>1703946</vt:i4>
      </vt:variant>
      <vt:variant>
        <vt:i4>68</vt:i4>
      </vt:variant>
      <vt:variant>
        <vt:i4>0</vt:i4>
      </vt:variant>
      <vt:variant>
        <vt:i4>5</vt:i4>
      </vt:variant>
      <vt:variant>
        <vt:lpwstr/>
      </vt:variant>
      <vt:variant>
        <vt:lpwstr>_Toc350874947</vt:lpwstr>
      </vt:variant>
      <vt:variant>
        <vt:i4>1703947</vt:i4>
      </vt:variant>
      <vt:variant>
        <vt:i4>62</vt:i4>
      </vt:variant>
      <vt:variant>
        <vt:i4>0</vt:i4>
      </vt:variant>
      <vt:variant>
        <vt:i4>5</vt:i4>
      </vt:variant>
      <vt:variant>
        <vt:lpwstr/>
      </vt:variant>
      <vt:variant>
        <vt:lpwstr>_Toc350874946</vt:lpwstr>
      </vt:variant>
      <vt:variant>
        <vt:i4>1703944</vt:i4>
      </vt:variant>
      <vt:variant>
        <vt:i4>56</vt:i4>
      </vt:variant>
      <vt:variant>
        <vt:i4>0</vt:i4>
      </vt:variant>
      <vt:variant>
        <vt:i4>5</vt:i4>
      </vt:variant>
      <vt:variant>
        <vt:lpwstr/>
      </vt:variant>
      <vt:variant>
        <vt:lpwstr>_Toc350874945</vt:lpwstr>
      </vt:variant>
      <vt:variant>
        <vt:i4>1703945</vt:i4>
      </vt:variant>
      <vt:variant>
        <vt:i4>50</vt:i4>
      </vt:variant>
      <vt:variant>
        <vt:i4>0</vt:i4>
      </vt:variant>
      <vt:variant>
        <vt:i4>5</vt:i4>
      </vt:variant>
      <vt:variant>
        <vt:lpwstr/>
      </vt:variant>
      <vt:variant>
        <vt:lpwstr>_Toc350874944</vt:lpwstr>
      </vt:variant>
      <vt:variant>
        <vt:i4>1703950</vt:i4>
      </vt:variant>
      <vt:variant>
        <vt:i4>44</vt:i4>
      </vt:variant>
      <vt:variant>
        <vt:i4>0</vt:i4>
      </vt:variant>
      <vt:variant>
        <vt:i4>5</vt:i4>
      </vt:variant>
      <vt:variant>
        <vt:lpwstr/>
      </vt:variant>
      <vt:variant>
        <vt:lpwstr>_Toc350874943</vt:lpwstr>
      </vt:variant>
      <vt:variant>
        <vt:i4>1703951</vt:i4>
      </vt:variant>
      <vt:variant>
        <vt:i4>38</vt:i4>
      </vt:variant>
      <vt:variant>
        <vt:i4>0</vt:i4>
      </vt:variant>
      <vt:variant>
        <vt:i4>5</vt:i4>
      </vt:variant>
      <vt:variant>
        <vt:lpwstr/>
      </vt:variant>
      <vt:variant>
        <vt:lpwstr>_Toc350874942</vt:lpwstr>
      </vt:variant>
      <vt:variant>
        <vt:i4>1703948</vt:i4>
      </vt:variant>
      <vt:variant>
        <vt:i4>32</vt:i4>
      </vt:variant>
      <vt:variant>
        <vt:i4>0</vt:i4>
      </vt:variant>
      <vt:variant>
        <vt:i4>5</vt:i4>
      </vt:variant>
      <vt:variant>
        <vt:lpwstr/>
      </vt:variant>
      <vt:variant>
        <vt:lpwstr>_Toc350874941</vt:lpwstr>
      </vt:variant>
      <vt:variant>
        <vt:i4>1703949</vt:i4>
      </vt:variant>
      <vt:variant>
        <vt:i4>26</vt:i4>
      </vt:variant>
      <vt:variant>
        <vt:i4>0</vt:i4>
      </vt:variant>
      <vt:variant>
        <vt:i4>5</vt:i4>
      </vt:variant>
      <vt:variant>
        <vt:lpwstr/>
      </vt:variant>
      <vt:variant>
        <vt:lpwstr>_Toc350874940</vt:lpwstr>
      </vt:variant>
      <vt:variant>
        <vt:i4>1900548</vt:i4>
      </vt:variant>
      <vt:variant>
        <vt:i4>20</vt:i4>
      </vt:variant>
      <vt:variant>
        <vt:i4>0</vt:i4>
      </vt:variant>
      <vt:variant>
        <vt:i4>5</vt:i4>
      </vt:variant>
      <vt:variant>
        <vt:lpwstr/>
      </vt:variant>
      <vt:variant>
        <vt:lpwstr>_Toc350874939</vt:lpwstr>
      </vt:variant>
      <vt:variant>
        <vt:i4>1900549</vt:i4>
      </vt:variant>
      <vt:variant>
        <vt:i4>14</vt:i4>
      </vt:variant>
      <vt:variant>
        <vt:i4>0</vt:i4>
      </vt:variant>
      <vt:variant>
        <vt:i4>5</vt:i4>
      </vt:variant>
      <vt:variant>
        <vt:lpwstr/>
      </vt:variant>
      <vt:variant>
        <vt:lpwstr>_Toc350874938</vt:lpwstr>
      </vt:variant>
      <vt:variant>
        <vt:i4>1900554</vt:i4>
      </vt:variant>
      <vt:variant>
        <vt:i4>8</vt:i4>
      </vt:variant>
      <vt:variant>
        <vt:i4>0</vt:i4>
      </vt:variant>
      <vt:variant>
        <vt:i4>5</vt:i4>
      </vt:variant>
      <vt:variant>
        <vt:lpwstr/>
      </vt:variant>
      <vt:variant>
        <vt:lpwstr>_Toc350874937</vt:lpwstr>
      </vt:variant>
      <vt:variant>
        <vt:i4>1900555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6</cp:revision>
  <cp:lastPrinted>2012-12-18T15:01:00Z</cp:lastPrinted>
  <dcterms:created xsi:type="dcterms:W3CDTF">2013-05-15T10:51:00Z</dcterms:created>
  <dcterms:modified xsi:type="dcterms:W3CDTF">2013-05-17T13:01:00Z</dcterms:modified>
</cp:coreProperties>
</file>