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B0496C" w:rsidRPr="007855B0" w:rsidRDefault="000C237A">
            <w:pPr>
              <w:jc w:val="center"/>
              <w:rPr>
                <w:rFonts w:cs="Calibri"/>
                <w:caps/>
              </w:rPr>
            </w:pPr>
            <w:r w:rsidRPr="007855B0">
              <w:rPr>
                <w:rFonts w:cs="Calibri"/>
                <w:b/>
                <w:sz w:val="56"/>
              </w:rPr>
              <w:t>TUKMOS</w:t>
            </w:r>
          </w:p>
        </w:tc>
      </w:tr>
      <w:tr w:rsidR="00321D6A" w:rsidRPr="004C1F74" w:rsidTr="00321D6A">
        <w:trPr>
          <w:trHeight w:val="1440"/>
        </w:trPr>
        <w:tc>
          <w:tcPr>
            <w:tcW w:w="5000" w:type="pct"/>
            <w:tcBorders>
              <w:bottom w:val="single" w:sz="4" w:space="0" w:color="4F81BD"/>
            </w:tcBorders>
            <w:vAlign w:val="center"/>
          </w:tcPr>
          <w:p w:rsidR="00553A28" w:rsidRDefault="00321D6A" w:rsidP="00553A28">
            <w:pPr>
              <w:pStyle w:val="AralkYok"/>
              <w:jc w:val="center"/>
              <w:rPr>
                <w:rFonts w:eastAsia="Calibri" w:cs="Calibri"/>
                <w:i/>
                <w:sz w:val="32"/>
              </w:rPr>
            </w:pPr>
            <w:r w:rsidRPr="004C1F74">
              <w:rPr>
                <w:rFonts w:eastAsia="Calibri" w:cs="Calibri"/>
                <w:i/>
                <w:sz w:val="32"/>
              </w:rPr>
              <w:t>TIPTA UZMANLIK KURULU</w:t>
            </w:r>
          </w:p>
          <w:p w:rsidR="00321D6A" w:rsidRPr="004C1F74" w:rsidRDefault="00321D6A" w:rsidP="00553A28">
            <w:pPr>
              <w:pStyle w:val="AralkYok"/>
              <w:jc w:val="center"/>
              <w:rPr>
                <w:rFonts w:cs="Calibri"/>
                <w:sz w:val="40"/>
                <w:szCs w:val="80"/>
              </w:rPr>
            </w:pP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E12E50" w:rsidRDefault="0079470E" w:rsidP="00321D6A">
            <w:pPr>
              <w:pStyle w:val="AralkYok"/>
              <w:jc w:val="center"/>
              <w:rPr>
                <w:rFonts w:eastAsia="Calibri" w:cs="Calibri"/>
                <w:i/>
                <w:sz w:val="40"/>
              </w:rPr>
            </w:pPr>
            <w:r>
              <w:rPr>
                <w:rFonts w:eastAsia="Calibri" w:cs="Calibri"/>
                <w:i/>
                <w:sz w:val="40"/>
              </w:rPr>
              <w:t xml:space="preserve">SUALTI HEKİMLİĞİ VE HİPERBARİK TIP </w:t>
            </w:r>
          </w:p>
          <w:p w:rsidR="00B0496C" w:rsidRDefault="0079470E">
            <w:pPr>
              <w:jc w:val="center"/>
              <w:rPr>
                <w:rFonts w:cs="Calibri"/>
                <w:i/>
                <w:sz w:val="40"/>
              </w:rPr>
            </w:pPr>
            <w:r>
              <w:rPr>
                <w:rFonts w:cs="Calibri"/>
                <w:i/>
                <w:sz w:val="40"/>
              </w:rPr>
              <w:t>U</w:t>
            </w:r>
            <w:r w:rsidR="00E12E50">
              <w:rPr>
                <w:rFonts w:cs="Calibri"/>
                <w:i/>
                <w:sz w:val="40"/>
              </w:rPr>
              <w:t xml:space="preserve">zmanlık Eğitimi </w:t>
            </w:r>
            <w:r w:rsidR="0085135F">
              <w:rPr>
                <w:rFonts w:cs="Calibri"/>
                <w:i/>
                <w:sz w:val="40"/>
              </w:rPr>
              <w:t xml:space="preserve">Çekirdek </w:t>
            </w:r>
            <w:r w:rsidR="00321D6A" w:rsidRPr="004C1F74">
              <w:rPr>
                <w:rFonts w:cs="Calibri"/>
                <w:i/>
                <w:sz w:val="40"/>
              </w:rPr>
              <w:t>Müfredat</w:t>
            </w:r>
            <w:r w:rsidR="00E12E50">
              <w:rPr>
                <w:rFonts w:cs="Calibri"/>
                <w:i/>
                <w:sz w:val="40"/>
              </w:rPr>
              <w:t>ı</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jc w:val="center"/>
              <w:rPr>
                <w:rFonts w:cs="Calibri"/>
              </w:rPr>
            </w:pPr>
          </w:p>
        </w:tc>
      </w:tr>
      <w:tr w:rsidR="00321D6A" w:rsidRPr="004C1F74" w:rsidTr="00321D6A">
        <w:trPr>
          <w:trHeight w:val="360"/>
        </w:trPr>
        <w:tc>
          <w:tcPr>
            <w:tcW w:w="5000" w:type="pct"/>
            <w:vAlign w:val="center"/>
          </w:tcPr>
          <w:p w:rsidR="00321D6A" w:rsidRPr="004C1F74" w:rsidRDefault="00321D6A" w:rsidP="00321D6A">
            <w:pPr>
              <w:jc w:val="center"/>
              <w:rPr>
                <w:rFonts w:cs="Calibri"/>
                <w:b/>
                <w:bCs/>
              </w:rPr>
            </w:pPr>
          </w:p>
        </w:tc>
      </w:tr>
      <w:tr w:rsidR="00321D6A" w:rsidRPr="004C1F74" w:rsidTr="00321D6A">
        <w:trPr>
          <w:trHeight w:val="360"/>
        </w:trPr>
        <w:tc>
          <w:tcPr>
            <w:tcW w:w="5000" w:type="pct"/>
            <w:vAlign w:val="center"/>
          </w:tcPr>
          <w:p w:rsidR="00321D6A" w:rsidRPr="0085135F" w:rsidRDefault="0085135F" w:rsidP="00065DE1">
            <w:pPr>
              <w:pStyle w:val="AralkYok"/>
              <w:jc w:val="center"/>
              <w:rPr>
                <w:rFonts w:cs="Calibri"/>
                <w:b/>
                <w:bCs/>
              </w:rPr>
            </w:pPr>
            <w:r w:rsidRPr="0085135F">
              <w:rPr>
                <w:rFonts w:cs="Calibri"/>
                <w:b/>
                <w:bCs/>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6D2F0C" w:rsidRDefault="006D2F0C" w:rsidP="00800A1F">
      <w:pPr>
        <w:spacing w:line="360" w:lineRule="auto"/>
        <w:jc w:val="center"/>
        <w:rPr>
          <w:rFonts w:cs="Calibri"/>
        </w:rPr>
      </w:pP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rsidR="00A1751B" w:rsidRDefault="00F16A6B">
      <w:pPr>
        <w:pStyle w:val="T1"/>
        <w:rPr>
          <w:rFonts w:asciiTheme="minorHAnsi" w:eastAsiaTheme="minorEastAsia" w:hAnsiTheme="minorHAnsi" w:cstheme="minorBidi"/>
          <w:b w:val="0"/>
          <w:bCs w:val="0"/>
          <w:caps w:val="0"/>
          <w:noProof/>
          <w:sz w:val="22"/>
          <w:szCs w:val="22"/>
          <w:lang w:eastAsia="tr-TR"/>
        </w:rPr>
      </w:pPr>
      <w:r w:rsidRPr="00F16A6B">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F16A6B">
        <w:rPr>
          <w:rFonts w:ascii="Calibri" w:eastAsia="Times New Roman" w:hAnsi="Calibri" w:cs="Calibri"/>
        </w:rPr>
        <w:fldChar w:fldCharType="separate"/>
      </w:r>
      <w:hyperlink w:anchor="_Toc356567751" w:history="1">
        <w:r w:rsidR="00A1751B" w:rsidRPr="00E22D46">
          <w:rPr>
            <w:rStyle w:val="Kpr"/>
            <w:rFonts w:cs="Calibri"/>
            <w:noProof/>
          </w:rPr>
          <w:t>1.</w:t>
        </w:r>
        <w:r w:rsidR="00A1751B">
          <w:rPr>
            <w:rFonts w:asciiTheme="minorHAnsi" w:eastAsiaTheme="minorEastAsia" w:hAnsiTheme="minorHAnsi" w:cstheme="minorBidi"/>
            <w:b w:val="0"/>
            <w:bCs w:val="0"/>
            <w:caps w:val="0"/>
            <w:noProof/>
            <w:sz w:val="22"/>
            <w:szCs w:val="22"/>
            <w:lang w:eastAsia="tr-TR"/>
          </w:rPr>
          <w:tab/>
        </w:r>
        <w:r w:rsidR="00A1751B" w:rsidRPr="00E22D46">
          <w:rPr>
            <w:rStyle w:val="Kpr"/>
            <w:rFonts w:cs="Calibri"/>
            <w:noProof/>
          </w:rPr>
          <w:t>GİRİŞ</w:t>
        </w:r>
        <w:r w:rsidR="00A1751B">
          <w:rPr>
            <w:noProof/>
            <w:webHidden/>
          </w:rPr>
          <w:tab/>
        </w:r>
        <w:r w:rsidR="00A1751B">
          <w:rPr>
            <w:noProof/>
            <w:webHidden/>
          </w:rPr>
          <w:fldChar w:fldCharType="begin"/>
        </w:r>
        <w:r w:rsidR="00A1751B">
          <w:rPr>
            <w:noProof/>
            <w:webHidden/>
          </w:rPr>
          <w:instrText xml:space="preserve"> PAGEREF _Toc356567751 \h </w:instrText>
        </w:r>
        <w:r w:rsidR="00A1751B">
          <w:rPr>
            <w:noProof/>
            <w:webHidden/>
          </w:rPr>
        </w:r>
        <w:r w:rsidR="00A1751B">
          <w:rPr>
            <w:noProof/>
            <w:webHidden/>
          </w:rPr>
          <w:fldChar w:fldCharType="separate"/>
        </w:r>
        <w:r w:rsidR="00A1751B">
          <w:rPr>
            <w:noProof/>
            <w:webHidden/>
          </w:rPr>
          <w:t>5</w:t>
        </w:r>
        <w:r w:rsidR="00A1751B">
          <w:rPr>
            <w:noProof/>
            <w:webHidden/>
          </w:rPr>
          <w:fldChar w:fldCharType="end"/>
        </w:r>
      </w:hyperlink>
    </w:p>
    <w:p w:rsidR="00A1751B" w:rsidRDefault="00A1751B">
      <w:pPr>
        <w:pStyle w:val="T1"/>
        <w:rPr>
          <w:rFonts w:asciiTheme="minorHAnsi" w:eastAsiaTheme="minorEastAsia" w:hAnsiTheme="minorHAnsi" w:cstheme="minorBidi"/>
          <w:b w:val="0"/>
          <w:bCs w:val="0"/>
          <w:caps w:val="0"/>
          <w:noProof/>
          <w:sz w:val="22"/>
          <w:szCs w:val="22"/>
          <w:lang w:eastAsia="tr-TR"/>
        </w:rPr>
      </w:pPr>
      <w:hyperlink w:anchor="_Toc356567752" w:history="1">
        <w:r w:rsidRPr="00E22D46">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E22D46">
          <w:rPr>
            <w:rStyle w:val="Kpr"/>
            <w:rFonts w:cs="Calibri"/>
            <w:noProof/>
          </w:rPr>
          <w:t>MÜFREDAT TANITIMI</w:t>
        </w:r>
        <w:r>
          <w:rPr>
            <w:noProof/>
            <w:webHidden/>
          </w:rPr>
          <w:tab/>
        </w:r>
        <w:r>
          <w:rPr>
            <w:noProof/>
            <w:webHidden/>
          </w:rPr>
          <w:fldChar w:fldCharType="begin"/>
        </w:r>
        <w:r>
          <w:rPr>
            <w:noProof/>
            <w:webHidden/>
          </w:rPr>
          <w:instrText xml:space="preserve"> PAGEREF _Toc356567752 \h </w:instrText>
        </w:r>
        <w:r>
          <w:rPr>
            <w:noProof/>
            <w:webHidden/>
          </w:rPr>
        </w:r>
        <w:r>
          <w:rPr>
            <w:noProof/>
            <w:webHidden/>
          </w:rPr>
          <w:fldChar w:fldCharType="separate"/>
        </w:r>
        <w:r>
          <w:rPr>
            <w:noProof/>
            <w:webHidden/>
          </w:rPr>
          <w:t>5</w:t>
        </w:r>
        <w:r>
          <w:rPr>
            <w:noProof/>
            <w:webHidden/>
          </w:rPr>
          <w:fldChar w:fldCharType="end"/>
        </w:r>
      </w:hyperlink>
    </w:p>
    <w:p w:rsidR="00A1751B" w:rsidRDefault="00A1751B">
      <w:pPr>
        <w:pStyle w:val="T1"/>
        <w:rPr>
          <w:rFonts w:asciiTheme="minorHAnsi" w:eastAsiaTheme="minorEastAsia" w:hAnsiTheme="minorHAnsi" w:cstheme="minorBidi"/>
          <w:b w:val="0"/>
          <w:bCs w:val="0"/>
          <w:caps w:val="0"/>
          <w:noProof/>
          <w:sz w:val="22"/>
          <w:szCs w:val="22"/>
          <w:lang w:eastAsia="tr-TR"/>
        </w:rPr>
      </w:pPr>
      <w:hyperlink w:anchor="_Toc356567753" w:history="1">
        <w:r w:rsidRPr="00E22D46">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E22D46">
          <w:rPr>
            <w:rStyle w:val="Kpr"/>
            <w:rFonts w:cs="Calibri"/>
            <w:noProof/>
          </w:rPr>
          <w:t>TEMEL YETKİNLİKLER</w:t>
        </w:r>
        <w:r>
          <w:rPr>
            <w:noProof/>
            <w:webHidden/>
          </w:rPr>
          <w:tab/>
        </w:r>
        <w:r>
          <w:rPr>
            <w:noProof/>
            <w:webHidden/>
          </w:rPr>
          <w:fldChar w:fldCharType="begin"/>
        </w:r>
        <w:r>
          <w:rPr>
            <w:noProof/>
            <w:webHidden/>
          </w:rPr>
          <w:instrText xml:space="preserve"> PAGEREF _Toc356567753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54" w:history="1">
        <w:r w:rsidRPr="00E22D46">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E22D46">
          <w:rPr>
            <w:rStyle w:val="Kpr"/>
            <w:rFonts w:cs="Calibri"/>
            <w:noProof/>
            <w:lang w:eastAsia="tr-TR"/>
          </w:rPr>
          <w:t>Yönetici</w:t>
        </w:r>
        <w:r>
          <w:rPr>
            <w:noProof/>
            <w:webHidden/>
          </w:rPr>
          <w:tab/>
        </w:r>
        <w:r>
          <w:rPr>
            <w:noProof/>
            <w:webHidden/>
          </w:rPr>
          <w:fldChar w:fldCharType="begin"/>
        </w:r>
        <w:r>
          <w:rPr>
            <w:noProof/>
            <w:webHidden/>
          </w:rPr>
          <w:instrText xml:space="preserve"> PAGEREF _Toc356567754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55" w:history="1">
        <w:r w:rsidRPr="00E22D46">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E22D46">
          <w:rPr>
            <w:rStyle w:val="Kpr"/>
            <w:rFonts w:cs="Calibri"/>
            <w:noProof/>
            <w:lang w:eastAsia="tr-TR"/>
          </w:rPr>
          <w:t>Ekip Üyesi</w:t>
        </w:r>
        <w:r>
          <w:rPr>
            <w:noProof/>
            <w:webHidden/>
          </w:rPr>
          <w:tab/>
        </w:r>
        <w:r>
          <w:rPr>
            <w:noProof/>
            <w:webHidden/>
          </w:rPr>
          <w:fldChar w:fldCharType="begin"/>
        </w:r>
        <w:r>
          <w:rPr>
            <w:noProof/>
            <w:webHidden/>
          </w:rPr>
          <w:instrText xml:space="preserve"> PAGEREF _Toc356567755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56" w:history="1">
        <w:r w:rsidRPr="00E22D46">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E22D46">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_Toc356567756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57" w:history="1">
        <w:r w:rsidRPr="00E22D46">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E22D46">
          <w:rPr>
            <w:rStyle w:val="Kpr"/>
            <w:rFonts w:cs="Calibri"/>
            <w:noProof/>
            <w:lang w:eastAsia="tr-TR"/>
          </w:rPr>
          <w:t>İletişim Kuran</w:t>
        </w:r>
        <w:r>
          <w:rPr>
            <w:noProof/>
            <w:webHidden/>
          </w:rPr>
          <w:tab/>
        </w:r>
        <w:r>
          <w:rPr>
            <w:noProof/>
            <w:webHidden/>
          </w:rPr>
          <w:fldChar w:fldCharType="begin"/>
        </w:r>
        <w:r>
          <w:rPr>
            <w:noProof/>
            <w:webHidden/>
          </w:rPr>
          <w:instrText xml:space="preserve"> PAGEREF _Toc356567757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58" w:history="1">
        <w:r w:rsidRPr="00E22D46">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E22D46">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_Toc356567758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59" w:history="1">
        <w:r w:rsidRPr="00E22D46">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E22D46">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_Toc356567759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60" w:history="1">
        <w:r w:rsidRPr="00E22D46">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E22D46">
          <w:rPr>
            <w:rStyle w:val="Kpr"/>
            <w:rFonts w:cs="Calibri"/>
            <w:noProof/>
            <w:lang w:eastAsia="tr-TR"/>
          </w:rPr>
          <w:t>Hizmet Sunucusu</w:t>
        </w:r>
        <w:r>
          <w:rPr>
            <w:noProof/>
            <w:webHidden/>
          </w:rPr>
          <w:tab/>
        </w:r>
        <w:r>
          <w:rPr>
            <w:noProof/>
            <w:webHidden/>
          </w:rPr>
          <w:fldChar w:fldCharType="begin"/>
        </w:r>
        <w:r>
          <w:rPr>
            <w:noProof/>
            <w:webHidden/>
          </w:rPr>
          <w:instrText xml:space="preserve"> PAGEREF _Toc356567760 \h </w:instrText>
        </w:r>
        <w:r>
          <w:rPr>
            <w:noProof/>
            <w:webHidden/>
          </w:rPr>
        </w:r>
        <w:r>
          <w:rPr>
            <w:noProof/>
            <w:webHidden/>
          </w:rPr>
          <w:fldChar w:fldCharType="separate"/>
        </w:r>
        <w:r>
          <w:rPr>
            <w:noProof/>
            <w:webHidden/>
          </w:rPr>
          <w:t>7</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61" w:history="1">
        <w:r w:rsidRPr="00E22D46">
          <w:rPr>
            <w:rStyle w:val="Kpr"/>
            <w:rFonts w:cs="Calibri"/>
            <w:noProof/>
            <w:lang w:eastAsia="tr-TR"/>
          </w:rPr>
          <w:t>3.7.1.</w:t>
        </w:r>
        <w:r>
          <w:rPr>
            <w:rFonts w:asciiTheme="minorHAnsi" w:eastAsiaTheme="minorEastAsia" w:hAnsiTheme="minorHAnsi" w:cstheme="minorBidi"/>
            <w:noProof/>
            <w:sz w:val="22"/>
            <w:szCs w:val="22"/>
            <w:lang w:eastAsia="tr-TR"/>
          </w:rPr>
          <w:tab/>
        </w:r>
        <w:r w:rsidRPr="00E22D46">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_Toc356567761 \h </w:instrText>
        </w:r>
        <w:r>
          <w:rPr>
            <w:noProof/>
            <w:webHidden/>
          </w:rPr>
        </w:r>
        <w:r>
          <w:rPr>
            <w:noProof/>
            <w:webHidden/>
          </w:rPr>
          <w:fldChar w:fldCharType="separate"/>
        </w:r>
        <w:r>
          <w:rPr>
            <w:noProof/>
            <w:webHidden/>
          </w:rPr>
          <w:t>8</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62" w:history="1">
        <w:r w:rsidRPr="00E22D46">
          <w:rPr>
            <w:rStyle w:val="Kpr"/>
            <w:rFonts w:cs="Calibri"/>
            <w:noProof/>
            <w:lang w:eastAsia="tr-TR"/>
          </w:rPr>
          <w:t>3.7.2.</w:t>
        </w:r>
        <w:r>
          <w:rPr>
            <w:rFonts w:asciiTheme="minorHAnsi" w:eastAsiaTheme="minorEastAsia" w:hAnsiTheme="minorHAnsi" w:cstheme="minorBidi"/>
            <w:noProof/>
            <w:sz w:val="22"/>
            <w:szCs w:val="22"/>
            <w:lang w:eastAsia="tr-TR"/>
          </w:rPr>
          <w:tab/>
        </w:r>
        <w:r w:rsidRPr="00E22D46">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_Toc356567762 \h </w:instrText>
        </w:r>
        <w:r>
          <w:rPr>
            <w:noProof/>
            <w:webHidden/>
          </w:rPr>
        </w:r>
        <w:r>
          <w:rPr>
            <w:noProof/>
            <w:webHidden/>
          </w:rPr>
          <w:fldChar w:fldCharType="separate"/>
        </w:r>
        <w:r>
          <w:rPr>
            <w:noProof/>
            <w:webHidden/>
          </w:rPr>
          <w:t>10</w:t>
        </w:r>
        <w:r>
          <w:rPr>
            <w:noProof/>
            <w:webHidden/>
          </w:rPr>
          <w:fldChar w:fldCharType="end"/>
        </w:r>
      </w:hyperlink>
    </w:p>
    <w:p w:rsidR="00A1751B" w:rsidRDefault="00A1751B">
      <w:pPr>
        <w:pStyle w:val="T1"/>
        <w:rPr>
          <w:rFonts w:asciiTheme="minorHAnsi" w:eastAsiaTheme="minorEastAsia" w:hAnsiTheme="minorHAnsi" w:cstheme="minorBidi"/>
          <w:b w:val="0"/>
          <w:bCs w:val="0"/>
          <w:caps w:val="0"/>
          <w:noProof/>
          <w:sz w:val="22"/>
          <w:szCs w:val="22"/>
          <w:lang w:eastAsia="tr-TR"/>
        </w:rPr>
      </w:pPr>
      <w:hyperlink w:anchor="_Toc356567763" w:history="1">
        <w:r w:rsidRPr="00E22D46">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E22D46">
          <w:rPr>
            <w:rStyle w:val="Kpr"/>
            <w:rFonts w:cs="Calibri"/>
            <w:noProof/>
          </w:rPr>
          <w:t>ÖĞRENME VE ÖĞRETME YÖNTEMLERİ</w:t>
        </w:r>
        <w:r>
          <w:rPr>
            <w:noProof/>
            <w:webHidden/>
          </w:rPr>
          <w:tab/>
        </w:r>
        <w:r>
          <w:rPr>
            <w:noProof/>
            <w:webHidden/>
          </w:rPr>
          <w:fldChar w:fldCharType="begin"/>
        </w:r>
        <w:r>
          <w:rPr>
            <w:noProof/>
            <w:webHidden/>
          </w:rPr>
          <w:instrText xml:space="preserve"> PAGEREF _Toc356567763 \h </w:instrText>
        </w:r>
        <w:r>
          <w:rPr>
            <w:noProof/>
            <w:webHidden/>
          </w:rPr>
        </w:r>
        <w:r>
          <w:rPr>
            <w:noProof/>
            <w:webHidden/>
          </w:rPr>
          <w:fldChar w:fldCharType="separate"/>
        </w:r>
        <w:r>
          <w:rPr>
            <w:noProof/>
            <w:webHidden/>
          </w:rPr>
          <w:t>13</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64" w:history="1">
        <w:r w:rsidRPr="00E22D46">
          <w:rPr>
            <w:rStyle w:val="Kpr"/>
            <w:rFonts w:cs="Calibri"/>
            <w:noProof/>
          </w:rPr>
          <w:t>4.1.</w:t>
        </w:r>
        <w:r>
          <w:rPr>
            <w:rFonts w:asciiTheme="minorHAnsi" w:eastAsiaTheme="minorEastAsia" w:hAnsiTheme="minorHAnsi" w:cstheme="minorBidi"/>
            <w:b w:val="0"/>
            <w:bCs w:val="0"/>
            <w:noProof/>
            <w:sz w:val="22"/>
            <w:szCs w:val="22"/>
            <w:lang w:eastAsia="tr-TR"/>
          </w:rPr>
          <w:tab/>
        </w:r>
        <w:r w:rsidRPr="00E22D46">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_Toc356567764 \h </w:instrText>
        </w:r>
        <w:r>
          <w:rPr>
            <w:noProof/>
            <w:webHidden/>
          </w:rPr>
        </w:r>
        <w:r>
          <w:rPr>
            <w:noProof/>
            <w:webHidden/>
          </w:rPr>
          <w:fldChar w:fldCharType="separate"/>
        </w:r>
        <w:r>
          <w:rPr>
            <w:noProof/>
            <w:webHidden/>
          </w:rPr>
          <w:t>13</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65" w:history="1">
        <w:r w:rsidRPr="00E22D46">
          <w:rPr>
            <w:rStyle w:val="Kpr"/>
            <w:rFonts w:cs="Calibri"/>
            <w:noProof/>
          </w:rPr>
          <w:t>4.1.1.</w:t>
        </w:r>
        <w:r>
          <w:rPr>
            <w:rFonts w:asciiTheme="minorHAnsi" w:eastAsiaTheme="minorEastAsia" w:hAnsiTheme="minorHAnsi" w:cstheme="minorBidi"/>
            <w:noProof/>
            <w:sz w:val="22"/>
            <w:szCs w:val="22"/>
            <w:lang w:eastAsia="tr-TR"/>
          </w:rPr>
          <w:tab/>
        </w:r>
        <w:r w:rsidRPr="00E22D46">
          <w:rPr>
            <w:rStyle w:val="Kpr"/>
            <w:rFonts w:cs="Calibri"/>
            <w:noProof/>
          </w:rPr>
          <w:t>Sunum</w:t>
        </w:r>
        <w:r>
          <w:rPr>
            <w:noProof/>
            <w:webHidden/>
          </w:rPr>
          <w:tab/>
        </w:r>
        <w:r>
          <w:rPr>
            <w:noProof/>
            <w:webHidden/>
          </w:rPr>
          <w:fldChar w:fldCharType="begin"/>
        </w:r>
        <w:r>
          <w:rPr>
            <w:noProof/>
            <w:webHidden/>
          </w:rPr>
          <w:instrText xml:space="preserve"> PAGEREF _Toc356567765 \h </w:instrText>
        </w:r>
        <w:r>
          <w:rPr>
            <w:noProof/>
            <w:webHidden/>
          </w:rPr>
        </w:r>
        <w:r>
          <w:rPr>
            <w:noProof/>
            <w:webHidden/>
          </w:rPr>
          <w:fldChar w:fldCharType="separate"/>
        </w:r>
        <w:r>
          <w:rPr>
            <w:noProof/>
            <w:webHidden/>
          </w:rPr>
          <w:t>13</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66" w:history="1">
        <w:r w:rsidRPr="00E22D46">
          <w:rPr>
            <w:rStyle w:val="Kpr"/>
            <w:rFonts w:cs="Calibri"/>
            <w:noProof/>
          </w:rPr>
          <w:t>4.1.2.</w:t>
        </w:r>
        <w:r>
          <w:rPr>
            <w:rFonts w:asciiTheme="minorHAnsi" w:eastAsiaTheme="minorEastAsia" w:hAnsiTheme="minorHAnsi" w:cstheme="minorBidi"/>
            <w:noProof/>
            <w:sz w:val="22"/>
            <w:szCs w:val="22"/>
            <w:lang w:eastAsia="tr-TR"/>
          </w:rPr>
          <w:tab/>
        </w:r>
        <w:r w:rsidRPr="00E22D46">
          <w:rPr>
            <w:rStyle w:val="Kpr"/>
            <w:rFonts w:cs="Calibri"/>
            <w:noProof/>
          </w:rPr>
          <w:t>Seminer</w:t>
        </w:r>
        <w:r>
          <w:rPr>
            <w:noProof/>
            <w:webHidden/>
          </w:rPr>
          <w:tab/>
        </w:r>
        <w:r>
          <w:rPr>
            <w:noProof/>
            <w:webHidden/>
          </w:rPr>
          <w:fldChar w:fldCharType="begin"/>
        </w:r>
        <w:r>
          <w:rPr>
            <w:noProof/>
            <w:webHidden/>
          </w:rPr>
          <w:instrText xml:space="preserve"> PAGEREF _Toc356567766 \h </w:instrText>
        </w:r>
        <w:r>
          <w:rPr>
            <w:noProof/>
            <w:webHidden/>
          </w:rPr>
        </w:r>
        <w:r>
          <w:rPr>
            <w:noProof/>
            <w:webHidden/>
          </w:rPr>
          <w:fldChar w:fldCharType="separate"/>
        </w:r>
        <w:r>
          <w:rPr>
            <w:noProof/>
            <w:webHidden/>
          </w:rPr>
          <w:t>13</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67" w:history="1">
        <w:r w:rsidRPr="00E22D46">
          <w:rPr>
            <w:rStyle w:val="Kpr"/>
            <w:rFonts w:cs="Calibri"/>
            <w:noProof/>
          </w:rPr>
          <w:t>4.1.3.</w:t>
        </w:r>
        <w:r>
          <w:rPr>
            <w:rFonts w:asciiTheme="minorHAnsi" w:eastAsiaTheme="minorEastAsia" w:hAnsiTheme="minorHAnsi" w:cstheme="minorBidi"/>
            <w:noProof/>
            <w:sz w:val="22"/>
            <w:szCs w:val="22"/>
            <w:lang w:eastAsia="tr-TR"/>
          </w:rPr>
          <w:tab/>
        </w:r>
        <w:r w:rsidRPr="00E22D46">
          <w:rPr>
            <w:rStyle w:val="Kpr"/>
            <w:rFonts w:cs="Calibri"/>
            <w:noProof/>
          </w:rPr>
          <w:t>Olgu tartışması</w:t>
        </w:r>
        <w:r>
          <w:rPr>
            <w:noProof/>
            <w:webHidden/>
          </w:rPr>
          <w:tab/>
        </w:r>
        <w:r>
          <w:rPr>
            <w:noProof/>
            <w:webHidden/>
          </w:rPr>
          <w:fldChar w:fldCharType="begin"/>
        </w:r>
        <w:r>
          <w:rPr>
            <w:noProof/>
            <w:webHidden/>
          </w:rPr>
          <w:instrText xml:space="preserve"> PAGEREF _Toc356567767 \h </w:instrText>
        </w:r>
        <w:r>
          <w:rPr>
            <w:noProof/>
            <w:webHidden/>
          </w:rPr>
        </w:r>
        <w:r>
          <w:rPr>
            <w:noProof/>
            <w:webHidden/>
          </w:rPr>
          <w:fldChar w:fldCharType="separate"/>
        </w:r>
        <w:r>
          <w:rPr>
            <w:noProof/>
            <w:webHidden/>
          </w:rPr>
          <w:t>14</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68" w:history="1">
        <w:r w:rsidRPr="00E22D46">
          <w:rPr>
            <w:rStyle w:val="Kpr"/>
            <w:rFonts w:cs="Calibri"/>
            <w:noProof/>
          </w:rPr>
          <w:t>4.1.4.</w:t>
        </w:r>
        <w:r>
          <w:rPr>
            <w:rFonts w:asciiTheme="minorHAnsi" w:eastAsiaTheme="minorEastAsia" w:hAnsiTheme="minorHAnsi" w:cstheme="minorBidi"/>
            <w:noProof/>
            <w:sz w:val="22"/>
            <w:szCs w:val="22"/>
            <w:lang w:eastAsia="tr-TR"/>
          </w:rPr>
          <w:tab/>
        </w:r>
        <w:r w:rsidRPr="00E22D46">
          <w:rPr>
            <w:rStyle w:val="Kpr"/>
            <w:rFonts w:cs="Calibri"/>
            <w:noProof/>
          </w:rPr>
          <w:t>Makale tartışması</w:t>
        </w:r>
        <w:r>
          <w:rPr>
            <w:noProof/>
            <w:webHidden/>
          </w:rPr>
          <w:tab/>
        </w:r>
        <w:r>
          <w:rPr>
            <w:noProof/>
            <w:webHidden/>
          </w:rPr>
          <w:fldChar w:fldCharType="begin"/>
        </w:r>
        <w:r>
          <w:rPr>
            <w:noProof/>
            <w:webHidden/>
          </w:rPr>
          <w:instrText xml:space="preserve"> PAGEREF _Toc356567768 \h </w:instrText>
        </w:r>
        <w:r>
          <w:rPr>
            <w:noProof/>
            <w:webHidden/>
          </w:rPr>
        </w:r>
        <w:r>
          <w:rPr>
            <w:noProof/>
            <w:webHidden/>
          </w:rPr>
          <w:fldChar w:fldCharType="separate"/>
        </w:r>
        <w:r>
          <w:rPr>
            <w:noProof/>
            <w:webHidden/>
          </w:rPr>
          <w:t>14</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69" w:history="1">
        <w:r w:rsidRPr="00E22D46">
          <w:rPr>
            <w:rStyle w:val="Kpr"/>
            <w:rFonts w:cs="Calibri"/>
            <w:noProof/>
          </w:rPr>
          <w:t>4.1.5.</w:t>
        </w:r>
        <w:r>
          <w:rPr>
            <w:rFonts w:asciiTheme="minorHAnsi" w:eastAsiaTheme="minorEastAsia" w:hAnsiTheme="minorHAnsi" w:cstheme="minorBidi"/>
            <w:noProof/>
            <w:sz w:val="22"/>
            <w:szCs w:val="22"/>
            <w:lang w:eastAsia="tr-TR"/>
          </w:rPr>
          <w:tab/>
        </w:r>
        <w:r w:rsidRPr="00E22D46">
          <w:rPr>
            <w:rStyle w:val="Kpr"/>
            <w:rFonts w:cs="Calibri"/>
            <w:noProof/>
          </w:rPr>
          <w:t>Dosya tartışması</w:t>
        </w:r>
        <w:r>
          <w:rPr>
            <w:noProof/>
            <w:webHidden/>
          </w:rPr>
          <w:tab/>
        </w:r>
        <w:r>
          <w:rPr>
            <w:noProof/>
            <w:webHidden/>
          </w:rPr>
          <w:fldChar w:fldCharType="begin"/>
        </w:r>
        <w:r>
          <w:rPr>
            <w:noProof/>
            <w:webHidden/>
          </w:rPr>
          <w:instrText xml:space="preserve"> PAGEREF _Toc356567769 \h </w:instrText>
        </w:r>
        <w:r>
          <w:rPr>
            <w:noProof/>
            <w:webHidden/>
          </w:rPr>
        </w:r>
        <w:r>
          <w:rPr>
            <w:noProof/>
            <w:webHidden/>
          </w:rPr>
          <w:fldChar w:fldCharType="separate"/>
        </w:r>
        <w:r>
          <w:rPr>
            <w:noProof/>
            <w:webHidden/>
          </w:rPr>
          <w:t>14</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0" w:history="1">
        <w:r w:rsidRPr="00E22D46">
          <w:rPr>
            <w:rStyle w:val="Kpr"/>
            <w:rFonts w:cs="Calibri"/>
            <w:noProof/>
          </w:rPr>
          <w:t>4.1.6.</w:t>
        </w:r>
        <w:r>
          <w:rPr>
            <w:rFonts w:asciiTheme="minorHAnsi" w:eastAsiaTheme="minorEastAsia" w:hAnsiTheme="minorHAnsi" w:cstheme="minorBidi"/>
            <w:noProof/>
            <w:sz w:val="22"/>
            <w:szCs w:val="22"/>
            <w:lang w:eastAsia="tr-TR"/>
          </w:rPr>
          <w:tab/>
        </w:r>
        <w:r w:rsidRPr="00E22D46">
          <w:rPr>
            <w:rStyle w:val="Kpr"/>
            <w:rFonts w:cs="Calibri"/>
            <w:noProof/>
          </w:rPr>
          <w:t>Konsey</w:t>
        </w:r>
        <w:r>
          <w:rPr>
            <w:noProof/>
            <w:webHidden/>
          </w:rPr>
          <w:tab/>
        </w:r>
        <w:r>
          <w:rPr>
            <w:noProof/>
            <w:webHidden/>
          </w:rPr>
          <w:fldChar w:fldCharType="begin"/>
        </w:r>
        <w:r>
          <w:rPr>
            <w:noProof/>
            <w:webHidden/>
          </w:rPr>
          <w:instrText xml:space="preserve"> PAGEREF _Toc356567770 \h </w:instrText>
        </w:r>
        <w:r>
          <w:rPr>
            <w:noProof/>
            <w:webHidden/>
          </w:rPr>
        </w:r>
        <w:r>
          <w:rPr>
            <w:noProof/>
            <w:webHidden/>
          </w:rPr>
          <w:fldChar w:fldCharType="separate"/>
        </w:r>
        <w:r>
          <w:rPr>
            <w:noProof/>
            <w:webHidden/>
          </w:rPr>
          <w:t>14</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1" w:history="1">
        <w:r w:rsidRPr="00E22D46">
          <w:rPr>
            <w:rStyle w:val="Kpr"/>
            <w:rFonts w:cs="Calibri"/>
            <w:noProof/>
          </w:rPr>
          <w:t>4.1.7.</w:t>
        </w:r>
        <w:r>
          <w:rPr>
            <w:rFonts w:asciiTheme="minorHAnsi" w:eastAsiaTheme="minorEastAsia" w:hAnsiTheme="minorHAnsi" w:cstheme="minorBidi"/>
            <w:noProof/>
            <w:sz w:val="22"/>
            <w:szCs w:val="22"/>
            <w:lang w:eastAsia="tr-TR"/>
          </w:rPr>
          <w:tab/>
        </w:r>
        <w:r w:rsidRPr="00E22D46">
          <w:rPr>
            <w:rStyle w:val="Kpr"/>
            <w:rFonts w:cs="Calibri"/>
            <w:noProof/>
          </w:rPr>
          <w:t>Kurs</w:t>
        </w:r>
        <w:r>
          <w:rPr>
            <w:noProof/>
            <w:webHidden/>
          </w:rPr>
          <w:tab/>
        </w:r>
        <w:r>
          <w:rPr>
            <w:noProof/>
            <w:webHidden/>
          </w:rPr>
          <w:fldChar w:fldCharType="begin"/>
        </w:r>
        <w:r>
          <w:rPr>
            <w:noProof/>
            <w:webHidden/>
          </w:rPr>
          <w:instrText xml:space="preserve"> PAGEREF _Toc356567771 \h </w:instrText>
        </w:r>
        <w:r>
          <w:rPr>
            <w:noProof/>
            <w:webHidden/>
          </w:rPr>
        </w:r>
        <w:r>
          <w:rPr>
            <w:noProof/>
            <w:webHidden/>
          </w:rPr>
          <w:fldChar w:fldCharType="separate"/>
        </w:r>
        <w:r>
          <w:rPr>
            <w:noProof/>
            <w:webHidden/>
          </w:rPr>
          <w:t>15</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2" w:history="1">
        <w:r w:rsidRPr="00E22D46">
          <w:rPr>
            <w:rStyle w:val="Kpr"/>
            <w:rFonts w:cs="Calibri"/>
            <w:noProof/>
          </w:rPr>
          <w:t>4.1.8.</w:t>
        </w:r>
        <w:r>
          <w:rPr>
            <w:rFonts w:asciiTheme="minorHAnsi" w:eastAsiaTheme="minorEastAsia" w:hAnsiTheme="minorHAnsi" w:cstheme="minorBidi"/>
            <w:noProof/>
            <w:sz w:val="22"/>
            <w:szCs w:val="22"/>
            <w:lang w:eastAsia="tr-TR"/>
          </w:rPr>
          <w:tab/>
        </w:r>
        <w:r w:rsidRPr="00E22D46">
          <w:rPr>
            <w:rStyle w:val="Kpr"/>
            <w:rFonts w:cs="Calibri"/>
            <w:noProof/>
          </w:rPr>
          <w:t>Diğer</w:t>
        </w:r>
        <w:r>
          <w:rPr>
            <w:noProof/>
            <w:webHidden/>
          </w:rPr>
          <w:tab/>
        </w:r>
        <w:r>
          <w:rPr>
            <w:noProof/>
            <w:webHidden/>
          </w:rPr>
          <w:fldChar w:fldCharType="begin"/>
        </w:r>
        <w:r>
          <w:rPr>
            <w:noProof/>
            <w:webHidden/>
          </w:rPr>
          <w:instrText xml:space="preserve"> PAGEREF _Toc356567772 \h </w:instrText>
        </w:r>
        <w:r>
          <w:rPr>
            <w:noProof/>
            <w:webHidden/>
          </w:rPr>
        </w:r>
        <w:r>
          <w:rPr>
            <w:noProof/>
            <w:webHidden/>
          </w:rPr>
          <w:fldChar w:fldCharType="separate"/>
        </w:r>
        <w:r>
          <w:rPr>
            <w:noProof/>
            <w:webHidden/>
          </w:rPr>
          <w:t>15</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73" w:history="1">
        <w:r w:rsidRPr="00E22D46">
          <w:rPr>
            <w:rStyle w:val="Kpr"/>
            <w:rFonts w:cs="Calibri"/>
            <w:noProof/>
          </w:rPr>
          <w:t>4.2.</w:t>
        </w:r>
        <w:r>
          <w:rPr>
            <w:rFonts w:asciiTheme="minorHAnsi" w:eastAsiaTheme="minorEastAsia" w:hAnsiTheme="minorHAnsi" w:cstheme="minorBidi"/>
            <w:b w:val="0"/>
            <w:bCs w:val="0"/>
            <w:noProof/>
            <w:sz w:val="22"/>
            <w:szCs w:val="22"/>
            <w:lang w:eastAsia="tr-TR"/>
          </w:rPr>
          <w:tab/>
        </w:r>
        <w:r w:rsidRPr="00E22D46">
          <w:rPr>
            <w:rStyle w:val="Kpr"/>
            <w:rFonts w:cs="Calibri"/>
            <w:noProof/>
          </w:rPr>
          <w:t>Uygulamalı Eğitim Etkinlikleri (UE)</w:t>
        </w:r>
        <w:r>
          <w:rPr>
            <w:noProof/>
            <w:webHidden/>
          </w:rPr>
          <w:tab/>
        </w:r>
        <w:r>
          <w:rPr>
            <w:noProof/>
            <w:webHidden/>
          </w:rPr>
          <w:fldChar w:fldCharType="begin"/>
        </w:r>
        <w:r>
          <w:rPr>
            <w:noProof/>
            <w:webHidden/>
          </w:rPr>
          <w:instrText xml:space="preserve"> PAGEREF _Toc356567773 \h </w:instrText>
        </w:r>
        <w:r>
          <w:rPr>
            <w:noProof/>
            <w:webHidden/>
          </w:rPr>
        </w:r>
        <w:r>
          <w:rPr>
            <w:noProof/>
            <w:webHidden/>
          </w:rPr>
          <w:fldChar w:fldCharType="separate"/>
        </w:r>
        <w:r>
          <w:rPr>
            <w:noProof/>
            <w:webHidden/>
          </w:rPr>
          <w:t>15</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4" w:history="1">
        <w:r w:rsidRPr="00E22D46">
          <w:rPr>
            <w:rStyle w:val="Kpr"/>
            <w:rFonts w:cs="Calibri"/>
            <w:noProof/>
          </w:rPr>
          <w:t>4.2.1.</w:t>
        </w:r>
        <w:r>
          <w:rPr>
            <w:rFonts w:asciiTheme="minorHAnsi" w:eastAsiaTheme="minorEastAsia" w:hAnsiTheme="minorHAnsi" w:cstheme="minorBidi"/>
            <w:noProof/>
            <w:sz w:val="22"/>
            <w:szCs w:val="22"/>
            <w:lang w:eastAsia="tr-TR"/>
          </w:rPr>
          <w:tab/>
        </w:r>
        <w:r w:rsidRPr="00E22D46">
          <w:rPr>
            <w:rStyle w:val="Kpr"/>
            <w:rFonts w:cs="Calibri"/>
            <w:noProof/>
          </w:rPr>
          <w:t>Yatan hasta bakımı</w:t>
        </w:r>
        <w:r>
          <w:rPr>
            <w:noProof/>
            <w:webHidden/>
          </w:rPr>
          <w:tab/>
        </w:r>
        <w:r>
          <w:rPr>
            <w:noProof/>
            <w:webHidden/>
          </w:rPr>
          <w:fldChar w:fldCharType="begin"/>
        </w:r>
        <w:r>
          <w:rPr>
            <w:noProof/>
            <w:webHidden/>
          </w:rPr>
          <w:instrText xml:space="preserve"> PAGEREF _Toc356567774 \h </w:instrText>
        </w:r>
        <w:r>
          <w:rPr>
            <w:noProof/>
            <w:webHidden/>
          </w:rPr>
        </w:r>
        <w:r>
          <w:rPr>
            <w:noProof/>
            <w:webHidden/>
          </w:rPr>
          <w:fldChar w:fldCharType="separate"/>
        </w:r>
        <w:r>
          <w:rPr>
            <w:noProof/>
            <w:webHidden/>
          </w:rPr>
          <w:t>15</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5" w:history="1">
        <w:r w:rsidRPr="00E22D46">
          <w:rPr>
            <w:rStyle w:val="Kpr"/>
            <w:rFonts w:cs="Calibri"/>
            <w:noProof/>
          </w:rPr>
          <w:t>4.2.2.</w:t>
        </w:r>
        <w:r>
          <w:rPr>
            <w:rFonts w:asciiTheme="minorHAnsi" w:eastAsiaTheme="minorEastAsia" w:hAnsiTheme="minorHAnsi" w:cstheme="minorBidi"/>
            <w:noProof/>
            <w:sz w:val="22"/>
            <w:szCs w:val="22"/>
            <w:lang w:eastAsia="tr-TR"/>
          </w:rPr>
          <w:tab/>
        </w:r>
        <w:r w:rsidRPr="00E22D46">
          <w:rPr>
            <w:rStyle w:val="Kpr"/>
            <w:rFonts w:cs="Calibri"/>
            <w:noProof/>
          </w:rPr>
          <w:t>Ayaktan hasta bakımı</w:t>
        </w:r>
        <w:r>
          <w:rPr>
            <w:noProof/>
            <w:webHidden/>
          </w:rPr>
          <w:tab/>
        </w:r>
        <w:r>
          <w:rPr>
            <w:noProof/>
            <w:webHidden/>
          </w:rPr>
          <w:fldChar w:fldCharType="begin"/>
        </w:r>
        <w:r>
          <w:rPr>
            <w:noProof/>
            <w:webHidden/>
          </w:rPr>
          <w:instrText xml:space="preserve"> PAGEREF _Toc356567775 \h </w:instrText>
        </w:r>
        <w:r>
          <w:rPr>
            <w:noProof/>
            <w:webHidden/>
          </w:rPr>
        </w:r>
        <w:r>
          <w:rPr>
            <w:noProof/>
            <w:webHidden/>
          </w:rPr>
          <w:fldChar w:fldCharType="separate"/>
        </w:r>
        <w:r>
          <w:rPr>
            <w:noProof/>
            <w:webHidden/>
          </w:rPr>
          <w:t>16</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6" w:history="1">
        <w:r w:rsidRPr="00E22D46">
          <w:rPr>
            <w:rStyle w:val="Kpr"/>
            <w:rFonts w:cs="Calibri"/>
            <w:noProof/>
          </w:rPr>
          <w:t>4.2.3.</w:t>
        </w:r>
        <w:r>
          <w:rPr>
            <w:rFonts w:asciiTheme="minorHAnsi" w:eastAsiaTheme="minorEastAsia" w:hAnsiTheme="minorHAnsi" w:cstheme="minorBidi"/>
            <w:noProof/>
            <w:sz w:val="22"/>
            <w:szCs w:val="22"/>
            <w:lang w:eastAsia="tr-TR"/>
          </w:rPr>
          <w:tab/>
        </w:r>
        <w:r w:rsidRPr="00E22D46">
          <w:rPr>
            <w:rStyle w:val="Kpr"/>
            <w:rFonts w:cs="Calibri"/>
            <w:noProof/>
          </w:rPr>
          <w:t>Diğer</w:t>
        </w:r>
        <w:r>
          <w:rPr>
            <w:noProof/>
            <w:webHidden/>
          </w:rPr>
          <w:tab/>
        </w:r>
        <w:r>
          <w:rPr>
            <w:noProof/>
            <w:webHidden/>
          </w:rPr>
          <w:fldChar w:fldCharType="begin"/>
        </w:r>
        <w:r>
          <w:rPr>
            <w:noProof/>
            <w:webHidden/>
          </w:rPr>
          <w:instrText xml:space="preserve"> PAGEREF _Toc356567776 \h </w:instrText>
        </w:r>
        <w:r>
          <w:rPr>
            <w:noProof/>
            <w:webHidden/>
          </w:rPr>
        </w:r>
        <w:r>
          <w:rPr>
            <w:noProof/>
            <w:webHidden/>
          </w:rPr>
          <w:fldChar w:fldCharType="separate"/>
        </w:r>
        <w:r>
          <w:rPr>
            <w:noProof/>
            <w:webHidden/>
          </w:rPr>
          <w:t>16</w:t>
        </w:r>
        <w:r>
          <w:rPr>
            <w:noProof/>
            <w:webHidden/>
          </w:rPr>
          <w:fldChar w:fldCharType="end"/>
        </w:r>
      </w:hyperlink>
    </w:p>
    <w:p w:rsidR="00A1751B" w:rsidRDefault="00A1751B">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7777" w:history="1">
        <w:r w:rsidRPr="00E22D46">
          <w:rPr>
            <w:rStyle w:val="Kpr"/>
            <w:rFonts w:cs="Calibri"/>
            <w:noProof/>
          </w:rPr>
          <w:t>4.3.</w:t>
        </w:r>
        <w:r>
          <w:rPr>
            <w:rFonts w:asciiTheme="minorHAnsi" w:eastAsiaTheme="minorEastAsia" w:hAnsiTheme="minorHAnsi" w:cstheme="minorBidi"/>
            <w:b w:val="0"/>
            <w:bCs w:val="0"/>
            <w:noProof/>
            <w:sz w:val="22"/>
            <w:szCs w:val="22"/>
            <w:lang w:eastAsia="tr-TR"/>
          </w:rPr>
          <w:tab/>
        </w:r>
        <w:r w:rsidRPr="00E22D46">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_Toc356567777 \h </w:instrText>
        </w:r>
        <w:r>
          <w:rPr>
            <w:noProof/>
            <w:webHidden/>
          </w:rPr>
        </w:r>
        <w:r>
          <w:rPr>
            <w:noProof/>
            <w:webHidden/>
          </w:rPr>
          <w:fldChar w:fldCharType="separate"/>
        </w:r>
        <w:r>
          <w:rPr>
            <w:noProof/>
            <w:webHidden/>
          </w:rPr>
          <w:t>16</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8" w:history="1">
        <w:r w:rsidRPr="00E22D46">
          <w:rPr>
            <w:rStyle w:val="Kpr"/>
            <w:rFonts w:cs="Calibri"/>
            <w:noProof/>
          </w:rPr>
          <w:t>4.3.1.</w:t>
        </w:r>
        <w:r>
          <w:rPr>
            <w:rFonts w:asciiTheme="minorHAnsi" w:eastAsiaTheme="minorEastAsia" w:hAnsiTheme="minorHAnsi" w:cstheme="minorBidi"/>
            <w:noProof/>
            <w:sz w:val="22"/>
            <w:szCs w:val="22"/>
            <w:lang w:eastAsia="tr-TR"/>
          </w:rPr>
          <w:tab/>
        </w:r>
        <w:r w:rsidRPr="00E22D46">
          <w:rPr>
            <w:rStyle w:val="Kpr"/>
            <w:rFonts w:cs="Calibri"/>
            <w:noProof/>
          </w:rPr>
          <w:t>Yatan hasta takibi</w:t>
        </w:r>
        <w:r>
          <w:rPr>
            <w:noProof/>
            <w:webHidden/>
          </w:rPr>
          <w:tab/>
        </w:r>
        <w:r>
          <w:rPr>
            <w:noProof/>
            <w:webHidden/>
          </w:rPr>
          <w:fldChar w:fldCharType="begin"/>
        </w:r>
        <w:r>
          <w:rPr>
            <w:noProof/>
            <w:webHidden/>
          </w:rPr>
          <w:instrText xml:space="preserve"> PAGEREF _Toc356567778 \h </w:instrText>
        </w:r>
        <w:r>
          <w:rPr>
            <w:noProof/>
            <w:webHidden/>
          </w:rPr>
        </w:r>
        <w:r>
          <w:rPr>
            <w:noProof/>
            <w:webHidden/>
          </w:rPr>
          <w:fldChar w:fldCharType="separate"/>
        </w:r>
        <w:r>
          <w:rPr>
            <w:noProof/>
            <w:webHidden/>
          </w:rPr>
          <w:t>16</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79" w:history="1">
        <w:r w:rsidRPr="00E22D46">
          <w:rPr>
            <w:rStyle w:val="Kpr"/>
            <w:rFonts w:cs="Calibri"/>
            <w:noProof/>
          </w:rPr>
          <w:t>4.3.2.</w:t>
        </w:r>
        <w:r>
          <w:rPr>
            <w:rFonts w:asciiTheme="minorHAnsi" w:eastAsiaTheme="minorEastAsia" w:hAnsiTheme="minorHAnsi" w:cstheme="minorBidi"/>
            <w:noProof/>
            <w:sz w:val="22"/>
            <w:szCs w:val="22"/>
            <w:lang w:eastAsia="tr-TR"/>
          </w:rPr>
          <w:tab/>
        </w:r>
        <w:r w:rsidRPr="00E22D46">
          <w:rPr>
            <w:rStyle w:val="Kpr"/>
            <w:rFonts w:cs="Calibri"/>
            <w:noProof/>
          </w:rPr>
          <w:t>Ayaktan hasta/materyal takibi</w:t>
        </w:r>
        <w:r>
          <w:rPr>
            <w:noProof/>
            <w:webHidden/>
          </w:rPr>
          <w:tab/>
        </w:r>
        <w:r>
          <w:rPr>
            <w:noProof/>
            <w:webHidden/>
          </w:rPr>
          <w:fldChar w:fldCharType="begin"/>
        </w:r>
        <w:r>
          <w:rPr>
            <w:noProof/>
            <w:webHidden/>
          </w:rPr>
          <w:instrText xml:space="preserve"> PAGEREF _Toc356567779 \h </w:instrText>
        </w:r>
        <w:r>
          <w:rPr>
            <w:noProof/>
            <w:webHidden/>
          </w:rPr>
        </w:r>
        <w:r>
          <w:rPr>
            <w:noProof/>
            <w:webHidden/>
          </w:rPr>
          <w:fldChar w:fldCharType="separate"/>
        </w:r>
        <w:r>
          <w:rPr>
            <w:noProof/>
            <w:webHidden/>
          </w:rPr>
          <w:t>16</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80" w:history="1">
        <w:r w:rsidRPr="00E22D46">
          <w:rPr>
            <w:rStyle w:val="Kpr"/>
            <w:rFonts w:cs="Calibri"/>
            <w:noProof/>
          </w:rPr>
          <w:t>4.3.3.</w:t>
        </w:r>
        <w:r>
          <w:rPr>
            <w:rFonts w:asciiTheme="minorHAnsi" w:eastAsiaTheme="minorEastAsia" w:hAnsiTheme="minorHAnsi" w:cstheme="minorBidi"/>
            <w:noProof/>
            <w:sz w:val="22"/>
            <w:szCs w:val="22"/>
            <w:lang w:eastAsia="tr-TR"/>
          </w:rPr>
          <w:tab/>
        </w:r>
        <w:r w:rsidRPr="00E22D46">
          <w:rPr>
            <w:rStyle w:val="Kpr"/>
            <w:rFonts w:cs="Calibri"/>
            <w:noProof/>
          </w:rPr>
          <w:t>Akran öğrenmesi</w:t>
        </w:r>
        <w:r>
          <w:rPr>
            <w:noProof/>
            <w:webHidden/>
          </w:rPr>
          <w:tab/>
        </w:r>
        <w:r>
          <w:rPr>
            <w:noProof/>
            <w:webHidden/>
          </w:rPr>
          <w:fldChar w:fldCharType="begin"/>
        </w:r>
        <w:r>
          <w:rPr>
            <w:noProof/>
            <w:webHidden/>
          </w:rPr>
          <w:instrText xml:space="preserve"> PAGEREF _Toc356567780 \h </w:instrText>
        </w:r>
        <w:r>
          <w:rPr>
            <w:noProof/>
            <w:webHidden/>
          </w:rPr>
        </w:r>
        <w:r>
          <w:rPr>
            <w:noProof/>
            <w:webHidden/>
          </w:rPr>
          <w:fldChar w:fldCharType="separate"/>
        </w:r>
        <w:r>
          <w:rPr>
            <w:noProof/>
            <w:webHidden/>
          </w:rPr>
          <w:t>17</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81" w:history="1">
        <w:r w:rsidRPr="00E22D46">
          <w:rPr>
            <w:rStyle w:val="Kpr"/>
            <w:rFonts w:cs="Calibri"/>
            <w:noProof/>
          </w:rPr>
          <w:t>4.3.4.</w:t>
        </w:r>
        <w:r>
          <w:rPr>
            <w:rFonts w:asciiTheme="minorHAnsi" w:eastAsiaTheme="minorEastAsia" w:hAnsiTheme="minorHAnsi" w:cstheme="minorBidi"/>
            <w:noProof/>
            <w:sz w:val="22"/>
            <w:szCs w:val="22"/>
            <w:lang w:eastAsia="tr-TR"/>
          </w:rPr>
          <w:tab/>
        </w:r>
        <w:r w:rsidRPr="00E22D46">
          <w:rPr>
            <w:rStyle w:val="Kpr"/>
            <w:rFonts w:cs="Calibri"/>
            <w:noProof/>
          </w:rPr>
          <w:t>Literatür okuma</w:t>
        </w:r>
        <w:r>
          <w:rPr>
            <w:noProof/>
            <w:webHidden/>
          </w:rPr>
          <w:tab/>
        </w:r>
        <w:r>
          <w:rPr>
            <w:noProof/>
            <w:webHidden/>
          </w:rPr>
          <w:fldChar w:fldCharType="begin"/>
        </w:r>
        <w:r>
          <w:rPr>
            <w:noProof/>
            <w:webHidden/>
          </w:rPr>
          <w:instrText xml:space="preserve"> PAGEREF _Toc356567781 \h </w:instrText>
        </w:r>
        <w:r>
          <w:rPr>
            <w:noProof/>
            <w:webHidden/>
          </w:rPr>
        </w:r>
        <w:r>
          <w:rPr>
            <w:noProof/>
            <w:webHidden/>
          </w:rPr>
          <w:fldChar w:fldCharType="separate"/>
        </w:r>
        <w:r>
          <w:rPr>
            <w:noProof/>
            <w:webHidden/>
          </w:rPr>
          <w:t>17</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82" w:history="1">
        <w:r w:rsidRPr="00E22D46">
          <w:rPr>
            <w:rStyle w:val="Kpr"/>
            <w:rFonts w:cs="Calibri"/>
            <w:noProof/>
          </w:rPr>
          <w:t>4.3.5.</w:t>
        </w:r>
        <w:r>
          <w:rPr>
            <w:rFonts w:asciiTheme="minorHAnsi" w:eastAsiaTheme="minorEastAsia" w:hAnsiTheme="minorHAnsi" w:cstheme="minorBidi"/>
            <w:noProof/>
            <w:sz w:val="22"/>
            <w:szCs w:val="22"/>
            <w:lang w:eastAsia="tr-TR"/>
          </w:rPr>
          <w:tab/>
        </w:r>
        <w:r w:rsidRPr="00E22D46">
          <w:rPr>
            <w:rStyle w:val="Kpr"/>
            <w:rFonts w:cs="Calibri"/>
            <w:noProof/>
          </w:rPr>
          <w:t>Araştırma</w:t>
        </w:r>
        <w:r>
          <w:rPr>
            <w:noProof/>
            <w:webHidden/>
          </w:rPr>
          <w:tab/>
        </w:r>
        <w:r>
          <w:rPr>
            <w:noProof/>
            <w:webHidden/>
          </w:rPr>
          <w:fldChar w:fldCharType="begin"/>
        </w:r>
        <w:r>
          <w:rPr>
            <w:noProof/>
            <w:webHidden/>
          </w:rPr>
          <w:instrText xml:space="preserve"> PAGEREF _Toc356567782 \h </w:instrText>
        </w:r>
        <w:r>
          <w:rPr>
            <w:noProof/>
            <w:webHidden/>
          </w:rPr>
        </w:r>
        <w:r>
          <w:rPr>
            <w:noProof/>
            <w:webHidden/>
          </w:rPr>
          <w:fldChar w:fldCharType="separate"/>
        </w:r>
        <w:r>
          <w:rPr>
            <w:noProof/>
            <w:webHidden/>
          </w:rPr>
          <w:t>17</w:t>
        </w:r>
        <w:r>
          <w:rPr>
            <w:noProof/>
            <w:webHidden/>
          </w:rPr>
          <w:fldChar w:fldCharType="end"/>
        </w:r>
      </w:hyperlink>
    </w:p>
    <w:p w:rsidR="00A1751B" w:rsidRDefault="00A1751B">
      <w:pPr>
        <w:pStyle w:val="T3"/>
        <w:tabs>
          <w:tab w:val="left" w:pos="1100"/>
          <w:tab w:val="right" w:pos="8493"/>
        </w:tabs>
        <w:rPr>
          <w:rFonts w:asciiTheme="minorHAnsi" w:eastAsiaTheme="minorEastAsia" w:hAnsiTheme="minorHAnsi" w:cstheme="minorBidi"/>
          <w:noProof/>
          <w:sz w:val="22"/>
          <w:szCs w:val="22"/>
          <w:lang w:eastAsia="tr-TR"/>
        </w:rPr>
      </w:pPr>
      <w:hyperlink w:anchor="_Toc356567783" w:history="1">
        <w:r w:rsidRPr="00E22D46">
          <w:rPr>
            <w:rStyle w:val="Kpr"/>
            <w:rFonts w:cs="Calibri"/>
            <w:noProof/>
          </w:rPr>
          <w:t>4.3.6.</w:t>
        </w:r>
        <w:r>
          <w:rPr>
            <w:rFonts w:asciiTheme="minorHAnsi" w:eastAsiaTheme="minorEastAsia" w:hAnsiTheme="minorHAnsi" w:cstheme="minorBidi"/>
            <w:noProof/>
            <w:sz w:val="22"/>
            <w:szCs w:val="22"/>
            <w:lang w:eastAsia="tr-TR"/>
          </w:rPr>
          <w:tab/>
        </w:r>
        <w:r w:rsidRPr="00E22D46">
          <w:rPr>
            <w:rStyle w:val="Kpr"/>
            <w:rFonts w:cs="Calibri"/>
            <w:noProof/>
          </w:rPr>
          <w:t>Öğretme</w:t>
        </w:r>
        <w:r>
          <w:rPr>
            <w:noProof/>
            <w:webHidden/>
          </w:rPr>
          <w:tab/>
        </w:r>
        <w:r>
          <w:rPr>
            <w:noProof/>
            <w:webHidden/>
          </w:rPr>
          <w:fldChar w:fldCharType="begin"/>
        </w:r>
        <w:r>
          <w:rPr>
            <w:noProof/>
            <w:webHidden/>
          </w:rPr>
          <w:instrText xml:space="preserve"> PAGEREF _Toc356567783 \h </w:instrText>
        </w:r>
        <w:r>
          <w:rPr>
            <w:noProof/>
            <w:webHidden/>
          </w:rPr>
        </w:r>
        <w:r>
          <w:rPr>
            <w:noProof/>
            <w:webHidden/>
          </w:rPr>
          <w:fldChar w:fldCharType="separate"/>
        </w:r>
        <w:r>
          <w:rPr>
            <w:noProof/>
            <w:webHidden/>
          </w:rPr>
          <w:t>17</w:t>
        </w:r>
        <w:r>
          <w:rPr>
            <w:noProof/>
            <w:webHidden/>
          </w:rPr>
          <w:fldChar w:fldCharType="end"/>
        </w:r>
      </w:hyperlink>
    </w:p>
    <w:p w:rsidR="00A1751B" w:rsidRDefault="00A1751B">
      <w:pPr>
        <w:pStyle w:val="T1"/>
        <w:rPr>
          <w:rFonts w:asciiTheme="minorHAnsi" w:eastAsiaTheme="minorEastAsia" w:hAnsiTheme="minorHAnsi" w:cstheme="minorBidi"/>
          <w:b w:val="0"/>
          <w:bCs w:val="0"/>
          <w:caps w:val="0"/>
          <w:noProof/>
          <w:sz w:val="22"/>
          <w:szCs w:val="22"/>
          <w:lang w:eastAsia="tr-TR"/>
        </w:rPr>
      </w:pPr>
      <w:hyperlink w:anchor="_Toc356567784" w:history="1">
        <w:r w:rsidRPr="00E22D46">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E22D46">
          <w:rPr>
            <w:rStyle w:val="Kpr"/>
            <w:rFonts w:cs="Calibri"/>
            <w:noProof/>
          </w:rPr>
          <w:t>EĞİTİM KAYNAKLARI</w:t>
        </w:r>
        <w:r>
          <w:rPr>
            <w:noProof/>
            <w:webHidden/>
          </w:rPr>
          <w:tab/>
        </w:r>
        <w:r>
          <w:rPr>
            <w:noProof/>
            <w:webHidden/>
          </w:rPr>
          <w:fldChar w:fldCharType="begin"/>
        </w:r>
        <w:r>
          <w:rPr>
            <w:noProof/>
            <w:webHidden/>
          </w:rPr>
          <w:instrText xml:space="preserve"> PAGEREF _Toc356567784 \h </w:instrText>
        </w:r>
        <w:r>
          <w:rPr>
            <w:noProof/>
            <w:webHidden/>
          </w:rPr>
        </w:r>
        <w:r>
          <w:rPr>
            <w:noProof/>
            <w:webHidden/>
          </w:rPr>
          <w:fldChar w:fldCharType="separate"/>
        </w:r>
        <w:r>
          <w:rPr>
            <w:noProof/>
            <w:webHidden/>
          </w:rPr>
          <w:t>17</w:t>
        </w:r>
        <w:r>
          <w:rPr>
            <w:noProof/>
            <w:webHidden/>
          </w:rPr>
          <w:fldChar w:fldCharType="end"/>
        </w:r>
      </w:hyperlink>
    </w:p>
    <w:p w:rsidR="00A1751B" w:rsidRDefault="00A1751B">
      <w:pPr>
        <w:pStyle w:val="T1"/>
        <w:rPr>
          <w:rFonts w:asciiTheme="minorHAnsi" w:eastAsiaTheme="minorEastAsia" w:hAnsiTheme="minorHAnsi" w:cstheme="minorBidi"/>
          <w:b w:val="0"/>
          <w:bCs w:val="0"/>
          <w:caps w:val="0"/>
          <w:noProof/>
          <w:sz w:val="22"/>
          <w:szCs w:val="22"/>
          <w:lang w:eastAsia="tr-TR"/>
        </w:rPr>
      </w:pPr>
      <w:hyperlink w:anchor="_Toc356567785" w:history="1">
        <w:r w:rsidRPr="00E22D46">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E22D46">
          <w:rPr>
            <w:rStyle w:val="Kpr"/>
            <w:rFonts w:cs="Calibri"/>
            <w:noProof/>
          </w:rPr>
          <w:t>ÖLÇME VE DEĞERLENDİRME</w:t>
        </w:r>
        <w:r>
          <w:rPr>
            <w:noProof/>
            <w:webHidden/>
          </w:rPr>
          <w:tab/>
        </w:r>
        <w:r>
          <w:rPr>
            <w:noProof/>
            <w:webHidden/>
          </w:rPr>
          <w:fldChar w:fldCharType="begin"/>
        </w:r>
        <w:r>
          <w:rPr>
            <w:noProof/>
            <w:webHidden/>
          </w:rPr>
          <w:instrText xml:space="preserve"> PAGEREF _Toc356567785 \h </w:instrText>
        </w:r>
        <w:r>
          <w:rPr>
            <w:noProof/>
            <w:webHidden/>
          </w:rPr>
        </w:r>
        <w:r>
          <w:rPr>
            <w:noProof/>
            <w:webHidden/>
          </w:rPr>
          <w:fldChar w:fldCharType="separate"/>
        </w:r>
        <w:r>
          <w:rPr>
            <w:noProof/>
            <w:webHidden/>
          </w:rPr>
          <w:t>18</w:t>
        </w:r>
        <w:r>
          <w:rPr>
            <w:noProof/>
            <w:webHidden/>
          </w:rPr>
          <w:fldChar w:fldCharType="end"/>
        </w:r>
      </w:hyperlink>
    </w:p>
    <w:p w:rsidR="00A1751B" w:rsidRDefault="00A1751B">
      <w:pPr>
        <w:pStyle w:val="T1"/>
        <w:rPr>
          <w:rFonts w:asciiTheme="minorHAnsi" w:eastAsiaTheme="minorEastAsia" w:hAnsiTheme="minorHAnsi" w:cstheme="minorBidi"/>
          <w:b w:val="0"/>
          <w:bCs w:val="0"/>
          <w:caps w:val="0"/>
          <w:noProof/>
          <w:sz w:val="22"/>
          <w:szCs w:val="22"/>
          <w:lang w:eastAsia="tr-TR"/>
        </w:rPr>
      </w:pPr>
      <w:hyperlink w:anchor="_Toc356567786" w:history="1">
        <w:r w:rsidRPr="00E22D46">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E22D46">
          <w:rPr>
            <w:rStyle w:val="Kpr"/>
            <w:rFonts w:cs="Calibri"/>
            <w:noProof/>
          </w:rPr>
          <w:t>KAYNAKÇA</w:t>
        </w:r>
        <w:r>
          <w:rPr>
            <w:noProof/>
            <w:webHidden/>
          </w:rPr>
          <w:tab/>
        </w:r>
        <w:r>
          <w:rPr>
            <w:noProof/>
            <w:webHidden/>
          </w:rPr>
          <w:fldChar w:fldCharType="begin"/>
        </w:r>
        <w:r>
          <w:rPr>
            <w:noProof/>
            <w:webHidden/>
          </w:rPr>
          <w:instrText xml:space="preserve"> PAGEREF _Toc356567786 \h </w:instrText>
        </w:r>
        <w:r>
          <w:rPr>
            <w:noProof/>
            <w:webHidden/>
          </w:rPr>
        </w:r>
        <w:r>
          <w:rPr>
            <w:noProof/>
            <w:webHidden/>
          </w:rPr>
          <w:fldChar w:fldCharType="separate"/>
        </w:r>
        <w:r>
          <w:rPr>
            <w:noProof/>
            <w:webHidden/>
          </w:rPr>
          <w:t>18</w:t>
        </w:r>
        <w:r>
          <w:rPr>
            <w:noProof/>
            <w:webHidden/>
          </w:rPr>
          <w:fldChar w:fldCharType="end"/>
        </w:r>
      </w:hyperlink>
    </w:p>
    <w:p w:rsidR="00DB7C7D" w:rsidRPr="004C1F74" w:rsidRDefault="00F16A6B"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Default="0047067C" w:rsidP="00AE5F19">
      <w:pPr>
        <w:tabs>
          <w:tab w:val="right" w:leader="dot" w:pos="8505"/>
          <w:tab w:val="right" w:leader="dot" w:pos="8647"/>
        </w:tabs>
        <w:spacing w:after="0" w:line="360" w:lineRule="auto"/>
        <w:jc w:val="both"/>
        <w:rPr>
          <w:rFonts w:eastAsia="Times New Roman" w:cs="Calibri"/>
        </w:rPr>
      </w:pPr>
    </w:p>
    <w:p w:rsidR="00A1751B" w:rsidRDefault="00A1751B" w:rsidP="00AE5F19">
      <w:pPr>
        <w:tabs>
          <w:tab w:val="right" w:leader="dot" w:pos="8505"/>
          <w:tab w:val="right" w:leader="dot" w:pos="8647"/>
        </w:tabs>
        <w:spacing w:after="0" w:line="360" w:lineRule="auto"/>
        <w:jc w:val="both"/>
        <w:rPr>
          <w:rFonts w:eastAsia="Times New Roman" w:cs="Calibri"/>
        </w:rPr>
      </w:pPr>
    </w:p>
    <w:p w:rsidR="00A1751B" w:rsidRDefault="00A1751B" w:rsidP="00AE5F19">
      <w:pPr>
        <w:tabs>
          <w:tab w:val="right" w:leader="dot" w:pos="8505"/>
          <w:tab w:val="right" w:leader="dot" w:pos="8647"/>
        </w:tabs>
        <w:spacing w:after="0" w:line="360" w:lineRule="auto"/>
        <w:jc w:val="both"/>
        <w:rPr>
          <w:rFonts w:eastAsia="Times New Roman" w:cs="Calibri"/>
        </w:rPr>
      </w:pPr>
    </w:p>
    <w:p w:rsidR="00A1751B" w:rsidRPr="004C1F74" w:rsidRDefault="00A1751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FB5856" w:rsidRPr="003B4D48" w:rsidRDefault="009A295F" w:rsidP="003B4D4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567751"/>
      <w:r w:rsidRPr="004C1F74">
        <w:rPr>
          <w:rFonts w:cs="Calibri"/>
          <w:b/>
          <w:color w:val="FFFFFF"/>
        </w:rPr>
        <w:t>GİRİŞ</w:t>
      </w:r>
      <w:bookmarkEnd w:id="0"/>
    </w:p>
    <w:p w:rsidR="004E40AA" w:rsidRDefault="004E40AA" w:rsidP="00160E62">
      <w:pPr>
        <w:pStyle w:val="ColorfulList-Accent11"/>
        <w:pBdr>
          <w:top w:val="single" w:sz="4" w:space="1" w:color="auto"/>
          <w:left w:val="single" w:sz="4" w:space="4" w:color="auto"/>
          <w:bottom w:val="single" w:sz="4" w:space="1" w:color="auto"/>
          <w:right w:val="single" w:sz="4" w:space="4" w:color="auto"/>
        </w:pBdr>
        <w:spacing w:after="0" w:line="240" w:lineRule="auto"/>
        <w:ind w:left="425" w:firstLine="283"/>
        <w:jc w:val="both"/>
        <w:rPr>
          <w:rFonts w:cs="Calibri"/>
        </w:rPr>
      </w:pPr>
      <w:r w:rsidRPr="00E459C1">
        <w:rPr>
          <w:rFonts w:cs="Calibri"/>
        </w:rPr>
        <w:t xml:space="preserve">Ayrı bir uzmanlık dalı olarak Sualtı Hekimliği ve </w:t>
      </w:r>
      <w:proofErr w:type="spellStart"/>
      <w:r w:rsidRPr="00E459C1">
        <w:rPr>
          <w:rFonts w:cs="Calibri"/>
        </w:rPr>
        <w:t>Hiperbarik</w:t>
      </w:r>
      <w:proofErr w:type="spellEnd"/>
      <w:r w:rsidRPr="00E459C1">
        <w:rPr>
          <w:rFonts w:cs="Calibri"/>
        </w:rPr>
        <w:t xml:space="preserve"> Tıbbın ülkemizdeki geçmişi oldukça eskidir. İlkin 1962 yılında yayınlanan Tababet Uzmanlık Tüzüğünde yer aldığı haliyle “Denizcilik Tababeti”, daha sonra “Deniz ve Sualtı Hekimliği” ve son olarak da “Sualtı Hekimliği ve </w:t>
      </w:r>
      <w:proofErr w:type="spellStart"/>
      <w:r w:rsidRPr="00E459C1">
        <w:rPr>
          <w:rFonts w:cs="Calibri"/>
        </w:rPr>
        <w:t>Hiperbarik</w:t>
      </w:r>
      <w:proofErr w:type="spellEnd"/>
      <w:r w:rsidRPr="00E459C1">
        <w:rPr>
          <w:rFonts w:cs="Calibri"/>
        </w:rPr>
        <w:t xml:space="preserve"> Tıp” isimlerini alan uzmanlık alanının geçmişi yarım asra ulaşmıştır. Başlarda yalnızca dalgıçların muayeneleri ve hastalıklarının tedavileri ile ilgilenilirken, bu tedavilerde kullanılan olanakların başka hastalıklarda da başarı ile kullanıldığı görüldükçe uzmanlık alanı </w:t>
      </w:r>
      <w:proofErr w:type="spellStart"/>
      <w:r w:rsidRPr="00E459C1">
        <w:rPr>
          <w:rFonts w:cs="Calibri"/>
        </w:rPr>
        <w:t>hiperbarik</w:t>
      </w:r>
      <w:proofErr w:type="spellEnd"/>
      <w:r w:rsidRPr="00E459C1">
        <w:rPr>
          <w:rFonts w:cs="Calibri"/>
        </w:rPr>
        <w:t xml:space="preserve"> tıbba doğru hızlı bir genişleme göstermiştir.</w:t>
      </w:r>
    </w:p>
    <w:p w:rsidR="00047E89" w:rsidRPr="00E459C1" w:rsidRDefault="00047E89" w:rsidP="00047E89">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p>
    <w:p w:rsidR="004E40AA" w:rsidRDefault="004E40AA" w:rsidP="00160E62">
      <w:pPr>
        <w:pStyle w:val="ColorfulList-Accent11"/>
        <w:pBdr>
          <w:top w:val="single" w:sz="4" w:space="1" w:color="auto"/>
          <w:left w:val="single" w:sz="4" w:space="4" w:color="auto"/>
          <w:bottom w:val="single" w:sz="4" w:space="1" w:color="auto"/>
          <w:right w:val="single" w:sz="4" w:space="4" w:color="auto"/>
        </w:pBdr>
        <w:spacing w:after="0" w:line="240" w:lineRule="auto"/>
        <w:ind w:left="425" w:firstLine="283"/>
        <w:jc w:val="both"/>
        <w:rPr>
          <w:rFonts w:cs="Calibri"/>
        </w:rPr>
      </w:pPr>
      <w:r w:rsidRPr="00E459C1">
        <w:rPr>
          <w:rFonts w:cs="Calibri"/>
        </w:rPr>
        <w:t xml:space="preserve">Ülkemiz </w:t>
      </w:r>
      <w:proofErr w:type="spellStart"/>
      <w:r w:rsidRPr="00E459C1">
        <w:rPr>
          <w:rFonts w:cs="Calibri"/>
        </w:rPr>
        <w:t>hiperbarik</w:t>
      </w:r>
      <w:proofErr w:type="spellEnd"/>
      <w:r w:rsidRPr="00E459C1">
        <w:rPr>
          <w:rFonts w:cs="Calibri"/>
        </w:rPr>
        <w:t xml:space="preserve"> tedavi üniteleri sayısı, bunların kapasite ve yetkinliği ile yetişmiş uzman hekim açısından dünyada ilk sıralarda yer almaktadır.  Başlarda yalnızca GATA ve İstanbul Tıp Fakültesi</w:t>
      </w:r>
      <w:r w:rsidR="00C11533" w:rsidRPr="00E459C1">
        <w:rPr>
          <w:rFonts w:cs="Calibri"/>
        </w:rPr>
        <w:t>’</w:t>
      </w:r>
      <w:r w:rsidRPr="00E459C1">
        <w:rPr>
          <w:rFonts w:cs="Calibri"/>
        </w:rPr>
        <w:t xml:space="preserve">nde bulunan tedavi olanağı son yıllarda diğer üniversiteler, Sağlık Bakanlığı hastaneleri ve özel merkezlerde olmak üzere hızlı bir genişleme göstermiştir. Günümüzde </w:t>
      </w:r>
      <w:proofErr w:type="spellStart"/>
      <w:r w:rsidRPr="00E459C1">
        <w:rPr>
          <w:rFonts w:cs="Calibri"/>
        </w:rPr>
        <w:t>hiperbarik</w:t>
      </w:r>
      <w:proofErr w:type="spellEnd"/>
      <w:r w:rsidRPr="00E459C1">
        <w:rPr>
          <w:rFonts w:cs="Calibri"/>
        </w:rPr>
        <w:t xml:space="preserve"> oksijen tedavisi birçok medikal ve cerrahi branşın ilgi alanına giren hastalıkların tedavisinde başarı ile kullanılmaktadır. Öte yandan </w:t>
      </w:r>
      <w:proofErr w:type="spellStart"/>
      <w:r w:rsidRPr="00E459C1">
        <w:rPr>
          <w:rFonts w:cs="Calibri"/>
        </w:rPr>
        <w:t>hiperbarik</w:t>
      </w:r>
      <w:proofErr w:type="spellEnd"/>
      <w:r w:rsidRPr="00E459C1">
        <w:rPr>
          <w:rFonts w:cs="Calibri"/>
        </w:rPr>
        <w:t xml:space="preserve"> tedavinin fiziksel ve fizyolojik temelleri, kullanılan ekipmanlar ve uygulamaların özgünlüğü, alanı oldukça spesifik bir dal haline getirmektedir. </w:t>
      </w:r>
    </w:p>
    <w:p w:rsidR="00047E89" w:rsidRPr="00E459C1" w:rsidRDefault="00047E89" w:rsidP="00047E89">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p>
    <w:p w:rsidR="004E40AA" w:rsidRPr="004E40AA" w:rsidRDefault="004E40AA" w:rsidP="00160E62">
      <w:pPr>
        <w:pStyle w:val="ColorfulList-Accent11"/>
        <w:pBdr>
          <w:top w:val="single" w:sz="4" w:space="1" w:color="auto"/>
          <w:left w:val="single" w:sz="4" w:space="4" w:color="auto"/>
          <w:bottom w:val="single" w:sz="4" w:space="1" w:color="auto"/>
          <w:right w:val="single" w:sz="4" w:space="4" w:color="auto"/>
        </w:pBdr>
        <w:spacing w:after="0" w:line="240" w:lineRule="auto"/>
        <w:ind w:left="425" w:firstLine="283"/>
        <w:jc w:val="both"/>
        <w:rPr>
          <w:rFonts w:cs="Calibri"/>
        </w:rPr>
      </w:pPr>
      <w:r w:rsidRPr="00E459C1">
        <w:rPr>
          <w:rFonts w:cs="Calibri"/>
        </w:rPr>
        <w:t>Ülkemizin öncü ülkeler arasında olduğu bu dalda yeterli bilgi, beceri ve deneyim ile donanmış uzman hekimler yetiştirilmesi bu müfredatın temelini oluşturmaktadır. Bu çalışma ile alanımızda giderek artan eğitim kurumları arasında eşgüdümü sağlamak için ortak çekirdek müfredat belirlenmesi ve böylece uzmanlık eğitimimizde asgari standartların sağlanması amaçlanmıştır.</w:t>
      </w:r>
    </w:p>
    <w:p w:rsidR="00B0496C" w:rsidRDefault="00B0496C">
      <w:pPr>
        <w:widowControl w:val="0"/>
        <w:autoSpaceDE w:val="0"/>
        <w:autoSpaceDN w:val="0"/>
        <w:adjustRightInd w:val="0"/>
        <w:jc w:val="both"/>
        <w:rPr>
          <w:rFonts w:cs="Calibri"/>
        </w:rPr>
      </w:pPr>
    </w:p>
    <w:p w:rsidR="009014DB" w:rsidRPr="003B4D48" w:rsidRDefault="009A295F" w:rsidP="003B4D4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567752"/>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51304C" w:rsidRPr="00663E95" w:rsidRDefault="006054B9" w:rsidP="00C527EB">
      <w:pPr>
        <w:pBdr>
          <w:top w:val="single" w:sz="4" w:space="1" w:color="auto"/>
          <w:left w:val="single" w:sz="4" w:space="4" w:color="auto"/>
          <w:bottom w:val="single" w:sz="4" w:space="1" w:color="auto"/>
          <w:right w:val="single" w:sz="4" w:space="4" w:color="auto"/>
        </w:pBdr>
        <w:spacing w:after="0" w:line="240" w:lineRule="auto"/>
        <w:ind w:left="360" w:firstLine="348"/>
        <w:jc w:val="both"/>
      </w:pPr>
      <w:r w:rsidRPr="006054B9">
        <w:t xml:space="preserve">Bu müfredatın amacı, Sualtı Hekimliği ve </w:t>
      </w:r>
      <w:proofErr w:type="spellStart"/>
      <w:r w:rsidRPr="006054B9">
        <w:t>Hiperbarik</w:t>
      </w:r>
      <w:proofErr w:type="spellEnd"/>
      <w:r w:rsidRPr="006054B9">
        <w:t xml:space="preserve"> Tıp uzman</w:t>
      </w:r>
      <w:r w:rsidR="00C11533">
        <w:t>l</w:t>
      </w:r>
      <w:r w:rsidRPr="006054B9">
        <w:t>ı</w:t>
      </w:r>
      <w:r w:rsidR="00C11533">
        <w:t xml:space="preserve">k eğitimi kapsamında ulusal eğitim ve sağlık kurumlarında uzmanlık alanı ile ilgili görev yapabilecek pratik, teorik ve bilimsel olarak donanımlı uzman hekim yetiştirmek için </w:t>
      </w:r>
      <w:r w:rsidRPr="006054B9">
        <w:t>asgari düzeyde sahip ol</w:t>
      </w:r>
      <w:r w:rsidR="00C11533">
        <w:t>un</w:t>
      </w:r>
      <w:r w:rsidRPr="006054B9">
        <w:t xml:space="preserve">ması gereken bilgi ve uygulama becerilerini belirlemektir. </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7D4D84" w:rsidRPr="004C1F74" w:rsidRDefault="004F3032" w:rsidP="00C527EB">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sz w:val="24"/>
          <w:szCs w:val="24"/>
        </w:rPr>
      </w:pPr>
      <w:r w:rsidRPr="004F3032">
        <w:rPr>
          <w:color w:val="000000"/>
        </w:rPr>
        <w:t xml:space="preserve">Müfredat çalışmaları ilk olarak Sualtı ve </w:t>
      </w:r>
      <w:proofErr w:type="spellStart"/>
      <w:r w:rsidRPr="004F3032">
        <w:rPr>
          <w:color w:val="000000"/>
        </w:rPr>
        <w:t>Hiperbarik</w:t>
      </w:r>
      <w:proofErr w:type="spellEnd"/>
      <w:r w:rsidRPr="004F3032">
        <w:rPr>
          <w:color w:val="000000"/>
        </w:rPr>
        <w:t xml:space="preserve"> Tıp Derneği’nce 1995-2000 yılları arasında gerçekleştirilmiştir. Daha sonra TUKMOS tarafından 15 Ocak 2010 tarihinde Antalya’da gerçekleştirilen Müfredat Oluşturma Sistemi </w:t>
      </w:r>
      <w:proofErr w:type="spellStart"/>
      <w:r w:rsidRPr="004F3032">
        <w:rPr>
          <w:color w:val="000000"/>
        </w:rPr>
        <w:t>Çalıştay’ına</w:t>
      </w:r>
      <w:proofErr w:type="spellEnd"/>
      <w:r w:rsidRPr="004F3032">
        <w:rPr>
          <w:color w:val="000000"/>
        </w:rPr>
        <w:t xml:space="preserve">, Sualtı Hekimliği ve </w:t>
      </w:r>
      <w:proofErr w:type="spellStart"/>
      <w:r w:rsidRPr="004F3032">
        <w:rPr>
          <w:color w:val="000000"/>
        </w:rPr>
        <w:t>Hiperbarik</w:t>
      </w:r>
      <w:proofErr w:type="spellEnd"/>
      <w:r w:rsidRPr="004F3032">
        <w:rPr>
          <w:color w:val="000000"/>
        </w:rPr>
        <w:t xml:space="preserve"> Tıp Komisyonu olarak </w:t>
      </w:r>
      <w:proofErr w:type="spellStart"/>
      <w:r w:rsidRPr="004F3032">
        <w:rPr>
          <w:color w:val="000000"/>
        </w:rPr>
        <w:t>Maide</w:t>
      </w:r>
      <w:proofErr w:type="spellEnd"/>
      <w:r w:rsidRPr="004F3032">
        <w:rPr>
          <w:color w:val="000000"/>
        </w:rPr>
        <w:t xml:space="preserve"> </w:t>
      </w:r>
      <w:proofErr w:type="spellStart"/>
      <w:r w:rsidRPr="004F3032">
        <w:rPr>
          <w:color w:val="000000"/>
        </w:rPr>
        <w:t>Çimşit</w:t>
      </w:r>
      <w:proofErr w:type="spellEnd"/>
      <w:r w:rsidRPr="004F3032">
        <w:rPr>
          <w:color w:val="000000"/>
        </w:rPr>
        <w:t xml:space="preserve">, Şamil </w:t>
      </w:r>
      <w:proofErr w:type="spellStart"/>
      <w:r w:rsidRPr="004F3032">
        <w:rPr>
          <w:color w:val="000000"/>
        </w:rPr>
        <w:t>Aktaş</w:t>
      </w:r>
      <w:proofErr w:type="spellEnd"/>
      <w:r w:rsidRPr="004F3032">
        <w:rPr>
          <w:color w:val="000000"/>
        </w:rPr>
        <w:t xml:space="preserve">, Akın Savaş Toklu, Salih Aydın, Şenol Yıldız, Şefika </w:t>
      </w:r>
      <w:proofErr w:type="spellStart"/>
      <w:r w:rsidRPr="004F3032">
        <w:rPr>
          <w:color w:val="000000"/>
        </w:rPr>
        <w:t>Körpınar</w:t>
      </w:r>
      <w:proofErr w:type="spellEnd"/>
      <w:r w:rsidRPr="004F3032">
        <w:rPr>
          <w:color w:val="000000"/>
        </w:rPr>
        <w:t xml:space="preserve"> ve Gamze </w:t>
      </w:r>
      <w:proofErr w:type="spellStart"/>
      <w:r w:rsidRPr="004F3032">
        <w:rPr>
          <w:color w:val="000000"/>
        </w:rPr>
        <w:t>Öztürk’ün</w:t>
      </w:r>
      <w:proofErr w:type="spellEnd"/>
      <w:r w:rsidRPr="004F3032">
        <w:rPr>
          <w:color w:val="000000"/>
        </w:rPr>
        <w:t xml:space="preserve"> katılımıyla müfredat çalışmaları başlatılmış, </w:t>
      </w:r>
      <w:r>
        <w:rPr>
          <w:color w:val="000000"/>
        </w:rPr>
        <w:t xml:space="preserve">23 </w:t>
      </w:r>
      <w:r w:rsidRPr="004F3032">
        <w:rPr>
          <w:color w:val="000000"/>
        </w:rPr>
        <w:t xml:space="preserve">Ağustos 2011 tarihinde Ankara’da yapılan toplantı sonrası Sualtı Hekimliği ve </w:t>
      </w:r>
      <w:proofErr w:type="spellStart"/>
      <w:r w:rsidRPr="004F3032">
        <w:rPr>
          <w:color w:val="000000"/>
        </w:rPr>
        <w:t>Hiperbarik</w:t>
      </w:r>
      <w:proofErr w:type="spellEnd"/>
      <w:r w:rsidRPr="004F3032">
        <w:rPr>
          <w:color w:val="000000"/>
        </w:rPr>
        <w:t xml:space="preserve"> Tıp uzmanlık Müfredatı 1.0 versiyonu tamamlanmıştır. 24-25 Nisan 2013 tarihlerinde Ankara’da yapılan toplantı sonrası ise müfredatın 2.0 versiyonu tamamlanmıştır.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Uzmanlık Eğitimi Süreci</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rPr>
          <w:highlight w:val="yellow"/>
        </w:rPr>
      </w:pPr>
      <w:r w:rsidRPr="00326AD1">
        <w:t xml:space="preserve">Sualtı Hekimliği ve </w:t>
      </w:r>
      <w:proofErr w:type="spellStart"/>
      <w:r w:rsidRPr="00326AD1">
        <w:t>Hiperbarik</w:t>
      </w:r>
      <w:proofErr w:type="spellEnd"/>
      <w:r w:rsidRPr="00326AD1">
        <w:t xml:space="preserve"> Tıp Uzmanlık eğitiminin tamamlanması için gereken süre 3 yıldır.  </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 xml:space="preserve">TUS sonrası uzmanlık eğitimine katılan uzmanlık öğrencileri aşağıdaki rotasyonları belirtilen sürelerde yaparlar.  </w:t>
      </w:r>
      <w:r w:rsidR="004F3032" w:rsidRPr="00326AD1">
        <w:t xml:space="preserve">Rotasyonlar uzmanlık eğitiminin ilk 18 ayında bitirilmelidir. </w:t>
      </w:r>
    </w:p>
    <w:p w:rsidR="00B0496C" w:rsidRPr="00326AD1" w:rsidRDefault="00B0496C" w:rsidP="00CA2208">
      <w:pPr>
        <w:pBdr>
          <w:top w:val="single" w:sz="4" w:space="1" w:color="auto"/>
          <w:left w:val="single" w:sz="4" w:space="4" w:color="auto"/>
          <w:bottom w:val="single" w:sz="4" w:space="1" w:color="auto"/>
          <w:right w:val="single" w:sz="4" w:space="4" w:color="auto"/>
        </w:pBdr>
        <w:spacing w:after="0" w:line="240" w:lineRule="auto"/>
        <w:ind w:left="357" w:firstLine="352"/>
        <w:jc w:val="both"/>
      </w:pP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Anesteziyoloji ve Reanimasyon</w:t>
      </w:r>
      <w:r w:rsidRPr="00326AD1">
        <w:tab/>
      </w:r>
      <w:r w:rsidRPr="00326AD1">
        <w:tab/>
      </w:r>
      <w:r w:rsidRPr="00326AD1">
        <w:tab/>
        <w:t>2 ay</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Enfeksiyon Hastalıkları ve Klinik Mikrobiyoloji</w:t>
      </w:r>
      <w:r w:rsidRPr="00326AD1">
        <w:tab/>
        <w:t>1 ay</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Göğüs Hastalıkları</w:t>
      </w:r>
      <w:r w:rsidRPr="00326AD1">
        <w:tab/>
      </w:r>
      <w:r w:rsidRPr="00326AD1">
        <w:tab/>
      </w:r>
      <w:r w:rsidRPr="00326AD1">
        <w:tab/>
      </w:r>
      <w:r w:rsidRPr="00326AD1">
        <w:tab/>
      </w:r>
      <w:r w:rsidR="006A347D" w:rsidRPr="00326AD1">
        <w:rPr>
          <w:rFonts w:cs="Calibri"/>
        </w:rPr>
        <w:tab/>
      </w:r>
      <w:r w:rsidRPr="00326AD1">
        <w:t>1 ay</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İç Hastalıkları</w:t>
      </w:r>
      <w:r w:rsidR="006A347D" w:rsidRPr="00326AD1">
        <w:rPr>
          <w:rFonts w:cs="Calibri"/>
        </w:rPr>
        <w:tab/>
      </w:r>
      <w:r w:rsidRPr="00326AD1">
        <w:tab/>
      </w:r>
      <w:r w:rsidRPr="00326AD1">
        <w:tab/>
      </w:r>
      <w:r w:rsidRPr="00326AD1">
        <w:tab/>
      </w:r>
      <w:r w:rsidRPr="00326AD1">
        <w:tab/>
      </w:r>
      <w:r w:rsidRPr="00326AD1">
        <w:tab/>
        <w:t>2 ay</w:t>
      </w:r>
    </w:p>
    <w:p w:rsidR="00B0496C" w:rsidRPr="00326AD1" w:rsidRDefault="00B0496C">
      <w:pPr>
        <w:pBdr>
          <w:top w:val="single" w:sz="4" w:space="1" w:color="auto"/>
          <w:left w:val="single" w:sz="4" w:space="4" w:color="auto"/>
          <w:bottom w:val="single" w:sz="4" w:space="1" w:color="auto"/>
          <w:right w:val="single" w:sz="4" w:space="4" w:color="auto"/>
        </w:pBdr>
        <w:spacing w:after="0" w:line="240" w:lineRule="auto"/>
        <w:ind w:left="357" w:firstLine="351"/>
        <w:jc w:val="both"/>
      </w:pP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 xml:space="preserve">Bu rotasyonlar dışında uzmanlık eğitimi süresince yapılması gereken asgari yeterlilikler arasında şunlar vardır: </w:t>
      </w:r>
    </w:p>
    <w:p w:rsidR="00B0496C" w:rsidRPr="00326AD1" w:rsidRDefault="00B0496C">
      <w:pPr>
        <w:pBdr>
          <w:top w:val="single" w:sz="4" w:space="1" w:color="auto"/>
          <w:left w:val="single" w:sz="4" w:space="4" w:color="auto"/>
          <w:bottom w:val="single" w:sz="4" w:space="1" w:color="auto"/>
          <w:right w:val="single" w:sz="4" w:space="4" w:color="auto"/>
        </w:pBdr>
        <w:spacing w:after="0" w:line="240" w:lineRule="auto"/>
        <w:ind w:left="357" w:firstLine="351"/>
        <w:jc w:val="both"/>
      </w:pP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 xml:space="preserve">Uzmanlık öğrencisi en az </w:t>
      </w:r>
      <w:r w:rsidR="002E1B50" w:rsidRPr="00326AD1">
        <w:t xml:space="preserve">Türk Sualtı Sporları Federasyonu </w:t>
      </w:r>
      <w:r w:rsidRPr="00326AD1">
        <w:t xml:space="preserve">2 yıldız </w:t>
      </w:r>
      <w:r w:rsidR="002E1B50" w:rsidRPr="00326AD1">
        <w:t xml:space="preserve">seviyesinde </w:t>
      </w:r>
      <w:r w:rsidRPr="00326AD1">
        <w:t>dalış eğitimi alır</w:t>
      </w:r>
      <w:r w:rsidR="002E1B50" w:rsidRPr="00326AD1">
        <w:t>.</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10</w:t>
      </w:r>
      <w:r w:rsidR="002E1B50" w:rsidRPr="00326AD1">
        <w:t xml:space="preserve"> </w:t>
      </w:r>
      <w:proofErr w:type="spellStart"/>
      <w:r w:rsidR="002E1B50" w:rsidRPr="00326AD1">
        <w:t>endotrakeal</w:t>
      </w:r>
      <w:proofErr w:type="spellEnd"/>
      <w:r w:rsidRPr="00326AD1">
        <w:t xml:space="preserve"> </w:t>
      </w:r>
      <w:proofErr w:type="spellStart"/>
      <w:r w:rsidRPr="00326AD1">
        <w:t>entübasyon</w:t>
      </w:r>
      <w:proofErr w:type="spellEnd"/>
      <w:r w:rsidRPr="00326AD1">
        <w:t xml:space="preserve"> yapmalıdır</w:t>
      </w:r>
      <w:r w:rsidR="002E1B50" w:rsidRPr="00326AD1">
        <w:t>.</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50 basınç odası tedavisin</w:t>
      </w:r>
      <w:r w:rsidR="002E1B50" w:rsidRPr="00326AD1">
        <w:t>de</w:t>
      </w:r>
      <w:r w:rsidR="007855B0" w:rsidRPr="00326AD1">
        <w:t xml:space="preserve"> </w:t>
      </w:r>
      <w:r w:rsidR="002E1B50" w:rsidRPr="00326AD1">
        <w:t xml:space="preserve">basınç odasını </w:t>
      </w:r>
      <w:proofErr w:type="spellStart"/>
      <w:r w:rsidR="002E1B50" w:rsidRPr="00326AD1">
        <w:t>opere</w:t>
      </w:r>
      <w:proofErr w:type="spellEnd"/>
      <w:r w:rsidR="002E1B50" w:rsidRPr="00326AD1">
        <w:t xml:space="preserve"> etmelidir. </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50 basınç odası tedavisinde tedaviye basınç odası içinde refakat etmelidir</w:t>
      </w:r>
      <w:r w:rsidR="002E1B50" w:rsidRPr="00326AD1">
        <w:t>.</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 xml:space="preserve">En az 30 dalışa uygunluk </w:t>
      </w:r>
      <w:r w:rsidR="002E1B50" w:rsidRPr="00326AD1">
        <w:t xml:space="preserve">muayenesi yaparak rapor düzenlemelidir. </w:t>
      </w:r>
    </w:p>
    <w:p w:rsidR="00B0496C" w:rsidRPr="00326AD1" w:rsidRDefault="006054B9">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30 yatan hasta takibi yapmalıdır</w:t>
      </w:r>
      <w:r w:rsidR="002E1B50" w:rsidRPr="00326AD1">
        <w:t>.</w:t>
      </w:r>
    </w:p>
    <w:p w:rsidR="00B0496C" w:rsidRPr="00326AD1" w:rsidRDefault="002E1B50">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3</w:t>
      </w:r>
      <w:r w:rsidR="006054B9" w:rsidRPr="00326AD1">
        <w:t xml:space="preserve"> sualtı çalışmasına katılmalıdır</w:t>
      </w:r>
      <w:r w:rsidRPr="00326AD1">
        <w:t>.</w:t>
      </w:r>
    </w:p>
    <w:p w:rsidR="00B0496C" w:rsidRPr="00326AD1" w:rsidRDefault="002E1B50">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20</w:t>
      </w:r>
      <w:r w:rsidR="006054B9" w:rsidRPr="00326AD1">
        <w:t xml:space="preserve"> hastadan derin doku kültürü almalıdır</w:t>
      </w:r>
      <w:r w:rsidRPr="00326AD1">
        <w:t>.</w:t>
      </w:r>
    </w:p>
    <w:p w:rsidR="00B0496C" w:rsidRPr="00326AD1" w:rsidRDefault="002E1B50">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10</w:t>
      </w:r>
      <w:r w:rsidR="006054B9" w:rsidRPr="00326AD1">
        <w:t xml:space="preserve"> seminer hazırlamalı ve anlatmalıdır</w:t>
      </w:r>
      <w:r w:rsidRPr="00326AD1">
        <w:t>.</w:t>
      </w:r>
    </w:p>
    <w:p w:rsidR="000C43FF" w:rsidRPr="00326AD1" w:rsidRDefault="000C43FF"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En az 10 olgu sunumu hazırlamalı ve anlatmalıdır.</w:t>
      </w:r>
    </w:p>
    <w:p w:rsidR="000C43FF" w:rsidRPr="00326AD1" w:rsidRDefault="000C43FF"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 xml:space="preserve">En az 5 </w:t>
      </w:r>
      <w:proofErr w:type="gramStart"/>
      <w:r w:rsidRPr="00326AD1">
        <w:t>literatür</w:t>
      </w:r>
      <w:proofErr w:type="gramEnd"/>
      <w:r w:rsidRPr="00326AD1">
        <w:t xml:space="preserve"> inceleyerek sunum hazırlamalı ve anlatmalıdır. </w:t>
      </w:r>
    </w:p>
    <w:p w:rsidR="000C43FF" w:rsidRPr="00326AD1" w:rsidRDefault="000C43FF"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326AD1">
        <w:t xml:space="preserve">En az 1 ulusal veya uluslararası toplantıda sunum yapmalıdır.  </w:t>
      </w:r>
    </w:p>
    <w:p w:rsidR="00424FFA" w:rsidRPr="00326AD1" w:rsidRDefault="00424FFA" w:rsidP="006871AF">
      <w:pPr>
        <w:pBdr>
          <w:top w:val="single" w:sz="4" w:space="1" w:color="auto"/>
          <w:left w:val="single" w:sz="4" w:space="4" w:color="auto"/>
          <w:bottom w:val="single" w:sz="4" w:space="1" w:color="auto"/>
          <w:right w:val="single" w:sz="4" w:space="4" w:color="auto"/>
        </w:pBdr>
        <w:spacing w:after="0" w:line="240" w:lineRule="auto"/>
        <w:ind w:left="357" w:firstLine="351"/>
        <w:jc w:val="both"/>
        <w:rPr>
          <w:rFonts w:cs="Calibri"/>
        </w:rPr>
      </w:pPr>
      <w:r w:rsidRPr="00326AD1">
        <w:rPr>
          <w:rFonts w:cs="Calibri"/>
        </w:rPr>
        <w:t>Tek kişilik basınç odasında en az 10 tedavi gerçekleştirmelidir</w:t>
      </w:r>
    </w:p>
    <w:p w:rsidR="00B0496C" w:rsidRPr="00326AD1" w:rsidRDefault="00B0496C">
      <w:pPr>
        <w:pBdr>
          <w:top w:val="single" w:sz="4" w:space="1" w:color="auto"/>
          <w:left w:val="single" w:sz="4" w:space="4" w:color="auto"/>
          <w:bottom w:val="single" w:sz="4" w:space="1" w:color="auto"/>
          <w:right w:val="single" w:sz="4" w:space="4" w:color="auto"/>
        </w:pBdr>
        <w:spacing w:after="0" w:line="240" w:lineRule="auto"/>
        <w:ind w:left="357" w:firstLine="351"/>
        <w:jc w:val="both"/>
      </w:pPr>
    </w:p>
    <w:p w:rsidR="004548CA" w:rsidRPr="00326AD1" w:rsidRDefault="006054B9" w:rsidP="00B0496C">
      <w:pPr>
        <w:pBdr>
          <w:top w:val="single" w:sz="4" w:space="1" w:color="auto"/>
          <w:left w:val="single" w:sz="4" w:space="4" w:color="auto"/>
          <w:bottom w:val="single" w:sz="4" w:space="1" w:color="auto"/>
          <w:right w:val="single" w:sz="4" w:space="4" w:color="auto"/>
        </w:pBdr>
        <w:spacing w:after="0" w:line="240" w:lineRule="auto"/>
        <w:ind w:left="357" w:firstLine="351"/>
        <w:jc w:val="both"/>
        <w:rPr>
          <w:rFonts w:cs="Calibri"/>
        </w:rPr>
      </w:pPr>
      <w:r w:rsidRPr="00326AD1">
        <w:t>Tüm uzmanlık öğrencilerinin uzmanlık eğitimi süreleri içinde her altı ayda bir mevzuat kapsamındaki kanaat değerlendirmeleri yapılır. Uzmanlık öğrencileri klinik ve girişimsel yetkinliklerini tamamlayarak ve uzmanlık tezlerini hazırlayarak uzmanlık sınavına girerler.</w:t>
      </w:r>
    </w:p>
    <w:p w:rsidR="004548CA" w:rsidRPr="00326AD1" w:rsidRDefault="004548CA" w:rsidP="004548CA">
      <w:pPr>
        <w:pStyle w:val="ColorfulList-Accent11"/>
        <w:spacing w:line="240" w:lineRule="auto"/>
        <w:ind w:left="1440"/>
        <w:jc w:val="both"/>
        <w:rPr>
          <w:rFonts w:cs="Calibri"/>
        </w:rPr>
      </w:pPr>
    </w:p>
    <w:p w:rsidR="004548CA" w:rsidRPr="00326AD1" w:rsidRDefault="004548CA" w:rsidP="004548CA">
      <w:pPr>
        <w:pStyle w:val="ColorfulList-Accent11"/>
        <w:numPr>
          <w:ilvl w:val="1"/>
          <w:numId w:val="3"/>
        </w:numPr>
        <w:spacing w:line="240" w:lineRule="auto"/>
        <w:jc w:val="both"/>
        <w:rPr>
          <w:rFonts w:cs="Calibri"/>
        </w:rPr>
      </w:pPr>
      <w:r w:rsidRPr="00326AD1">
        <w:rPr>
          <w:rFonts w:cs="Calibri"/>
        </w:rPr>
        <w:t>Kariyer Olasılıkları</w:t>
      </w:r>
    </w:p>
    <w:p w:rsidR="00B759A4" w:rsidRPr="00326AD1" w:rsidRDefault="00C527EB" w:rsidP="00C527EB">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rPr>
          <w:rFonts w:cs="Calibri"/>
        </w:rPr>
        <w:tab/>
      </w:r>
      <w:r w:rsidR="00B759A4" w:rsidRPr="00326AD1">
        <w:rPr>
          <w:rFonts w:cs="Calibri"/>
        </w:rPr>
        <w:t xml:space="preserve">Sualtı Hekimliği ve </w:t>
      </w:r>
      <w:proofErr w:type="spellStart"/>
      <w:r w:rsidR="00B759A4" w:rsidRPr="00326AD1">
        <w:rPr>
          <w:rFonts w:cs="Calibri"/>
        </w:rPr>
        <w:t>Hiperbarik</w:t>
      </w:r>
      <w:proofErr w:type="spellEnd"/>
      <w:r w:rsidR="00B759A4" w:rsidRPr="00326AD1">
        <w:rPr>
          <w:rFonts w:cs="Calibri"/>
        </w:rPr>
        <w:t xml:space="preserve"> Tıp Uzmanlık alanı, Üniversitelerarası Kurul tarafından doçentlik bilim alanı olarak tanımlanmış olup, uzmanlar akademik kariyer yapabilirler.</w:t>
      </w:r>
    </w:p>
    <w:p w:rsidR="00B759A4" w:rsidRPr="00326AD1" w:rsidRDefault="00C527EB" w:rsidP="00C527EB">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rPr>
          <w:rFonts w:cs="Calibri"/>
        </w:rPr>
        <w:tab/>
      </w:r>
      <w:r w:rsidR="00B759A4" w:rsidRPr="00326AD1">
        <w:rPr>
          <w:rFonts w:cs="Calibri"/>
        </w:rPr>
        <w:t xml:space="preserve">Sualtı Hekimliği ve </w:t>
      </w:r>
      <w:proofErr w:type="spellStart"/>
      <w:r w:rsidR="00B759A4" w:rsidRPr="00326AD1">
        <w:rPr>
          <w:rFonts w:cs="Calibri"/>
        </w:rPr>
        <w:t>Hiperbarik</w:t>
      </w:r>
      <w:proofErr w:type="spellEnd"/>
      <w:r w:rsidR="00B759A4" w:rsidRPr="00326AD1">
        <w:rPr>
          <w:rFonts w:cs="Calibri"/>
        </w:rPr>
        <w:t xml:space="preserve"> Tıp Uzmanları bünyesinde basınç odası bulunan her tür hastanede çalışabilirler.</w:t>
      </w:r>
    </w:p>
    <w:p w:rsidR="00B759A4" w:rsidRPr="00326AD1" w:rsidRDefault="00B759A4" w:rsidP="00C527EB">
      <w:pPr>
        <w:pBdr>
          <w:top w:val="single" w:sz="4" w:space="1" w:color="auto"/>
          <w:left w:val="single" w:sz="4" w:space="4" w:color="auto"/>
          <w:bottom w:val="single" w:sz="4" w:space="1" w:color="auto"/>
          <w:right w:val="single" w:sz="4" w:space="4" w:color="auto"/>
        </w:pBdr>
        <w:tabs>
          <w:tab w:val="left" w:pos="2220"/>
        </w:tabs>
        <w:spacing w:after="0" w:line="240" w:lineRule="auto"/>
        <w:ind w:left="357" w:firstLine="348"/>
        <w:jc w:val="both"/>
        <w:rPr>
          <w:rFonts w:cs="Calibri"/>
        </w:rPr>
      </w:pPr>
      <w:r w:rsidRPr="00326AD1">
        <w:rPr>
          <w:rFonts w:cs="Calibri"/>
        </w:rPr>
        <w:t xml:space="preserve">Sualtı Hekimliği ve </w:t>
      </w:r>
      <w:proofErr w:type="spellStart"/>
      <w:r w:rsidRPr="00326AD1">
        <w:rPr>
          <w:rFonts w:cs="Calibri"/>
        </w:rPr>
        <w:t>Hiperbarik</w:t>
      </w:r>
      <w:proofErr w:type="spellEnd"/>
      <w:r w:rsidRPr="00326AD1">
        <w:rPr>
          <w:rFonts w:cs="Calibri"/>
        </w:rPr>
        <w:t xml:space="preserve"> Tıp Uzmanları </w:t>
      </w:r>
      <w:proofErr w:type="spellStart"/>
      <w:r w:rsidRPr="00326AD1">
        <w:rPr>
          <w:rFonts w:cs="Calibri"/>
        </w:rPr>
        <w:t>hiperbarik</w:t>
      </w:r>
      <w:proofErr w:type="spellEnd"/>
      <w:r w:rsidRPr="00326AD1">
        <w:rPr>
          <w:rFonts w:cs="Calibri"/>
        </w:rPr>
        <w:t xml:space="preserve"> oksijen tedavisi, </w:t>
      </w:r>
      <w:proofErr w:type="spellStart"/>
      <w:r w:rsidRPr="00326AD1">
        <w:rPr>
          <w:rFonts w:cs="Calibri"/>
        </w:rPr>
        <w:t>rekompresyon</w:t>
      </w:r>
      <w:proofErr w:type="spellEnd"/>
      <w:r w:rsidRPr="00326AD1">
        <w:rPr>
          <w:rFonts w:cs="Calibri"/>
        </w:rPr>
        <w:t xml:space="preserve"> tedavisi ve/veya satıh </w:t>
      </w:r>
      <w:proofErr w:type="spellStart"/>
      <w:r w:rsidRPr="00326AD1">
        <w:rPr>
          <w:rFonts w:cs="Calibri"/>
        </w:rPr>
        <w:t>dekompresyonu</w:t>
      </w:r>
      <w:proofErr w:type="spellEnd"/>
      <w:r w:rsidRPr="00326AD1">
        <w:rPr>
          <w:rFonts w:cs="Calibri"/>
        </w:rPr>
        <w:t xml:space="preserve"> gibi dalışla ilgili uygulamaları gerçekleştirmek üzere kurulan her türlü merkez, işletme kurum ve kuruluşlarda çalışabilir</w:t>
      </w:r>
      <w:r w:rsidR="00CA2208" w:rsidRPr="00326AD1">
        <w:rPr>
          <w:rFonts w:cs="Calibri"/>
        </w:rPr>
        <w:t>ler</w:t>
      </w:r>
      <w:r w:rsidRPr="00326AD1">
        <w:rPr>
          <w:rFonts w:cs="Calibri"/>
        </w:rPr>
        <w:t>.</w:t>
      </w:r>
    </w:p>
    <w:p w:rsidR="00B759A4" w:rsidRPr="00326AD1" w:rsidRDefault="00B759A4" w:rsidP="00C527EB">
      <w:pPr>
        <w:pBdr>
          <w:top w:val="single" w:sz="4" w:space="1" w:color="auto"/>
          <w:left w:val="single" w:sz="4" w:space="4" w:color="auto"/>
          <w:bottom w:val="single" w:sz="4" w:space="1" w:color="auto"/>
          <w:right w:val="single" w:sz="4" w:space="4" w:color="auto"/>
        </w:pBdr>
        <w:tabs>
          <w:tab w:val="left" w:pos="2220"/>
        </w:tabs>
        <w:spacing w:after="0" w:line="240" w:lineRule="auto"/>
        <w:ind w:left="357"/>
        <w:jc w:val="both"/>
        <w:rPr>
          <w:rFonts w:cs="Calibri"/>
        </w:rPr>
      </w:pPr>
    </w:p>
    <w:p w:rsidR="00B759A4" w:rsidRPr="00326AD1" w:rsidRDefault="00B759A4" w:rsidP="00C527EB">
      <w:pPr>
        <w:pBdr>
          <w:top w:val="single" w:sz="4" w:space="1" w:color="auto"/>
          <w:left w:val="single" w:sz="4" w:space="4" w:color="auto"/>
          <w:bottom w:val="single" w:sz="4" w:space="1" w:color="auto"/>
          <w:right w:val="single" w:sz="4" w:space="4" w:color="auto"/>
        </w:pBdr>
        <w:tabs>
          <w:tab w:val="left" w:pos="2220"/>
        </w:tabs>
        <w:spacing w:after="0" w:line="240" w:lineRule="auto"/>
        <w:ind w:left="357" w:firstLine="348"/>
        <w:jc w:val="both"/>
        <w:rPr>
          <w:rFonts w:cs="Calibri"/>
        </w:rPr>
      </w:pPr>
      <w:r w:rsidRPr="00326AD1">
        <w:rPr>
          <w:rFonts w:cs="Calibri"/>
        </w:rPr>
        <w:t xml:space="preserve">Sualtı Hekimliği ve </w:t>
      </w:r>
      <w:proofErr w:type="spellStart"/>
      <w:r w:rsidRPr="00326AD1">
        <w:rPr>
          <w:rFonts w:cs="Calibri"/>
        </w:rPr>
        <w:t>Hiperbarik</w:t>
      </w:r>
      <w:proofErr w:type="spellEnd"/>
      <w:r w:rsidRPr="00326AD1">
        <w:rPr>
          <w:rFonts w:cs="Calibri"/>
        </w:rPr>
        <w:t xml:space="preserve"> Tıp Uzmanları her türlü dalış işlerinde, basınçlı tünel işlerinde danışman olarak görev alabilir ve bu tür işlerde çalışacakların uygunluk muayenelerini yapar</w:t>
      </w:r>
      <w:r w:rsidR="00CA2208" w:rsidRPr="00326AD1">
        <w:rPr>
          <w:rFonts w:cs="Calibri"/>
        </w:rPr>
        <w:t>lar</w:t>
      </w:r>
      <w:r w:rsidRPr="00326AD1">
        <w:rPr>
          <w:rFonts w:cs="Calibri"/>
        </w:rPr>
        <w:t>.</w:t>
      </w:r>
    </w:p>
    <w:p w:rsidR="006F4F9E" w:rsidRDefault="006F4F9E" w:rsidP="009014DB">
      <w:pPr>
        <w:pStyle w:val="ColorfulList-Accent11"/>
        <w:spacing w:after="0" w:line="360" w:lineRule="auto"/>
        <w:ind w:left="1440"/>
        <w:jc w:val="both"/>
        <w:rPr>
          <w:rFonts w:cs="Calibri"/>
        </w:rPr>
      </w:pPr>
    </w:p>
    <w:p w:rsidR="007855B0" w:rsidRDefault="007855B0" w:rsidP="009014DB">
      <w:pPr>
        <w:pStyle w:val="ColorfulList-Accent11"/>
        <w:spacing w:after="0" w:line="360" w:lineRule="auto"/>
        <w:ind w:left="1440"/>
        <w:jc w:val="both"/>
        <w:rPr>
          <w:rFonts w:cs="Calibri"/>
        </w:rPr>
      </w:pPr>
    </w:p>
    <w:p w:rsidR="00326AD1" w:rsidRDefault="00326AD1" w:rsidP="009014DB">
      <w:pPr>
        <w:pStyle w:val="ColorfulList-Accent11"/>
        <w:spacing w:after="0" w:line="360" w:lineRule="auto"/>
        <w:ind w:left="1440"/>
        <w:jc w:val="both"/>
        <w:rPr>
          <w:rFonts w:cs="Calibri"/>
        </w:rPr>
      </w:pPr>
    </w:p>
    <w:p w:rsidR="00326AD1" w:rsidRPr="004C1F74" w:rsidRDefault="00326AD1"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567753"/>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F16A6B" w:rsidP="00AA2422">
      <w:pPr>
        <w:widowControl w:val="0"/>
        <w:autoSpaceDE w:val="0"/>
        <w:autoSpaceDN w:val="0"/>
        <w:adjustRightInd w:val="0"/>
        <w:spacing w:after="0"/>
        <w:jc w:val="both"/>
        <w:rPr>
          <w:rFonts w:cs="Calibri"/>
        </w:rPr>
      </w:pPr>
      <w:bookmarkStart w:id="3" w:name="_top"/>
      <w:bookmarkEnd w:id="3"/>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s1043" type="#_x0000_t75" alt="yetkinlikler3" style="position:absolute;left:0;text-align:left;margin-left:1.6pt;margin-top:.05pt;width:283pt;height:211pt;z-index:251657728;visibility:visible" wrapcoords="0 0 0 21498 21524 21498 21524 0 0 0">
            <v:imagedata r:id="rId10" o:title="yetkinlikler3"/>
            <w10:wrap type="tight"/>
          </v:shape>
        </w:pict>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F16A6B"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047E89" w:rsidRPr="00BC02E9" w:rsidRDefault="00047E89" w:rsidP="00E60CBF">
                  <w:pPr>
                    <w:pStyle w:val="ResimYazs"/>
                    <w:rPr>
                      <w:noProof/>
                      <w:color w:val="0070C0"/>
                      <w:sz w:val="20"/>
                      <w:szCs w:val="20"/>
                    </w:rPr>
                  </w:pPr>
                  <w:r w:rsidRPr="00BC02E9">
                    <w:rPr>
                      <w:color w:val="0070C0"/>
                      <w:sz w:val="20"/>
                      <w:szCs w:val="20"/>
                    </w:rPr>
                    <w:t xml:space="preserve">Şekil </w:t>
                  </w:r>
                  <w:r w:rsidR="00F16A6B" w:rsidRPr="00BC02E9">
                    <w:rPr>
                      <w:color w:val="0070C0"/>
                      <w:sz w:val="20"/>
                      <w:szCs w:val="20"/>
                    </w:rPr>
                    <w:fldChar w:fldCharType="begin"/>
                  </w:r>
                  <w:r w:rsidRPr="00BC02E9">
                    <w:rPr>
                      <w:color w:val="0070C0"/>
                      <w:sz w:val="20"/>
                      <w:szCs w:val="20"/>
                    </w:rPr>
                    <w:instrText xml:space="preserve"> SEQ Figure \* ARABIC </w:instrText>
                  </w:r>
                  <w:r w:rsidR="00F16A6B" w:rsidRPr="00BC02E9">
                    <w:rPr>
                      <w:color w:val="0070C0"/>
                      <w:sz w:val="20"/>
                      <w:szCs w:val="20"/>
                    </w:rPr>
                    <w:fldChar w:fldCharType="separate"/>
                  </w:r>
                  <w:r>
                    <w:rPr>
                      <w:noProof/>
                      <w:color w:val="0070C0"/>
                      <w:sz w:val="20"/>
                      <w:szCs w:val="20"/>
                    </w:rPr>
                    <w:t>1</w:t>
                  </w:r>
                  <w:r w:rsidR="00F16A6B"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567754"/>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67755"/>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567756"/>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567757"/>
      <w:r w:rsidRPr="004C1F74">
        <w:rPr>
          <w:rFonts w:ascii="Calibri" w:hAnsi="Calibri" w:cs="Calibri"/>
          <w:b w:val="0"/>
          <w:noProof/>
          <w:sz w:val="22"/>
          <w:szCs w:val="22"/>
          <w:lang w:eastAsia="tr-TR"/>
        </w:rPr>
        <w:t>İletişim Kuran</w:t>
      </w:r>
      <w:bookmarkEnd w:id="7"/>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567758"/>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356567759"/>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0" w:name="_Toc35656776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lastRenderedPageBreak/>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B0496C" w:rsidRDefault="00F16A6B">
      <w:pPr>
        <w:jc w:val="both"/>
        <w:rPr>
          <w:rFonts w:cs="Calibri"/>
        </w:rPr>
      </w:pPr>
      <w:r>
        <w:rPr>
          <w:rFonts w:cs="Calibri"/>
          <w:noProof/>
        </w:rPr>
        <w:pict>
          <v:shape id="Resim 3" o:spid="_x0000_s1042" type="#_x0000_t75" style="position:absolute;left:0;text-align:left;margin-left:37.65pt;margin-top:0;width:218.8pt;height:184.85pt;z-index:-251657728;visibility:visible" wrapcoords="-148 0 -148 21384 21620 21384 21620 0 -148 0">
            <v:imagedata r:id="rId11" o:title=""/>
            <w10:wrap type="tight"/>
          </v:shape>
        </w:pict>
      </w:r>
    </w:p>
    <w:p w:rsidR="00B0496C" w:rsidRDefault="00B0496C">
      <w:pPr>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567761"/>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727"/>
        <w:gridCol w:w="1089"/>
      </w:tblGrid>
      <w:tr w:rsidR="004C1F74" w:rsidRPr="004C1F74" w:rsidTr="004C1F74">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7835B4" w:rsidRDefault="007835B4" w:rsidP="000E4103">
            <w:pPr>
              <w:spacing w:after="0" w:line="240" w:lineRule="auto"/>
              <w:jc w:val="center"/>
              <w:rPr>
                <w:rFonts w:asciiTheme="majorHAnsi" w:eastAsia="Times New Roman" w:hAnsiTheme="majorHAnsi" w:cs="Calibri"/>
                <w:b/>
                <w:bCs/>
                <w:color w:val="FFFFFF"/>
                <w:lang w:eastAsia="tr-TR"/>
              </w:rPr>
            </w:pPr>
            <w:r w:rsidRPr="007835B4">
              <w:rPr>
                <w:rFonts w:asciiTheme="majorHAnsi" w:eastAsia="Times New Roman" w:hAnsiTheme="majorHAnsi"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081A87" w:rsidRPr="004C1F74" w:rsidTr="00E739A2">
        <w:trPr>
          <w:trHeight w:val="629"/>
        </w:trPr>
        <w:tc>
          <w:tcPr>
            <w:tcW w:w="3591" w:type="dxa"/>
            <w:shd w:val="clear" w:color="auto" w:fill="EDF2F8"/>
            <w:noWrap/>
            <w:vAlign w:val="center"/>
            <w:hideMark/>
          </w:tcPr>
          <w:p w:rsidR="00081A87" w:rsidRPr="004C1F74" w:rsidRDefault="0078342A" w:rsidP="0078342A">
            <w:pPr>
              <w:spacing w:after="0" w:line="240" w:lineRule="auto"/>
              <w:rPr>
                <w:rFonts w:eastAsia="Times New Roman" w:cs="Calibri"/>
                <w:b/>
                <w:bCs/>
                <w:color w:val="000000"/>
                <w:lang w:eastAsia="tr-TR"/>
              </w:rPr>
            </w:pPr>
            <w:r>
              <w:rPr>
                <w:rFonts w:eastAsia="Times New Roman" w:cs="Calibri"/>
                <w:b/>
                <w:bCs/>
                <w:color w:val="000000"/>
                <w:lang w:eastAsia="tr-TR"/>
              </w:rPr>
              <w:t>SUALTI HEKİMLİĞİ</w:t>
            </w:r>
          </w:p>
        </w:tc>
        <w:tc>
          <w:tcPr>
            <w:tcW w:w="2724" w:type="dxa"/>
            <w:shd w:val="clear" w:color="auto" w:fill="EDF2F8"/>
            <w:vAlign w:val="center"/>
            <w:hideMark/>
          </w:tcPr>
          <w:p w:rsidR="00081A87" w:rsidRPr="007835B4" w:rsidRDefault="00081A87"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DEKOMPRESYON HASTALIĞI</w:t>
            </w:r>
          </w:p>
        </w:tc>
        <w:tc>
          <w:tcPr>
            <w:tcW w:w="909" w:type="dxa"/>
            <w:shd w:val="clear" w:color="auto" w:fill="EDF2F8"/>
            <w:noWrap/>
            <w:vAlign w:val="center"/>
            <w:hideMark/>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hideMark/>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YE</w:t>
            </w:r>
            <w:r w:rsidR="00994354">
              <w:rPr>
                <w:rFonts w:eastAsia="Times New Roman" w:cs="Calibri"/>
                <w:color w:val="000000"/>
                <w:lang w:eastAsia="tr-TR"/>
              </w:rPr>
              <w:t>-</w:t>
            </w:r>
            <w:r>
              <w:rPr>
                <w:rFonts w:eastAsia="Times New Roman" w:cs="Calibri"/>
                <w:color w:val="000000"/>
                <w:lang w:eastAsia="tr-TR"/>
              </w:rPr>
              <w:t>UE</w:t>
            </w:r>
            <w:r w:rsidR="00994354">
              <w:rPr>
                <w:rFonts w:eastAsia="Times New Roman" w:cs="Calibri"/>
                <w:color w:val="000000"/>
                <w:lang w:eastAsia="tr-TR"/>
              </w:rPr>
              <w:t>-</w:t>
            </w:r>
            <w:r>
              <w:rPr>
                <w:rFonts w:eastAsia="Times New Roman" w:cs="Calibri"/>
                <w:color w:val="000000"/>
                <w:lang w:eastAsia="tr-TR"/>
              </w:rPr>
              <w:t>BE</w:t>
            </w:r>
          </w:p>
        </w:tc>
      </w:tr>
      <w:tr w:rsidR="00465A6D" w:rsidRPr="004C1F74" w:rsidTr="00E739A2">
        <w:trPr>
          <w:trHeight w:val="629"/>
        </w:trPr>
        <w:tc>
          <w:tcPr>
            <w:tcW w:w="3591" w:type="dxa"/>
            <w:shd w:val="clear" w:color="auto" w:fill="EDF2F8"/>
            <w:noWrap/>
            <w:vAlign w:val="center"/>
            <w:hideMark/>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AKCİĞER BAROTRAVMASI</w:t>
            </w:r>
          </w:p>
        </w:tc>
        <w:tc>
          <w:tcPr>
            <w:tcW w:w="909" w:type="dxa"/>
            <w:shd w:val="clear" w:color="auto" w:fill="EDF2F8"/>
            <w:noWrap/>
            <w:vAlign w:val="center"/>
            <w:hideMark/>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hideMark/>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ORTA KULAK BAROTRAVMASI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İÇ KULAK BAROTRAVMASI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DIŞ KULAK BAROTRAVMASI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SİNÜS BAROTRAVMASI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GASTROİNTESTİNAL SİSTEM BAROTRAVMASI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EKİPMAN BAROTRAVMASI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DİŞ BAROTRAVMASI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81A87" w:rsidRPr="004C1F74" w:rsidTr="00E739A2">
        <w:trPr>
          <w:trHeight w:val="629"/>
        </w:trPr>
        <w:tc>
          <w:tcPr>
            <w:tcW w:w="3591" w:type="dxa"/>
            <w:shd w:val="clear" w:color="auto" w:fill="EDF2F8"/>
            <w:noWrap/>
            <w:vAlign w:val="center"/>
          </w:tcPr>
          <w:p w:rsidR="00081A87" w:rsidRPr="004C1F74" w:rsidRDefault="00081A87"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081A87" w:rsidRPr="007835B4" w:rsidRDefault="00081A87" w:rsidP="0078342A">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İNERT GAZ NARKOZU</w:t>
            </w:r>
          </w:p>
        </w:tc>
        <w:tc>
          <w:tcPr>
            <w:tcW w:w="909"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727"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081A87" w:rsidRPr="004C1F74" w:rsidRDefault="00AD4C8A" w:rsidP="00E739A2">
            <w:pPr>
              <w:spacing w:after="0" w:line="240" w:lineRule="auto"/>
              <w:jc w:val="center"/>
              <w:rPr>
                <w:rFonts w:eastAsia="Times New Roman" w:cs="Calibri"/>
                <w:color w:val="000000"/>
                <w:lang w:eastAsia="tr-TR"/>
              </w:rPr>
            </w:pPr>
            <w:r>
              <w:rPr>
                <w:rFonts w:eastAsia="Times New Roman" w:cs="Calibri"/>
                <w:color w:val="000000"/>
                <w:lang w:eastAsia="tr-TR"/>
              </w:rPr>
              <w:t>YE-</w:t>
            </w:r>
            <w:r w:rsidR="00081A87">
              <w:rPr>
                <w:rFonts w:eastAsia="Times New Roman" w:cs="Calibri"/>
                <w:color w:val="000000"/>
                <w:lang w:eastAsia="tr-TR"/>
              </w:rPr>
              <w:t>BE</w:t>
            </w:r>
          </w:p>
        </w:tc>
      </w:tr>
      <w:tr w:rsidR="00081A87" w:rsidRPr="004C1F74" w:rsidTr="00E739A2">
        <w:trPr>
          <w:trHeight w:val="629"/>
        </w:trPr>
        <w:tc>
          <w:tcPr>
            <w:tcW w:w="3591" w:type="dxa"/>
            <w:shd w:val="clear" w:color="auto" w:fill="EDF2F8"/>
            <w:noWrap/>
            <w:vAlign w:val="center"/>
          </w:tcPr>
          <w:p w:rsidR="00081A87" w:rsidRPr="004C1F74" w:rsidRDefault="00081A87"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081A87" w:rsidRPr="007835B4" w:rsidRDefault="00081A87"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KARBONDİOKSİT ZEHİRLENMESİ</w:t>
            </w:r>
          </w:p>
        </w:tc>
        <w:tc>
          <w:tcPr>
            <w:tcW w:w="909"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727"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081A87" w:rsidRPr="004C1F74" w:rsidRDefault="00AD4C8A" w:rsidP="00E739A2">
            <w:pPr>
              <w:spacing w:after="0" w:line="240" w:lineRule="auto"/>
              <w:jc w:val="center"/>
              <w:rPr>
                <w:rFonts w:eastAsia="Times New Roman" w:cs="Calibri"/>
                <w:color w:val="000000"/>
                <w:lang w:eastAsia="tr-TR"/>
              </w:rPr>
            </w:pPr>
            <w:r>
              <w:rPr>
                <w:rFonts w:eastAsia="Times New Roman" w:cs="Calibri"/>
                <w:color w:val="000000"/>
                <w:lang w:eastAsia="tr-TR"/>
              </w:rPr>
              <w:t>YE-</w:t>
            </w:r>
            <w:r w:rsidR="00081A87">
              <w:rPr>
                <w:rFonts w:eastAsia="Times New Roman" w:cs="Calibri"/>
                <w:color w:val="000000"/>
                <w:lang w:eastAsia="tr-TR"/>
              </w:rPr>
              <w:t>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KARBONMONOKSİT ZEHİRLENMESİ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OKSİJEN TOKSİSİTESİ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81A87" w:rsidRPr="004C1F74" w:rsidTr="00E739A2">
        <w:trPr>
          <w:trHeight w:val="629"/>
        </w:trPr>
        <w:tc>
          <w:tcPr>
            <w:tcW w:w="3591" w:type="dxa"/>
            <w:shd w:val="clear" w:color="auto" w:fill="EDF2F8"/>
            <w:noWrap/>
            <w:vAlign w:val="center"/>
          </w:tcPr>
          <w:p w:rsidR="00081A87" w:rsidRPr="004C1F74" w:rsidRDefault="00081A87"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081A87" w:rsidRPr="007835B4" w:rsidRDefault="00081A87" w:rsidP="0078342A">
            <w:pPr>
              <w:spacing w:after="0" w:line="240" w:lineRule="auto"/>
              <w:rPr>
                <w:rFonts w:asciiTheme="majorHAnsi" w:eastAsia="Times New Roman" w:hAnsiTheme="majorHAnsi" w:cs="Calibri"/>
                <w:color w:val="000000"/>
                <w:lang w:eastAsia="tr-TR"/>
              </w:rPr>
            </w:pPr>
            <w:r>
              <w:rPr>
                <w:rFonts w:asciiTheme="majorHAnsi" w:hAnsiTheme="majorHAnsi"/>
                <w:color w:val="000000"/>
              </w:rPr>
              <w:t>YÜKSEK BASINÇ SİNİRSEL SENDROMU</w:t>
            </w:r>
          </w:p>
        </w:tc>
        <w:tc>
          <w:tcPr>
            <w:tcW w:w="909"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081A87" w:rsidRPr="004C1F74" w:rsidRDefault="00AD4C8A" w:rsidP="00E739A2">
            <w:pPr>
              <w:spacing w:after="0" w:line="240" w:lineRule="auto"/>
              <w:jc w:val="center"/>
              <w:rPr>
                <w:rFonts w:eastAsia="Times New Roman" w:cs="Calibri"/>
                <w:color w:val="000000"/>
                <w:lang w:eastAsia="tr-TR"/>
              </w:rPr>
            </w:pPr>
            <w:r>
              <w:rPr>
                <w:rFonts w:eastAsia="Times New Roman" w:cs="Calibri"/>
                <w:color w:val="000000"/>
                <w:lang w:eastAsia="tr-TR"/>
              </w:rPr>
              <w:t>YE-</w:t>
            </w:r>
            <w:r w:rsidR="00081A87">
              <w:rPr>
                <w:rFonts w:eastAsia="Times New Roman" w:cs="Calibri"/>
                <w:color w:val="000000"/>
                <w:lang w:eastAsia="tr-TR"/>
              </w:rPr>
              <w:t>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DİSBARİK OSTEONEKROZ</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81A87" w:rsidRPr="004C1F74" w:rsidTr="00E739A2">
        <w:trPr>
          <w:trHeight w:val="629"/>
        </w:trPr>
        <w:tc>
          <w:tcPr>
            <w:tcW w:w="3591" w:type="dxa"/>
            <w:shd w:val="clear" w:color="auto" w:fill="EDF2F8"/>
            <w:noWrap/>
            <w:vAlign w:val="center"/>
          </w:tcPr>
          <w:p w:rsidR="00081A87" w:rsidRPr="004C1F74" w:rsidRDefault="00081A87"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081A87" w:rsidRPr="007835B4" w:rsidRDefault="00081A87"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HİPOTERMİ</w:t>
            </w:r>
          </w:p>
        </w:tc>
        <w:tc>
          <w:tcPr>
            <w:tcW w:w="909"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081A87"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w:t>
            </w:r>
            <w:r w:rsidR="00081A87">
              <w:rPr>
                <w:rFonts w:eastAsia="Times New Roman" w:cs="Calibri"/>
                <w:color w:val="000000"/>
                <w:lang w:eastAsia="tr-TR"/>
              </w:rPr>
              <w:t>BE</w:t>
            </w:r>
          </w:p>
        </w:tc>
      </w:tr>
      <w:tr w:rsidR="00081A87" w:rsidRPr="004C1F74" w:rsidTr="00E739A2">
        <w:trPr>
          <w:trHeight w:val="629"/>
        </w:trPr>
        <w:tc>
          <w:tcPr>
            <w:tcW w:w="3591" w:type="dxa"/>
            <w:shd w:val="clear" w:color="auto" w:fill="EDF2F8"/>
            <w:noWrap/>
            <w:vAlign w:val="center"/>
          </w:tcPr>
          <w:p w:rsidR="00081A87" w:rsidRPr="004C1F74" w:rsidRDefault="00081A87"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081A87" w:rsidRPr="007835B4" w:rsidRDefault="00081A87"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HİPERTERMİ</w:t>
            </w:r>
          </w:p>
        </w:tc>
        <w:tc>
          <w:tcPr>
            <w:tcW w:w="909"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081A87"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w:t>
            </w:r>
            <w:r w:rsidR="00081A87">
              <w:rPr>
                <w:rFonts w:eastAsia="Times New Roman" w:cs="Calibri"/>
                <w:color w:val="000000"/>
                <w:lang w:eastAsia="tr-TR"/>
              </w:rPr>
              <w:t>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BOĞULMA</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DENİZ CANLILARININ YOL AÇTIĞI SAĞLIK SORUNLARI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HAREKET HASTALIĞI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Pr>
                <w:rFonts w:asciiTheme="majorHAnsi" w:hAnsiTheme="majorHAnsi"/>
                <w:color w:val="000000"/>
              </w:rPr>
              <w:t>SUALTI PATLAMALARINA BAĞLI</w:t>
            </w:r>
            <w:r w:rsidRPr="007835B4">
              <w:rPr>
                <w:rFonts w:asciiTheme="majorHAnsi" w:hAnsiTheme="majorHAnsi"/>
                <w:color w:val="000000"/>
              </w:rPr>
              <w:t xml:space="preserve"> YARALAN</w:t>
            </w:r>
            <w:r>
              <w:rPr>
                <w:rFonts w:asciiTheme="majorHAnsi" w:hAnsiTheme="majorHAnsi"/>
                <w:color w:val="000000"/>
              </w:rPr>
              <w:t>MALAR</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DALIŞIN GEÇ DÖNEM ETKİLERİ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B,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81A87" w:rsidRPr="004C1F74" w:rsidTr="00E739A2">
        <w:trPr>
          <w:trHeight w:val="629"/>
        </w:trPr>
        <w:tc>
          <w:tcPr>
            <w:tcW w:w="3591" w:type="dxa"/>
            <w:shd w:val="clear" w:color="auto" w:fill="EDF2F8"/>
            <w:noWrap/>
            <w:vAlign w:val="center"/>
          </w:tcPr>
          <w:p w:rsidR="00081A87" w:rsidRPr="004C1F74" w:rsidRDefault="00081A87"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081A87" w:rsidRPr="007835B4" w:rsidRDefault="00081A87" w:rsidP="0078342A">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DALIŞLA İLGİLİ MEVZUATIN SAĞLIKLA İLGİLİ KISIMLARI</w:t>
            </w:r>
          </w:p>
        </w:tc>
        <w:tc>
          <w:tcPr>
            <w:tcW w:w="909"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vAlign w:val="center"/>
          </w:tcPr>
          <w:p w:rsidR="00081A87" w:rsidRPr="004C1F74" w:rsidRDefault="00081A8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081A87"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w:t>
            </w:r>
            <w:r w:rsidR="00081A87">
              <w:rPr>
                <w:rFonts w:eastAsia="Times New Roman" w:cs="Calibri"/>
                <w:color w:val="000000"/>
                <w:lang w:eastAsia="tr-TR"/>
              </w:rPr>
              <w:t>BE</w:t>
            </w:r>
          </w:p>
        </w:tc>
      </w:tr>
      <w:tr w:rsidR="00465A6D" w:rsidRPr="004C1F74" w:rsidTr="00E739A2">
        <w:trPr>
          <w:trHeight w:val="629"/>
        </w:trPr>
        <w:tc>
          <w:tcPr>
            <w:tcW w:w="3591" w:type="dxa"/>
            <w:shd w:val="clear" w:color="auto" w:fill="EDF2F8"/>
            <w:noWrap/>
            <w:vAlign w:val="center"/>
          </w:tcPr>
          <w:p w:rsidR="00465A6D" w:rsidRPr="004C1F74" w:rsidRDefault="00465A6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78342A">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DALIŞ KAZALARI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r>
              <w:rPr>
                <w:rFonts w:eastAsia="Times New Roman" w:cs="Calibri"/>
                <w:b/>
                <w:bCs/>
                <w:color w:val="000000"/>
                <w:lang w:eastAsia="tr-TR"/>
              </w:rPr>
              <w:t>HİPERBARİK TIP</w:t>
            </w: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HAVA VE GAZ EMBOLİSİ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 xml:space="preserve">KARBONMONOKSİT ZEHİRLENMESİ </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DUMAN İNHALASYONU</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GAZLI GANGREN</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YUMUŞAK DOKUNUN NEKROTİZAN ENFEKSİYONLARI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AKUT TRAVMATİK PERİFERİK İSKEMİ</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eastAsia="Times New Roman" w:hAnsiTheme="majorHAnsi" w:cs="Calibri"/>
                <w:color w:val="000000"/>
                <w:lang w:eastAsia="tr-TR"/>
              </w:rPr>
              <w:t xml:space="preserve">YANIK VE DONUK </w:t>
            </w:r>
          </w:p>
        </w:tc>
        <w:tc>
          <w:tcPr>
            <w:tcW w:w="90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727"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eastAsia="Times New Roman" w:hAnsiTheme="majorHAnsi" w:cs="Calibri"/>
                <w:color w:val="000000"/>
                <w:lang w:eastAsia="tr-TR"/>
              </w:rPr>
            </w:pPr>
            <w:r w:rsidRPr="007835B4">
              <w:rPr>
                <w:rFonts w:asciiTheme="majorHAnsi" w:hAnsiTheme="majorHAnsi"/>
                <w:color w:val="000000"/>
              </w:rPr>
              <w:t>TUTMASI ŞÜPHELİ FLEP VE DERİ GREFTLERİ</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PROBLEM YARALAR</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RADYONEKROZ</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KRONİK OSTEOMYELİT</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KAFA KEMİKLERİ, STERNUM VE VERTEBRALARIN AKUT OSTEOMİYELİTİ</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RETİNAL ARTER OKLÜZYONU</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ANİ İŞİTME KAYBI</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ANOKSİK ENSEFALOPATİ</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BEYİN APSESİ</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AVASKÜLER NEKROZ</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MALİGN OTİTİS EKSTERNA</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65A6D" w:rsidRPr="004C1F74" w:rsidTr="00E739A2">
        <w:trPr>
          <w:trHeight w:val="629"/>
        </w:trPr>
        <w:tc>
          <w:tcPr>
            <w:tcW w:w="3591" w:type="dxa"/>
            <w:shd w:val="clear" w:color="auto" w:fill="EDF2F8"/>
            <w:noWrap/>
            <w:vAlign w:val="center"/>
          </w:tcPr>
          <w:p w:rsidR="00465A6D" w:rsidRPr="004C1F74" w:rsidRDefault="00465A6D" w:rsidP="002F3418">
            <w:pPr>
              <w:spacing w:after="0" w:line="240" w:lineRule="auto"/>
              <w:rPr>
                <w:rFonts w:eastAsia="Times New Roman" w:cs="Calibri"/>
                <w:b/>
                <w:bCs/>
                <w:color w:val="000000"/>
                <w:lang w:eastAsia="tr-TR"/>
              </w:rPr>
            </w:pPr>
          </w:p>
        </w:tc>
        <w:tc>
          <w:tcPr>
            <w:tcW w:w="2724" w:type="dxa"/>
            <w:shd w:val="clear" w:color="auto" w:fill="EDF2F8"/>
            <w:noWrap/>
            <w:vAlign w:val="center"/>
          </w:tcPr>
          <w:p w:rsidR="00465A6D" w:rsidRPr="007835B4" w:rsidRDefault="00465A6D" w:rsidP="002F3418">
            <w:pPr>
              <w:spacing w:after="0" w:line="240" w:lineRule="auto"/>
              <w:rPr>
                <w:rFonts w:asciiTheme="majorHAnsi" w:hAnsiTheme="majorHAnsi"/>
                <w:color w:val="000000"/>
              </w:rPr>
            </w:pPr>
            <w:r w:rsidRPr="007835B4">
              <w:rPr>
                <w:rFonts w:asciiTheme="majorHAnsi" w:hAnsiTheme="majorHAnsi"/>
                <w:color w:val="000000"/>
              </w:rPr>
              <w:t>HEMORAJİK SİSTİT</w:t>
            </w:r>
          </w:p>
        </w:tc>
        <w:tc>
          <w:tcPr>
            <w:tcW w:w="909"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vAlign w:val="center"/>
          </w:tcPr>
          <w:p w:rsidR="00465A6D"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465A6D" w:rsidRPr="004C1F74" w:rsidRDefault="00465A6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rsidR="00F91DE1" w:rsidRDefault="00F91DE1" w:rsidP="00F91DE1">
      <w:pPr>
        <w:pStyle w:val="Balk3"/>
        <w:ind w:left="1224"/>
        <w:rPr>
          <w:rFonts w:ascii="Calibri" w:hAnsi="Calibri" w:cs="Calibri"/>
          <w:noProof/>
          <w:sz w:val="22"/>
          <w:szCs w:val="22"/>
          <w:lang w:eastAsia="tr-TR"/>
        </w:rPr>
      </w:pPr>
    </w:p>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567762"/>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4C1F74" w:rsidTr="004C1F74">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627789"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B0496C" w:rsidRPr="004C1F74" w:rsidTr="00FA194D">
        <w:trPr>
          <w:trHeight w:val="596"/>
        </w:trPr>
        <w:tc>
          <w:tcPr>
            <w:tcW w:w="3561" w:type="dxa"/>
            <w:shd w:val="clear" w:color="auto" w:fill="EDF2F8"/>
            <w:noWrap/>
            <w:vAlign w:val="center"/>
            <w:hideMark/>
          </w:tcPr>
          <w:p w:rsidR="00B0496C" w:rsidRPr="004C1F74" w:rsidRDefault="00C3044F" w:rsidP="00C3044F">
            <w:pPr>
              <w:spacing w:after="0" w:line="240" w:lineRule="auto"/>
              <w:rPr>
                <w:rFonts w:eastAsia="Times New Roman" w:cs="Calibri"/>
                <w:b/>
                <w:bCs/>
                <w:color w:val="000000"/>
                <w:lang w:eastAsia="tr-TR"/>
              </w:rPr>
            </w:pPr>
            <w:r>
              <w:rPr>
                <w:rFonts w:eastAsia="Times New Roman" w:cs="Calibri"/>
                <w:b/>
                <w:bCs/>
                <w:color w:val="000000"/>
                <w:lang w:eastAsia="tr-TR"/>
              </w:rPr>
              <w:t>SUALTI HEKİMLİĞİ</w:t>
            </w:r>
          </w:p>
        </w:tc>
        <w:tc>
          <w:tcPr>
            <w:tcW w:w="2702" w:type="dxa"/>
            <w:shd w:val="clear" w:color="auto" w:fill="EDF2F8"/>
            <w:vAlign w:val="center"/>
            <w:hideMark/>
          </w:tcPr>
          <w:p w:rsidR="00B0496C" w:rsidRPr="004C1F74" w:rsidRDefault="00B0496C" w:rsidP="00C3044F">
            <w:pPr>
              <w:spacing w:after="0" w:line="240" w:lineRule="auto"/>
              <w:rPr>
                <w:rFonts w:eastAsia="Times New Roman" w:cs="Calibri"/>
                <w:color w:val="000000"/>
                <w:lang w:eastAsia="tr-TR"/>
              </w:rPr>
            </w:pPr>
            <w:r w:rsidRPr="00E37166">
              <w:rPr>
                <w:color w:val="000000"/>
              </w:rPr>
              <w:t>PROFESYONEL VE SPORTİF DALICILARIN, BASINÇLI TÜNEL İŞÇİLERİNİN DALIŞA UYGUNLUK MUAYENELERİ</w:t>
            </w:r>
          </w:p>
        </w:tc>
        <w:tc>
          <w:tcPr>
            <w:tcW w:w="901" w:type="dxa"/>
            <w:shd w:val="clear" w:color="auto" w:fill="EDF2F8"/>
            <w:noWrap/>
            <w:vAlign w:val="center"/>
            <w:hideMark/>
          </w:tcPr>
          <w:p w:rsidR="00B0496C" w:rsidRPr="004C1F74"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B0496C" w:rsidRPr="004C1F74"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B0496C" w:rsidRPr="004C1F74"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YE</w:t>
            </w:r>
            <w:r w:rsidR="00F554A6">
              <w:rPr>
                <w:rFonts w:eastAsia="Times New Roman" w:cs="Calibri"/>
                <w:color w:val="000000"/>
                <w:lang w:eastAsia="tr-TR"/>
              </w:rPr>
              <w:t>-</w:t>
            </w:r>
            <w:r>
              <w:rPr>
                <w:rFonts w:eastAsia="Times New Roman" w:cs="Calibri"/>
                <w:color w:val="000000"/>
                <w:lang w:eastAsia="tr-TR"/>
              </w:rPr>
              <w:t>UE</w:t>
            </w:r>
            <w:r w:rsidR="00F554A6">
              <w:rPr>
                <w:rFonts w:eastAsia="Times New Roman" w:cs="Calibri"/>
                <w:color w:val="000000"/>
                <w:lang w:eastAsia="tr-TR"/>
              </w:rPr>
              <w:t>-</w:t>
            </w:r>
            <w:r>
              <w:rPr>
                <w:rFonts w:eastAsia="Times New Roman" w:cs="Calibri"/>
                <w:color w:val="000000"/>
                <w:lang w:eastAsia="tr-TR"/>
              </w:rPr>
              <w:t>BE</w:t>
            </w:r>
          </w:p>
        </w:tc>
      </w:tr>
      <w:tr w:rsidR="006820E9" w:rsidRPr="004C1F74" w:rsidTr="00FA194D">
        <w:trPr>
          <w:trHeight w:val="596"/>
        </w:trPr>
        <w:tc>
          <w:tcPr>
            <w:tcW w:w="3561" w:type="dxa"/>
            <w:shd w:val="clear" w:color="auto" w:fill="EDF2F8"/>
            <w:noWrap/>
            <w:vAlign w:val="center"/>
            <w:hideMark/>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6820E9" w:rsidRPr="004C1F74" w:rsidRDefault="006820E9" w:rsidP="00C3044F">
            <w:pPr>
              <w:spacing w:after="0" w:line="240" w:lineRule="auto"/>
              <w:rPr>
                <w:rFonts w:eastAsia="Times New Roman" w:cs="Calibri"/>
                <w:color w:val="000000"/>
                <w:lang w:eastAsia="tr-TR"/>
              </w:rPr>
            </w:pPr>
            <w:r w:rsidRPr="000D1896">
              <w:rPr>
                <w:color w:val="000000"/>
              </w:rPr>
              <w:t xml:space="preserve">SUALTI OPERASYONLARINDA TIBBİ SORUMLULUK </w:t>
            </w:r>
            <w:r>
              <w:rPr>
                <w:color w:val="000000"/>
              </w:rPr>
              <w:t>VE</w:t>
            </w:r>
            <w:r w:rsidRPr="000D1896">
              <w:rPr>
                <w:color w:val="000000"/>
              </w:rPr>
              <w:t xml:space="preserve"> DANIŞMANLIK</w:t>
            </w:r>
          </w:p>
        </w:tc>
        <w:tc>
          <w:tcPr>
            <w:tcW w:w="901" w:type="dxa"/>
            <w:shd w:val="clear" w:color="auto" w:fill="EDF2F8"/>
            <w:noWrap/>
            <w:vAlign w:val="center"/>
            <w:hideMark/>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hideMark/>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Pr="004C1F74" w:rsidRDefault="006820E9" w:rsidP="00C3044F">
            <w:pPr>
              <w:spacing w:after="0" w:line="240" w:lineRule="auto"/>
              <w:rPr>
                <w:rFonts w:eastAsia="Times New Roman" w:cs="Calibri"/>
                <w:color w:val="000000"/>
                <w:lang w:eastAsia="tr-TR"/>
              </w:rPr>
            </w:pPr>
            <w:r>
              <w:rPr>
                <w:color w:val="000000"/>
              </w:rPr>
              <w:t>HİPERBARİK ÜNİTE İDARESİ</w:t>
            </w:r>
          </w:p>
        </w:tc>
        <w:tc>
          <w:tcPr>
            <w:tcW w:w="901"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Pr="004C1F74" w:rsidRDefault="006820E9" w:rsidP="00C3044F">
            <w:pPr>
              <w:spacing w:after="0" w:line="240" w:lineRule="auto"/>
              <w:rPr>
                <w:rFonts w:eastAsia="Times New Roman" w:cs="Calibri"/>
                <w:color w:val="000000"/>
                <w:lang w:eastAsia="tr-TR"/>
              </w:rPr>
            </w:pPr>
            <w:r w:rsidRPr="00F60857">
              <w:rPr>
                <w:color w:val="000000"/>
              </w:rPr>
              <w:t>DO</w:t>
            </w:r>
            <w:r>
              <w:rPr>
                <w:color w:val="000000"/>
              </w:rPr>
              <w:t>P</w:t>
            </w:r>
            <w:r w:rsidRPr="00F60857">
              <w:rPr>
                <w:color w:val="000000"/>
              </w:rPr>
              <w:t>PLER</w:t>
            </w:r>
            <w:r>
              <w:rPr>
                <w:color w:val="000000"/>
              </w:rPr>
              <w:t xml:space="preserve"> İ</w:t>
            </w:r>
            <w:r w:rsidRPr="00F60857">
              <w:rPr>
                <w:color w:val="000000"/>
              </w:rPr>
              <w:t>LE KABARCIK TESPİTİ</w:t>
            </w:r>
          </w:p>
        </w:tc>
        <w:tc>
          <w:tcPr>
            <w:tcW w:w="901"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0496C" w:rsidRPr="004C1F74" w:rsidTr="00FA194D">
        <w:trPr>
          <w:trHeight w:val="596"/>
        </w:trPr>
        <w:tc>
          <w:tcPr>
            <w:tcW w:w="3561" w:type="dxa"/>
            <w:shd w:val="clear" w:color="auto" w:fill="EDF2F8"/>
            <w:noWrap/>
            <w:vAlign w:val="center"/>
          </w:tcPr>
          <w:p w:rsidR="00B0496C" w:rsidRPr="004C1F74" w:rsidRDefault="00B0496C"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B0496C" w:rsidRPr="00F60857" w:rsidRDefault="00B0496C" w:rsidP="00C3044F">
            <w:pPr>
              <w:spacing w:after="0" w:line="240" w:lineRule="auto"/>
              <w:rPr>
                <w:color w:val="000000"/>
              </w:rPr>
            </w:pPr>
            <w:r>
              <w:rPr>
                <w:color w:val="000000"/>
              </w:rPr>
              <w:t>SUALTI SAHA ÇALIŞMASI</w:t>
            </w:r>
          </w:p>
        </w:tc>
        <w:tc>
          <w:tcPr>
            <w:tcW w:w="901" w:type="dxa"/>
            <w:shd w:val="clear" w:color="auto" w:fill="EDF2F8"/>
            <w:noWrap/>
            <w:vAlign w:val="center"/>
          </w:tcPr>
          <w:p w:rsidR="00B0496C"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B0496C"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rsidR="00B0496C" w:rsidRDefault="00FA194D" w:rsidP="00FA194D">
            <w:pPr>
              <w:spacing w:after="0" w:line="240" w:lineRule="auto"/>
              <w:jc w:val="center"/>
              <w:rPr>
                <w:rFonts w:eastAsia="Times New Roman" w:cs="Calibri"/>
                <w:color w:val="000000"/>
                <w:lang w:eastAsia="tr-TR"/>
              </w:rPr>
            </w:pPr>
            <w:r>
              <w:rPr>
                <w:rFonts w:eastAsia="Times New Roman" w:cs="Calibri"/>
                <w:color w:val="000000"/>
                <w:lang w:eastAsia="tr-TR"/>
              </w:rPr>
              <w:t>UE-</w:t>
            </w:r>
            <w:r w:rsidR="00B0496C">
              <w:rPr>
                <w:rFonts w:eastAsia="Times New Roman" w:cs="Calibri"/>
                <w:color w:val="000000"/>
                <w:lang w:eastAsia="tr-TR"/>
              </w:rPr>
              <w:t>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Pr>
                <w:color w:val="000000"/>
              </w:rPr>
              <w:t>DİSBARİK OSTEONEKROZ İÇİN UZUN KEMİLERİN DİREK RADYOGRAFİ VE MR YORUMLAMASI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Pr>
                <w:color w:val="000000"/>
              </w:rPr>
              <w:t>SPİROMETRE YORUMLAMASI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0496C" w:rsidRPr="004C1F74" w:rsidTr="00FA194D">
        <w:trPr>
          <w:trHeight w:val="596"/>
        </w:trPr>
        <w:tc>
          <w:tcPr>
            <w:tcW w:w="3561" w:type="dxa"/>
            <w:shd w:val="clear" w:color="auto" w:fill="EDF2F8"/>
            <w:noWrap/>
            <w:vAlign w:val="center"/>
          </w:tcPr>
          <w:p w:rsidR="00B0496C" w:rsidRPr="004C1F74" w:rsidRDefault="00C3044F" w:rsidP="00C3044F">
            <w:pPr>
              <w:spacing w:after="0" w:line="240" w:lineRule="auto"/>
              <w:rPr>
                <w:rFonts w:eastAsia="Times New Roman" w:cs="Calibri"/>
                <w:b/>
                <w:bCs/>
                <w:color w:val="000000"/>
                <w:lang w:eastAsia="tr-TR"/>
              </w:rPr>
            </w:pPr>
            <w:r>
              <w:rPr>
                <w:rFonts w:eastAsia="Times New Roman" w:cs="Calibri"/>
                <w:b/>
                <w:bCs/>
                <w:color w:val="000000"/>
                <w:lang w:eastAsia="tr-TR"/>
              </w:rPr>
              <w:t>HİPERBARİK TIP</w:t>
            </w:r>
          </w:p>
        </w:tc>
        <w:tc>
          <w:tcPr>
            <w:tcW w:w="2702" w:type="dxa"/>
            <w:shd w:val="clear" w:color="auto" w:fill="EDF2F8"/>
            <w:noWrap/>
            <w:vAlign w:val="center"/>
          </w:tcPr>
          <w:p w:rsidR="00B0496C" w:rsidRPr="004C1F74" w:rsidRDefault="00B0496C" w:rsidP="00C3044F">
            <w:pPr>
              <w:spacing w:after="0" w:line="240" w:lineRule="auto"/>
              <w:rPr>
                <w:rFonts w:eastAsia="Times New Roman" w:cs="Calibri"/>
                <w:color w:val="000000"/>
                <w:lang w:eastAsia="tr-TR"/>
              </w:rPr>
            </w:pPr>
            <w:r>
              <w:rPr>
                <w:rFonts w:eastAsia="Times New Roman" w:cs="Calibri"/>
                <w:color w:val="000000"/>
                <w:lang w:eastAsia="tr-TR"/>
              </w:rPr>
              <w:t>BASINÇ ODASI KULLANIMI</w:t>
            </w:r>
          </w:p>
        </w:tc>
        <w:tc>
          <w:tcPr>
            <w:tcW w:w="901" w:type="dxa"/>
            <w:shd w:val="clear" w:color="auto" w:fill="EDF2F8"/>
            <w:noWrap/>
            <w:vAlign w:val="center"/>
          </w:tcPr>
          <w:p w:rsidR="00B0496C" w:rsidRPr="004C1F74"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B0496C" w:rsidRPr="004C1F74"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B0496C" w:rsidRPr="004C1F74" w:rsidRDefault="00FA194D" w:rsidP="00FA194D">
            <w:pPr>
              <w:spacing w:after="0" w:line="240" w:lineRule="auto"/>
              <w:jc w:val="center"/>
              <w:rPr>
                <w:rFonts w:eastAsia="Times New Roman" w:cs="Calibri"/>
                <w:color w:val="000000"/>
                <w:lang w:eastAsia="tr-TR"/>
              </w:rPr>
            </w:pPr>
            <w:r>
              <w:rPr>
                <w:color w:val="000000"/>
              </w:rPr>
              <w:t>YE-</w:t>
            </w:r>
            <w:r w:rsidR="00B0496C" w:rsidRPr="006054B9">
              <w:rPr>
                <w:color w:val="000000"/>
              </w:rPr>
              <w:t>UE</w:t>
            </w:r>
          </w:p>
        </w:tc>
      </w:tr>
      <w:tr w:rsidR="006820E9" w:rsidRPr="004C1F74" w:rsidTr="00FA194D">
        <w:trPr>
          <w:trHeight w:val="596"/>
        </w:trPr>
        <w:tc>
          <w:tcPr>
            <w:tcW w:w="3561" w:type="dxa"/>
            <w:shd w:val="clear" w:color="auto" w:fill="EDF2F8"/>
            <w:noWrap/>
            <w:vAlign w:val="center"/>
          </w:tcPr>
          <w:p w:rsidR="006820E9"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EL DOPPLERİ İLE PERİFERİK DAMAR DEĞERLENDİRMESİ</w:t>
            </w:r>
          </w:p>
        </w:tc>
        <w:tc>
          <w:tcPr>
            <w:tcW w:w="901"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DERİN DOKU KÜLTÜRÜ</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4</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DİYABET</w:t>
            </w:r>
            <w:r>
              <w:rPr>
                <w:color w:val="000000"/>
              </w:rPr>
              <w:t>İK AYAK</w:t>
            </w:r>
            <w:r w:rsidRPr="006054B9">
              <w:rPr>
                <w:color w:val="000000"/>
              </w:rPr>
              <w:t xml:space="preserve"> EĞİTİMİ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2</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Pr>
                <w:color w:val="000000"/>
              </w:rPr>
              <w:t>GLİSEMİ VE HBA1C YORUMLAMASI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Pr="00EA37FB" w:rsidRDefault="006820E9" w:rsidP="00C3044F">
            <w:pPr>
              <w:spacing w:after="0" w:line="240" w:lineRule="auto"/>
              <w:rPr>
                <w:color w:val="000000"/>
                <w:highlight w:val="yellow"/>
              </w:rPr>
            </w:pPr>
            <w:r w:rsidRPr="006054B9">
              <w:rPr>
                <w:color w:val="000000"/>
              </w:rPr>
              <w:t>ARTERİYEL VE VENÖZ DOPLER YORUMLANMASI</w:t>
            </w:r>
          </w:p>
        </w:tc>
        <w:tc>
          <w:tcPr>
            <w:tcW w:w="901" w:type="dxa"/>
            <w:shd w:val="clear" w:color="auto" w:fill="EDF2F8"/>
            <w:noWrap/>
            <w:vAlign w:val="center"/>
          </w:tcPr>
          <w:p w:rsidR="006820E9" w:rsidRPr="00EA37FB" w:rsidRDefault="006820E9" w:rsidP="00FA194D">
            <w:pPr>
              <w:spacing w:after="0" w:line="240" w:lineRule="auto"/>
              <w:jc w:val="center"/>
              <w:rPr>
                <w:color w:val="000000"/>
                <w:highlight w:val="yellow"/>
              </w:rPr>
            </w:pPr>
            <w:r w:rsidRPr="006054B9">
              <w:rPr>
                <w:color w:val="000000"/>
              </w:rPr>
              <w:t>1</w:t>
            </w:r>
          </w:p>
        </w:tc>
        <w:tc>
          <w:tcPr>
            <w:tcW w:w="721" w:type="dxa"/>
            <w:shd w:val="clear" w:color="auto" w:fill="EDF2F8"/>
            <w:noWrap/>
            <w:vAlign w:val="center"/>
          </w:tcPr>
          <w:p w:rsidR="006820E9" w:rsidRPr="00EA37FB" w:rsidRDefault="006820E9" w:rsidP="00FA194D">
            <w:pPr>
              <w:spacing w:after="0" w:line="240" w:lineRule="auto"/>
              <w:jc w:val="center"/>
              <w:rPr>
                <w:color w:val="000000"/>
                <w:highlight w:val="yellow"/>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Pr="00EA37FB" w:rsidRDefault="006820E9" w:rsidP="00C3044F">
            <w:pPr>
              <w:spacing w:after="0" w:line="240" w:lineRule="auto"/>
              <w:rPr>
                <w:color w:val="000000"/>
                <w:highlight w:val="yellow"/>
              </w:rPr>
            </w:pPr>
            <w:r w:rsidRPr="006054B9">
              <w:rPr>
                <w:color w:val="000000"/>
              </w:rPr>
              <w:t>ALT EKSTREMİTE ANJİOGRAFİSİ YORUMLANMASI</w:t>
            </w:r>
          </w:p>
        </w:tc>
        <w:tc>
          <w:tcPr>
            <w:tcW w:w="901" w:type="dxa"/>
            <w:shd w:val="clear" w:color="auto" w:fill="EDF2F8"/>
            <w:noWrap/>
            <w:vAlign w:val="center"/>
          </w:tcPr>
          <w:p w:rsidR="006820E9" w:rsidRPr="00EA37FB" w:rsidRDefault="006820E9" w:rsidP="00FA194D">
            <w:pPr>
              <w:spacing w:after="0" w:line="240" w:lineRule="auto"/>
              <w:jc w:val="center"/>
              <w:rPr>
                <w:color w:val="000000"/>
                <w:highlight w:val="yellow"/>
              </w:rPr>
            </w:pPr>
            <w:r w:rsidRPr="006054B9">
              <w:rPr>
                <w:color w:val="000000"/>
              </w:rPr>
              <w:t>1</w:t>
            </w:r>
          </w:p>
        </w:tc>
        <w:tc>
          <w:tcPr>
            <w:tcW w:w="721" w:type="dxa"/>
            <w:shd w:val="clear" w:color="auto" w:fill="EDF2F8"/>
            <w:noWrap/>
            <w:vAlign w:val="center"/>
          </w:tcPr>
          <w:p w:rsidR="006820E9" w:rsidRPr="00EA37FB" w:rsidRDefault="006820E9" w:rsidP="00FA194D">
            <w:pPr>
              <w:spacing w:after="0" w:line="240" w:lineRule="auto"/>
              <w:jc w:val="center"/>
              <w:rPr>
                <w:color w:val="000000"/>
                <w:highlight w:val="yellow"/>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BEYİN MR YORUMLANMASI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2</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AVASKÜLER NEKROZ İÇİN DİREK RADYOGRAFİ VE MR YORUMLANMASI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GÖRME ALANI YORUMLAMASI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2</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Pr>
                <w:color w:val="000000"/>
              </w:rPr>
              <w:t xml:space="preserve">SAF SES </w:t>
            </w:r>
            <w:r w:rsidRPr="006054B9">
              <w:rPr>
                <w:color w:val="000000"/>
              </w:rPr>
              <w:t>ODYOGRAM YORUMLAMASI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OSTEOMYELİTTE DİREK RADYOGRAFİ VE MR YORUMLAMASI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KEMİK SİNTİGRAFİSİ YORUMLAMASI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GAZLI GANGRENDE RADYOGRAFİ YORUMLAMASI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2</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AKCİĞER HRCT VE DİREK RADYOGRAFİ YORUMLAMASI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KAN GAZI ANALİZİ VE COHB DÜZEYİ YORUMLAMASI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3</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2</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color w:val="000000"/>
              </w:rPr>
            </w:pPr>
            <w:r w:rsidRPr="006054B9">
              <w:rPr>
                <w:color w:val="000000"/>
              </w:rPr>
              <w:t>KÜLTÜR ANTİBİYOGRAM YORUMLAMASI</w:t>
            </w:r>
          </w:p>
        </w:tc>
        <w:tc>
          <w:tcPr>
            <w:tcW w:w="90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721" w:type="dxa"/>
            <w:shd w:val="clear" w:color="auto" w:fill="EDF2F8"/>
            <w:noWrap/>
            <w:vAlign w:val="center"/>
          </w:tcPr>
          <w:p w:rsidR="006820E9" w:rsidRDefault="006820E9" w:rsidP="00FA194D">
            <w:pPr>
              <w:spacing w:after="0" w:line="240" w:lineRule="auto"/>
              <w:jc w:val="center"/>
              <w:rPr>
                <w:color w:val="000000"/>
              </w:rPr>
            </w:pPr>
            <w:r w:rsidRPr="006054B9">
              <w:rPr>
                <w:color w:val="000000"/>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EKOKARDİYOGRAFİ YORUMLAMASI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EKG YORUMLAMASI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GÖĞÜS TÜPÜ TAKILMASI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PNÖMATİK VENTİLATÖR KULLANMA</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ASPİRATÖR KULLANMA</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DEFİBRİBRİLATÖR KULLANMA</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MONİTÖR KULLANMA</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OTOSKOP İLE KULAK ZARI DEĞERLENDİRMESİ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ENDOTRAKEAL ENTÜBASYON</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TRANSKUTAN OKSİJEN ÖLÇÜMÜ</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YARA PANSUMANI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YARA DEBRİDMANI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YARA BAKIM ÜRÜNLERİNİN KULLANIMA KARAR VERME VE TAKİBİNİ YAPMA</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820E9" w:rsidRPr="004C1F74" w:rsidTr="00FA194D">
        <w:trPr>
          <w:trHeight w:val="596"/>
        </w:trPr>
        <w:tc>
          <w:tcPr>
            <w:tcW w:w="3561" w:type="dxa"/>
            <w:shd w:val="clear" w:color="auto" w:fill="EDF2F8"/>
            <w:noWrap/>
            <w:vAlign w:val="center"/>
          </w:tcPr>
          <w:p w:rsidR="006820E9" w:rsidRPr="004C1F74" w:rsidRDefault="006820E9"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6820E9" w:rsidRDefault="006820E9" w:rsidP="00C3044F">
            <w:pPr>
              <w:spacing w:after="0" w:line="240" w:lineRule="auto"/>
              <w:rPr>
                <w:rFonts w:eastAsia="Times New Roman" w:cs="Calibri"/>
                <w:color w:val="000000"/>
                <w:lang w:eastAsia="tr-TR"/>
              </w:rPr>
            </w:pPr>
            <w:r>
              <w:rPr>
                <w:rFonts w:eastAsia="Times New Roman" w:cs="Calibri"/>
                <w:color w:val="000000"/>
                <w:lang w:eastAsia="tr-TR"/>
              </w:rPr>
              <w:t>YARAYA MAGGOT TERAPİ UYGULAMASI</w:t>
            </w:r>
          </w:p>
        </w:tc>
        <w:tc>
          <w:tcPr>
            <w:tcW w:w="90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rsidR="006820E9"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rsidR="006820E9" w:rsidRPr="004C1F74" w:rsidRDefault="006820E9"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B0496C" w:rsidRPr="004C1F74" w:rsidTr="00FA194D">
        <w:trPr>
          <w:trHeight w:val="596"/>
        </w:trPr>
        <w:tc>
          <w:tcPr>
            <w:tcW w:w="3561" w:type="dxa"/>
            <w:shd w:val="clear" w:color="auto" w:fill="EDF2F8"/>
            <w:noWrap/>
            <w:vAlign w:val="center"/>
          </w:tcPr>
          <w:p w:rsidR="00B0496C" w:rsidRPr="004C1F74" w:rsidRDefault="00B0496C"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B0496C" w:rsidRDefault="00B0496C" w:rsidP="00C3044F">
            <w:pPr>
              <w:spacing w:after="0" w:line="240" w:lineRule="auto"/>
              <w:rPr>
                <w:rFonts w:eastAsia="Times New Roman" w:cs="Calibri"/>
                <w:color w:val="000000"/>
                <w:lang w:eastAsia="tr-TR"/>
              </w:rPr>
            </w:pPr>
            <w:r>
              <w:rPr>
                <w:rFonts w:eastAsia="Times New Roman" w:cs="Calibri"/>
                <w:color w:val="000000"/>
                <w:lang w:eastAsia="tr-TR"/>
              </w:rPr>
              <w:t>OZON TEDAVİSİ</w:t>
            </w:r>
          </w:p>
        </w:tc>
        <w:tc>
          <w:tcPr>
            <w:tcW w:w="901" w:type="dxa"/>
            <w:shd w:val="clear" w:color="auto" w:fill="EDF2F8"/>
            <w:noWrap/>
            <w:vAlign w:val="center"/>
          </w:tcPr>
          <w:p w:rsidR="00B0496C"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B0496C"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rsidR="00B0496C" w:rsidRDefault="00B0496C" w:rsidP="00FA194D">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FA194D" w:rsidRPr="004C1F74" w:rsidTr="00FA194D">
        <w:trPr>
          <w:trHeight w:val="596"/>
        </w:trPr>
        <w:tc>
          <w:tcPr>
            <w:tcW w:w="3561" w:type="dxa"/>
            <w:shd w:val="clear" w:color="auto" w:fill="EDF2F8"/>
            <w:noWrap/>
            <w:vAlign w:val="center"/>
          </w:tcPr>
          <w:p w:rsidR="00FA194D" w:rsidRPr="004C1F74" w:rsidRDefault="00FA194D" w:rsidP="00C3044F">
            <w:pPr>
              <w:spacing w:after="0" w:line="240" w:lineRule="auto"/>
              <w:rPr>
                <w:rFonts w:eastAsia="Times New Roman" w:cs="Calibri"/>
                <w:b/>
                <w:bCs/>
                <w:color w:val="000000"/>
                <w:lang w:eastAsia="tr-TR"/>
              </w:rPr>
            </w:pPr>
          </w:p>
        </w:tc>
        <w:tc>
          <w:tcPr>
            <w:tcW w:w="2702" w:type="dxa"/>
            <w:shd w:val="clear" w:color="auto" w:fill="EDF2F8"/>
            <w:noWrap/>
            <w:vAlign w:val="center"/>
          </w:tcPr>
          <w:p w:rsidR="00FA194D" w:rsidRDefault="00FA194D" w:rsidP="00C3044F">
            <w:pPr>
              <w:spacing w:after="0" w:line="240" w:lineRule="auto"/>
              <w:rPr>
                <w:rFonts w:eastAsia="Times New Roman" w:cs="Calibri"/>
                <w:color w:val="000000"/>
                <w:lang w:eastAsia="tr-TR"/>
              </w:rPr>
            </w:pPr>
            <w:r>
              <w:rPr>
                <w:rFonts w:eastAsia="Times New Roman" w:cs="Calibri"/>
                <w:color w:val="000000"/>
                <w:lang w:eastAsia="tr-TR"/>
              </w:rPr>
              <w:t>KOMPRESYON BANDAJI UYGULAMASI</w:t>
            </w:r>
          </w:p>
        </w:tc>
        <w:tc>
          <w:tcPr>
            <w:tcW w:w="901" w:type="dxa"/>
            <w:shd w:val="clear" w:color="auto" w:fill="EDF2F8"/>
            <w:noWrap/>
            <w:vAlign w:val="center"/>
          </w:tcPr>
          <w:p w:rsidR="00FA194D" w:rsidRDefault="00FA194D"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rsidR="00FA194D" w:rsidRDefault="00FA194D"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rsidR="00FA194D" w:rsidRPr="004C1F74" w:rsidRDefault="00FA194D"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rsidR="004548CA" w:rsidRDefault="004548CA" w:rsidP="009014DB">
      <w:pPr>
        <w:tabs>
          <w:tab w:val="left" w:pos="284"/>
          <w:tab w:val="left" w:pos="567"/>
        </w:tabs>
        <w:spacing w:after="0" w:line="360" w:lineRule="auto"/>
        <w:ind w:left="210"/>
        <w:contextualSpacing/>
        <w:jc w:val="both"/>
        <w:outlineLvl w:val="2"/>
        <w:rPr>
          <w:rFonts w:cs="Calibri"/>
          <w:b/>
        </w:rPr>
      </w:pPr>
    </w:p>
    <w:p w:rsidR="00A107E5" w:rsidRPr="004C1F74" w:rsidRDefault="00A107E5" w:rsidP="009014DB">
      <w:pPr>
        <w:tabs>
          <w:tab w:val="left" w:pos="284"/>
          <w:tab w:val="left" w:pos="567"/>
        </w:tabs>
        <w:spacing w:after="0" w:line="360" w:lineRule="auto"/>
        <w:ind w:left="210"/>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567763"/>
      <w:r w:rsidRPr="004C1F74">
        <w:rPr>
          <w:rFonts w:cs="Calibri"/>
          <w:b/>
          <w:color w:val="FFFFFF"/>
        </w:rPr>
        <w:t>ÖĞRENME VE ÖĞRETME YÖNTEMLERİ</w:t>
      </w:r>
      <w:bookmarkEnd w:id="13"/>
      <w:bookmarkEnd w:id="14"/>
    </w:p>
    <w:p w:rsidR="001B29A5" w:rsidRPr="004C1F74" w:rsidRDefault="001B29A5" w:rsidP="009014DB">
      <w:pPr>
        <w:spacing w:after="0" w:line="360" w:lineRule="auto"/>
        <w:jc w:val="both"/>
        <w:rPr>
          <w:rFonts w:cs="Calibri"/>
        </w:rPr>
      </w:pPr>
    </w:p>
    <w:p w:rsidR="005D63C6" w:rsidRPr="00E459C1" w:rsidRDefault="00E459C1" w:rsidP="004B6F5A">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Çekirdek eğitim müfredatı hazırlama Kılavuzu V1.1 ‘de hazırlanmış olan öğrenme ve öğretme yöntemleri kullanılmaktadır.</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567764"/>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567765"/>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567766"/>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567767"/>
      <w:r w:rsidRPr="004C1F74">
        <w:rPr>
          <w:rFonts w:ascii="Calibri" w:hAnsi="Calibri" w:cs="Calibri"/>
          <w:sz w:val="22"/>
          <w:szCs w:val="22"/>
        </w:rPr>
        <w:lastRenderedPageBreak/>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567768"/>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567769"/>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567770"/>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567771"/>
      <w:r w:rsidRPr="004C1F74">
        <w:rPr>
          <w:rFonts w:ascii="Calibri" w:hAnsi="Calibri" w:cs="Calibri"/>
          <w:sz w:val="22"/>
          <w:szCs w:val="22"/>
        </w:rPr>
        <w:lastRenderedPageBreak/>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567772"/>
      <w:r w:rsidRPr="00A932EA">
        <w:rPr>
          <w:rFonts w:ascii="Calibri" w:hAnsi="Calibri" w:cs="Calibri"/>
          <w:sz w:val="22"/>
          <w:szCs w:val="22"/>
        </w:rPr>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567773"/>
      <w:r w:rsidRPr="004C1F74">
        <w:rPr>
          <w:rFonts w:ascii="Calibri" w:hAnsi="Calibri" w:cs="Calibri"/>
          <w:b w:val="0"/>
          <w:sz w:val="22"/>
          <w:szCs w:val="22"/>
        </w:rPr>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567774"/>
      <w:r w:rsidRPr="004C1F74">
        <w:rPr>
          <w:rFonts w:ascii="Calibri" w:hAnsi="Calibri" w:cs="Calibri"/>
          <w:sz w:val="22"/>
          <w:szCs w:val="22"/>
        </w:rPr>
        <w:t>Yatan hasta bakımı</w:t>
      </w:r>
      <w:bookmarkEnd w:id="28"/>
    </w:p>
    <w:p w:rsidR="00B0496C" w:rsidRDefault="00276666">
      <w:pPr>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p>
    <w:p w:rsidR="00B0496C" w:rsidRDefault="00276666">
      <w:pPr>
        <w:numPr>
          <w:ilvl w:val="3"/>
          <w:numId w:val="10"/>
        </w:numPr>
        <w:rPr>
          <w:rFonts w:cs="Calibri"/>
        </w:rPr>
      </w:pPr>
      <w:r w:rsidRPr="004C1F74">
        <w:rPr>
          <w:rFonts w:cs="Calibri"/>
        </w:rPr>
        <w:t>Nöbet</w:t>
      </w:r>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B0496C" w:rsidRDefault="00276666">
      <w:pPr>
        <w:numPr>
          <w:ilvl w:val="3"/>
          <w:numId w:val="10"/>
        </w:numPr>
        <w:rPr>
          <w:rFonts w:cs="Calibri"/>
        </w:rPr>
      </w:pPr>
      <w:r w:rsidRPr="004C1F74">
        <w:rPr>
          <w:rFonts w:cs="Calibri"/>
        </w:rPr>
        <w:t>Girişim</w:t>
      </w:r>
    </w:p>
    <w:p w:rsidR="006978BD" w:rsidRPr="004C1F74" w:rsidRDefault="00346F5C" w:rsidP="006978BD">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w:t>
      </w:r>
      <w:r w:rsidRPr="004C1F74">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6978BD" w:rsidRPr="004C1F74" w:rsidRDefault="006978BD" w:rsidP="006978BD">
      <w:pPr>
        <w:pStyle w:val="ListeParagraf"/>
        <w:numPr>
          <w:ilvl w:val="3"/>
          <w:numId w:val="10"/>
        </w:numPr>
        <w:rPr>
          <w:rFonts w:cs="Calibri"/>
        </w:rPr>
      </w:pPr>
      <w:proofErr w:type="spellStart"/>
      <w:r w:rsidRPr="004C1F74">
        <w:rPr>
          <w:rFonts w:cs="Calibri"/>
        </w:rPr>
        <w:t>Ameliyat</w:t>
      </w:r>
      <w:proofErr w:type="spellEnd"/>
    </w:p>
    <w:p w:rsidR="006978BD" w:rsidRPr="00326AD1" w:rsidRDefault="00AD50AB" w:rsidP="006978BD">
      <w:pPr>
        <w:ind w:left="3544"/>
        <w:jc w:val="both"/>
        <w:rPr>
          <w:rFonts w:cs="Calibri"/>
          <w:bCs/>
        </w:rPr>
      </w:pPr>
      <w:r w:rsidRPr="00326AD1">
        <w:rPr>
          <w:rFonts w:cs="Calibri"/>
          <w:bCs/>
        </w:rPr>
        <w:t xml:space="preserve">(Sualtı Hekimliği ve </w:t>
      </w:r>
      <w:proofErr w:type="spellStart"/>
      <w:r w:rsidRPr="00326AD1">
        <w:rPr>
          <w:rFonts w:cs="Calibri"/>
          <w:bCs/>
        </w:rPr>
        <w:t>Hiperbarik</w:t>
      </w:r>
      <w:proofErr w:type="spellEnd"/>
      <w:r w:rsidRPr="00326AD1">
        <w:rPr>
          <w:rFonts w:cs="Calibri"/>
          <w:bCs/>
        </w:rPr>
        <w:t xml:space="preserve"> Tıp uzmanlık eğitiminde kullanılmamaktadır.)</w:t>
      </w:r>
    </w:p>
    <w:p w:rsidR="006978BD" w:rsidRPr="004C1F74" w:rsidRDefault="006978BD" w:rsidP="006978BD">
      <w:pPr>
        <w:ind w:left="3544"/>
        <w:jc w:val="both"/>
        <w:rPr>
          <w:rFonts w:cs="Calibri"/>
          <w:bCs/>
        </w:rPr>
      </w:pPr>
      <w:r w:rsidRPr="004C1F74">
        <w:rPr>
          <w:rFonts w:cs="Calibri"/>
          <w:bCs/>
        </w:rPr>
        <w:t xml:space="preserve">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AD50AB">
      <w:pPr>
        <w:pStyle w:val="Balk3"/>
        <w:numPr>
          <w:ilvl w:val="2"/>
          <w:numId w:val="10"/>
        </w:numPr>
        <w:rPr>
          <w:rFonts w:ascii="Calibri" w:hAnsi="Calibri" w:cs="Calibri"/>
          <w:sz w:val="22"/>
          <w:szCs w:val="22"/>
        </w:rPr>
      </w:pPr>
      <w:bookmarkStart w:id="29" w:name="_Toc356567775"/>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567776"/>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567777"/>
      <w:r w:rsidRPr="004C1F74">
        <w:rPr>
          <w:rFonts w:ascii="Calibri" w:hAnsi="Calibri" w:cs="Calibri"/>
          <w:b w:val="0"/>
          <w:sz w:val="22"/>
          <w:szCs w:val="22"/>
        </w:rPr>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bookmarkStart w:id="34" w:name="_Toc356567778"/>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567779"/>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denetim  </w:t>
      </w:r>
      <w:r w:rsidRPr="004C1F74">
        <w:rPr>
          <w:rFonts w:cs="Calibri"/>
          <w:bCs/>
        </w:rPr>
        <w:lastRenderedPageBreak/>
        <w:t>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567780"/>
      <w:r w:rsidRPr="004C1F74">
        <w:rPr>
          <w:rFonts w:ascii="Calibri" w:hAnsi="Calibri" w:cs="Calibri"/>
          <w:sz w:val="22"/>
          <w:szCs w:val="22"/>
        </w:rPr>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p>
    <w:p w:rsidR="00DB38CB" w:rsidRPr="004C1F74" w:rsidRDefault="00346F5C" w:rsidP="00B7386B">
      <w:pPr>
        <w:pStyle w:val="Balk3"/>
        <w:numPr>
          <w:ilvl w:val="2"/>
          <w:numId w:val="10"/>
        </w:numPr>
        <w:rPr>
          <w:rFonts w:ascii="Calibri" w:hAnsi="Calibri" w:cs="Calibri"/>
          <w:sz w:val="22"/>
          <w:szCs w:val="22"/>
        </w:rPr>
      </w:pPr>
      <w:bookmarkStart w:id="37" w:name="_Toc356567781"/>
      <w:r w:rsidRPr="004C1F74">
        <w:rPr>
          <w:rFonts w:ascii="Calibri" w:hAnsi="Calibri" w:cs="Calibri"/>
          <w:sz w:val="22"/>
          <w:szCs w:val="22"/>
        </w:rPr>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567782"/>
      <w:r w:rsidRPr="004C1F74">
        <w:rPr>
          <w:rFonts w:ascii="Calibri" w:hAnsi="Calibri" w:cs="Calibri"/>
          <w:sz w:val="22"/>
          <w:szCs w:val="22"/>
        </w:rPr>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567783"/>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6524C8" w:rsidRPr="004C1F74" w:rsidRDefault="006524C8" w:rsidP="00BC02E9">
      <w:pPr>
        <w:spacing w:after="0" w:line="360" w:lineRule="auto"/>
        <w:ind w:left="2552"/>
        <w:jc w:val="both"/>
        <w:rPr>
          <w:rFonts w:cs="Calibri"/>
          <w:bCs/>
        </w:rPr>
      </w:pPr>
    </w:p>
    <w:p w:rsidR="009014DB" w:rsidRPr="003B4D48" w:rsidRDefault="009A295F" w:rsidP="003B4D4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56567784"/>
      <w:r w:rsidRPr="004C1F74">
        <w:rPr>
          <w:rFonts w:cs="Calibri"/>
          <w:b/>
          <w:color w:val="FFFFFF"/>
        </w:rPr>
        <w:t>EĞİTİM KAYNAKLARI</w:t>
      </w:r>
      <w:bookmarkEnd w:id="40"/>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596FCF" w:rsidRPr="002D7126" w:rsidRDefault="00596FCF" w:rsidP="00596FCF">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2D7126">
        <w:rPr>
          <w:color w:val="auto"/>
          <w:sz w:val="22"/>
          <w:szCs w:val="22"/>
          <w:lang w:eastAsia="en-US"/>
        </w:rPr>
        <w:t>1. S</w:t>
      </w:r>
      <w:r>
        <w:rPr>
          <w:color w:val="auto"/>
          <w:sz w:val="22"/>
          <w:szCs w:val="22"/>
          <w:lang w:eastAsia="en-US"/>
        </w:rPr>
        <w:t xml:space="preserve">ualtı hekimliği ve </w:t>
      </w:r>
      <w:proofErr w:type="spellStart"/>
      <w:r>
        <w:rPr>
          <w:color w:val="auto"/>
          <w:sz w:val="22"/>
          <w:szCs w:val="22"/>
          <w:lang w:eastAsia="en-US"/>
        </w:rPr>
        <w:t>Hiperbarik</w:t>
      </w:r>
      <w:proofErr w:type="spellEnd"/>
      <w:r>
        <w:rPr>
          <w:color w:val="auto"/>
          <w:sz w:val="22"/>
          <w:szCs w:val="22"/>
          <w:lang w:eastAsia="en-US"/>
        </w:rPr>
        <w:t xml:space="preserve"> Tıp </w:t>
      </w:r>
      <w:r w:rsidRPr="002D7126">
        <w:rPr>
          <w:color w:val="auto"/>
          <w:sz w:val="22"/>
          <w:szCs w:val="22"/>
          <w:lang w:eastAsia="en-US"/>
        </w:rPr>
        <w:t>uzmanı olmak.</w:t>
      </w:r>
      <w:r w:rsidRPr="002D7126">
        <w:rPr>
          <w:color w:val="auto"/>
          <w:sz w:val="22"/>
          <w:szCs w:val="22"/>
          <w:lang w:eastAsia="en-US"/>
        </w:rPr>
        <w:tab/>
      </w:r>
    </w:p>
    <w:p w:rsidR="00596FCF" w:rsidRDefault="00596FCF"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sidRPr="002D7126">
        <w:rPr>
          <w:color w:val="auto"/>
          <w:sz w:val="22"/>
          <w:szCs w:val="22"/>
          <w:lang w:eastAsia="en-US"/>
        </w:rPr>
        <w:t>2. S</w:t>
      </w:r>
      <w:r>
        <w:rPr>
          <w:color w:val="auto"/>
          <w:sz w:val="22"/>
          <w:szCs w:val="22"/>
          <w:lang w:eastAsia="en-US"/>
        </w:rPr>
        <w:t xml:space="preserve">ualtı hekimliği ve </w:t>
      </w:r>
      <w:proofErr w:type="spellStart"/>
      <w:r>
        <w:rPr>
          <w:color w:val="auto"/>
          <w:sz w:val="22"/>
          <w:szCs w:val="22"/>
          <w:lang w:eastAsia="en-US"/>
        </w:rPr>
        <w:t>Hiperbarik</w:t>
      </w:r>
      <w:proofErr w:type="spellEnd"/>
      <w:r>
        <w:rPr>
          <w:color w:val="auto"/>
          <w:sz w:val="22"/>
          <w:szCs w:val="22"/>
          <w:lang w:eastAsia="en-US"/>
        </w:rPr>
        <w:t xml:space="preserve"> Tıp </w:t>
      </w:r>
      <w:r w:rsidRPr="002D7126">
        <w:rPr>
          <w:sz w:val="22"/>
          <w:szCs w:val="22"/>
        </w:rPr>
        <w:t xml:space="preserve">uzmanlık eğitimi, </w:t>
      </w:r>
      <w:r>
        <w:rPr>
          <w:sz w:val="22"/>
          <w:szCs w:val="22"/>
        </w:rPr>
        <w:t xml:space="preserve">üniversite hastanelerinde </w:t>
      </w:r>
      <w:r w:rsidRPr="002D7126">
        <w:rPr>
          <w:sz w:val="22"/>
          <w:szCs w:val="22"/>
        </w:rPr>
        <w:t>ilgili dalda tıpta uzmanlık mevzuatına (</w:t>
      </w:r>
      <w:r w:rsidRPr="002D7126">
        <w:rPr>
          <w:color w:val="auto"/>
          <w:sz w:val="22"/>
          <w:szCs w:val="22"/>
          <w:lang w:eastAsia="en-US"/>
        </w:rPr>
        <w:t>663 Sayılı KHK ve 2547 Sayılı Yüksek Öğretim Kanunu</w:t>
      </w:r>
      <w:r w:rsidRPr="002D7126">
        <w:rPr>
          <w:sz w:val="22"/>
          <w:szCs w:val="22"/>
        </w:rPr>
        <w:t xml:space="preserve">) göre uzman olan profesör, doçent, yardımcı doçent, </w:t>
      </w:r>
      <w:r>
        <w:rPr>
          <w:sz w:val="22"/>
          <w:szCs w:val="22"/>
        </w:rPr>
        <w:t xml:space="preserve">Eğitim ve Araştırma Hastanelerinde ise </w:t>
      </w:r>
      <w:r w:rsidRPr="002D7126">
        <w:rPr>
          <w:sz w:val="22"/>
          <w:szCs w:val="22"/>
        </w:rPr>
        <w:t>eğitim görevlisi ve başasistanlar tarafından verilir. Yardımcı doçent ve başasistanların tıpta uzmanlık eğitimi verebilmeleri için bu kadrolarda bir yıl çalışmaları şarttır.</w:t>
      </w:r>
    </w:p>
    <w:p w:rsidR="00596FCF" w:rsidRPr="002D7126" w:rsidRDefault="00C11533"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Eğitim kurumunda y</w:t>
      </w:r>
      <w:r w:rsidR="00596FCF">
        <w:rPr>
          <w:sz w:val="22"/>
          <w:szCs w:val="22"/>
        </w:rPr>
        <w:t>uk</w:t>
      </w:r>
      <w:r>
        <w:rPr>
          <w:sz w:val="22"/>
          <w:szCs w:val="22"/>
        </w:rPr>
        <w:t>arıda</w:t>
      </w:r>
      <w:r w:rsidR="00A107E5">
        <w:rPr>
          <w:sz w:val="22"/>
          <w:szCs w:val="22"/>
        </w:rPr>
        <w:t>ki şartları taşıyan</w:t>
      </w:r>
      <w:r>
        <w:rPr>
          <w:sz w:val="22"/>
          <w:szCs w:val="22"/>
        </w:rPr>
        <w:t xml:space="preserve"> en az 1</w:t>
      </w:r>
      <w:r w:rsidR="00596FCF">
        <w:rPr>
          <w:sz w:val="22"/>
          <w:szCs w:val="22"/>
        </w:rPr>
        <w:t xml:space="preserve"> uzman hekim olmalı</w:t>
      </w:r>
    </w:p>
    <w:p w:rsidR="00596FCF" w:rsidRPr="002D7126" w:rsidRDefault="00596FCF"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sidRPr="002D7126">
        <w:rPr>
          <w:sz w:val="22"/>
          <w:szCs w:val="22"/>
        </w:rPr>
        <w:t>3. Tıpta uzmanlık mevzuatına göre ilgili alanda uzman olmayan öğretim üyeleri ve öğretim görevlileri, eğitim sorumluları nezaretinde uzmanlık eğitiminde görev alır. (Tıpta Ve Diş Hekimliğinde Uzmanlık Eğitimi Yönetmeliği- 18/</w:t>
      </w:r>
      <w:r w:rsidR="00A107E5">
        <w:rPr>
          <w:sz w:val="22"/>
          <w:szCs w:val="22"/>
        </w:rPr>
        <w:t xml:space="preserve"> </w:t>
      </w:r>
      <w:r w:rsidRPr="002D7126">
        <w:rPr>
          <w:sz w:val="22"/>
          <w:szCs w:val="22"/>
        </w:rPr>
        <w:t>7/</w:t>
      </w:r>
      <w:r w:rsidR="00A107E5">
        <w:rPr>
          <w:sz w:val="22"/>
          <w:szCs w:val="22"/>
        </w:rPr>
        <w:t xml:space="preserve"> </w:t>
      </w:r>
      <w:r w:rsidRPr="002D7126">
        <w:rPr>
          <w:sz w:val="22"/>
          <w:szCs w:val="22"/>
        </w:rPr>
        <w:t>2009 tarih ve 27292 sayılı Resmi Gazete )</w:t>
      </w:r>
    </w:p>
    <w:p w:rsidR="005D63C6" w:rsidRDefault="005D63C6"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lastRenderedPageBreak/>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596FCF" w:rsidRPr="00BD425F" w:rsidRDefault="00596FCF"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w:t>
      </w:r>
      <w:r w:rsidRPr="00BD425F">
        <w:rPr>
          <w:sz w:val="22"/>
          <w:szCs w:val="22"/>
        </w:rPr>
        <w:t>Eğitim biriminde çok kişilik faal durumda bir basınç odası bulunmalıdır</w:t>
      </w:r>
      <w:r w:rsidR="00597E73">
        <w:rPr>
          <w:sz w:val="22"/>
          <w:szCs w:val="22"/>
        </w:rPr>
        <w:t>.</w:t>
      </w:r>
    </w:p>
    <w:p w:rsidR="00596FCF" w:rsidRDefault="00596FCF"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w:t>
      </w:r>
      <w:r w:rsidRPr="00BD425F">
        <w:rPr>
          <w:sz w:val="22"/>
          <w:szCs w:val="22"/>
        </w:rPr>
        <w:t>Birimde ve</w:t>
      </w:r>
      <w:r w:rsidR="00597E73">
        <w:rPr>
          <w:sz w:val="22"/>
          <w:szCs w:val="22"/>
        </w:rPr>
        <w:t xml:space="preserve">ya birimin bulunduğu hastanede </w:t>
      </w:r>
      <w:proofErr w:type="spellStart"/>
      <w:r w:rsidR="00597E73">
        <w:rPr>
          <w:sz w:val="22"/>
          <w:szCs w:val="22"/>
        </w:rPr>
        <w:t>hiperbarik</w:t>
      </w:r>
      <w:proofErr w:type="spellEnd"/>
      <w:r w:rsidR="00597E73">
        <w:rPr>
          <w:sz w:val="22"/>
          <w:szCs w:val="22"/>
        </w:rPr>
        <w:t xml:space="preserve"> oksijen tedavisi/</w:t>
      </w:r>
      <w:proofErr w:type="spellStart"/>
      <w:r w:rsidRPr="00BD425F">
        <w:rPr>
          <w:sz w:val="22"/>
          <w:szCs w:val="22"/>
        </w:rPr>
        <w:t>rekompresyon</w:t>
      </w:r>
      <w:proofErr w:type="spellEnd"/>
      <w:r w:rsidRPr="00BD425F">
        <w:rPr>
          <w:sz w:val="22"/>
          <w:szCs w:val="22"/>
        </w:rPr>
        <w:t xml:space="preserve"> tedavisi gören hastaların yatırıldığı 10 yatak bulunmalıdır</w:t>
      </w:r>
      <w:r w:rsidR="001E04D0">
        <w:rPr>
          <w:sz w:val="22"/>
          <w:szCs w:val="22"/>
        </w:rPr>
        <w:t>.</w:t>
      </w:r>
    </w:p>
    <w:p w:rsidR="00596FCF" w:rsidRDefault="00596FCF"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 xml:space="preserve">-Birimde </w:t>
      </w:r>
      <w:proofErr w:type="spellStart"/>
      <w:r>
        <w:rPr>
          <w:sz w:val="22"/>
          <w:szCs w:val="22"/>
        </w:rPr>
        <w:t>hiperbarik</w:t>
      </w:r>
      <w:proofErr w:type="spellEnd"/>
      <w:r>
        <w:rPr>
          <w:sz w:val="22"/>
          <w:szCs w:val="22"/>
        </w:rPr>
        <w:t xml:space="preserve"> oksijen tedavi ünitesi salonu, hasta</w:t>
      </w:r>
      <w:r w:rsidR="001E04D0">
        <w:rPr>
          <w:sz w:val="22"/>
          <w:szCs w:val="22"/>
        </w:rPr>
        <w:t xml:space="preserve"> muayene odası, pansuman odası </w:t>
      </w:r>
      <w:r>
        <w:rPr>
          <w:sz w:val="22"/>
          <w:szCs w:val="22"/>
        </w:rPr>
        <w:t>bulunmalıdır.</w:t>
      </w:r>
    </w:p>
    <w:p w:rsidR="00816DBA" w:rsidRPr="00A107E5" w:rsidRDefault="00596FCF" w:rsidP="00A107E5">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w:t>
      </w:r>
      <w:r w:rsidR="00994FFD" w:rsidRPr="00BD425F">
        <w:rPr>
          <w:sz w:val="22"/>
          <w:szCs w:val="22"/>
        </w:rPr>
        <w:t>Birimde ve</w:t>
      </w:r>
      <w:r w:rsidR="00994FFD">
        <w:rPr>
          <w:sz w:val="22"/>
          <w:szCs w:val="22"/>
        </w:rPr>
        <w:t>ya birimin bulunduğu hastanede</w:t>
      </w:r>
      <w:r>
        <w:rPr>
          <w:sz w:val="22"/>
          <w:szCs w:val="22"/>
        </w:rPr>
        <w:t xml:space="preserve"> ders</w:t>
      </w:r>
      <w:r w:rsidR="001E04D0">
        <w:rPr>
          <w:sz w:val="22"/>
          <w:szCs w:val="22"/>
        </w:rPr>
        <w:t>h</w:t>
      </w:r>
      <w:r>
        <w:rPr>
          <w:sz w:val="22"/>
          <w:szCs w:val="22"/>
        </w:rPr>
        <w:t>ane bulunmalıdır</w:t>
      </w: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5615FE" w:rsidRDefault="005615FE" w:rsidP="005615FE">
      <w:pPr>
        <w:pStyle w:val="Default"/>
        <w:numPr>
          <w:ilvl w:val="0"/>
          <w:numId w:val="25"/>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Dershanede eğitim materyali olarak bilgisayar, yazı tahtası ve </w:t>
      </w:r>
      <w:proofErr w:type="spellStart"/>
      <w:r>
        <w:rPr>
          <w:sz w:val="22"/>
          <w:szCs w:val="22"/>
        </w:rPr>
        <w:t>barkovizyon</w:t>
      </w:r>
      <w:proofErr w:type="spellEnd"/>
      <w:r>
        <w:rPr>
          <w:sz w:val="22"/>
          <w:szCs w:val="22"/>
        </w:rPr>
        <w:t xml:space="preserve"> sistemleri bulunmalıdır.</w:t>
      </w:r>
    </w:p>
    <w:p w:rsidR="00596FCF" w:rsidRDefault="00596FCF" w:rsidP="005615FE">
      <w:pPr>
        <w:pStyle w:val="Default"/>
        <w:numPr>
          <w:ilvl w:val="0"/>
          <w:numId w:val="25"/>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Basınç odası içinde kullanılabilen </w:t>
      </w:r>
      <w:r w:rsidR="00CA3BA9">
        <w:rPr>
          <w:sz w:val="22"/>
          <w:szCs w:val="22"/>
        </w:rPr>
        <w:t xml:space="preserve">hasta takip </w:t>
      </w:r>
      <w:r>
        <w:rPr>
          <w:sz w:val="22"/>
          <w:szCs w:val="22"/>
        </w:rPr>
        <w:t>monitör</w:t>
      </w:r>
      <w:r w:rsidR="00CA3BA9">
        <w:rPr>
          <w:sz w:val="22"/>
          <w:szCs w:val="22"/>
        </w:rPr>
        <w:t>ü</w:t>
      </w:r>
      <w:r>
        <w:rPr>
          <w:sz w:val="22"/>
          <w:szCs w:val="22"/>
        </w:rPr>
        <w:t xml:space="preserve"> bulunmalıdır</w:t>
      </w:r>
      <w:r w:rsidR="00CA3BA9">
        <w:rPr>
          <w:sz w:val="22"/>
          <w:szCs w:val="22"/>
        </w:rPr>
        <w:t>.</w:t>
      </w:r>
    </w:p>
    <w:p w:rsidR="00596FCF" w:rsidRDefault="00596FCF" w:rsidP="005615FE">
      <w:pPr>
        <w:pStyle w:val="Default"/>
        <w:numPr>
          <w:ilvl w:val="0"/>
          <w:numId w:val="25"/>
        </w:numPr>
        <w:pBdr>
          <w:top w:val="single" w:sz="4" w:space="1" w:color="auto"/>
          <w:left w:val="single" w:sz="4" w:space="4" w:color="auto"/>
          <w:bottom w:val="single" w:sz="4" w:space="1" w:color="auto"/>
          <w:right w:val="single" w:sz="4" w:space="4" w:color="auto"/>
        </w:pBdr>
        <w:jc w:val="both"/>
        <w:rPr>
          <w:sz w:val="22"/>
          <w:szCs w:val="22"/>
        </w:rPr>
      </w:pPr>
      <w:r>
        <w:rPr>
          <w:sz w:val="22"/>
          <w:szCs w:val="22"/>
        </w:rPr>
        <w:t>Basınç odası içinde kullanılabilen aspiratör bulunmalıdır</w:t>
      </w:r>
      <w:r w:rsidR="00CA3BA9">
        <w:rPr>
          <w:sz w:val="22"/>
          <w:szCs w:val="22"/>
        </w:rPr>
        <w:t>.</w:t>
      </w:r>
    </w:p>
    <w:p w:rsidR="00596FCF" w:rsidRDefault="00596FCF" w:rsidP="005615FE">
      <w:pPr>
        <w:pStyle w:val="Default"/>
        <w:numPr>
          <w:ilvl w:val="0"/>
          <w:numId w:val="25"/>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Basınç odası içinde kullanılabilen </w:t>
      </w:r>
      <w:r w:rsidR="00CA3BA9">
        <w:rPr>
          <w:sz w:val="22"/>
          <w:szCs w:val="22"/>
        </w:rPr>
        <w:t xml:space="preserve">mekanik </w:t>
      </w:r>
      <w:proofErr w:type="spellStart"/>
      <w:r>
        <w:rPr>
          <w:sz w:val="22"/>
          <w:szCs w:val="22"/>
        </w:rPr>
        <w:t>ventilatör</w:t>
      </w:r>
      <w:proofErr w:type="spellEnd"/>
      <w:r>
        <w:rPr>
          <w:sz w:val="22"/>
          <w:szCs w:val="22"/>
        </w:rPr>
        <w:t xml:space="preserve"> bulunmalıdır</w:t>
      </w:r>
      <w:r w:rsidR="00CA3BA9">
        <w:rPr>
          <w:sz w:val="22"/>
          <w:szCs w:val="22"/>
        </w:rPr>
        <w:t>.</w:t>
      </w:r>
    </w:p>
    <w:p w:rsidR="005D63C6" w:rsidRPr="00A107E5" w:rsidRDefault="00CA3BA9" w:rsidP="00A107E5">
      <w:pPr>
        <w:pStyle w:val="Default"/>
        <w:numPr>
          <w:ilvl w:val="0"/>
          <w:numId w:val="25"/>
        </w:numPr>
        <w:pBdr>
          <w:top w:val="single" w:sz="4" w:space="1" w:color="auto"/>
          <w:left w:val="single" w:sz="4" w:space="4" w:color="auto"/>
          <w:bottom w:val="single" w:sz="4" w:space="1" w:color="auto"/>
          <w:right w:val="single" w:sz="4" w:space="4" w:color="auto"/>
        </w:pBdr>
        <w:jc w:val="both"/>
        <w:rPr>
          <w:sz w:val="22"/>
          <w:szCs w:val="22"/>
        </w:rPr>
      </w:pPr>
      <w:proofErr w:type="spellStart"/>
      <w:r>
        <w:rPr>
          <w:sz w:val="22"/>
          <w:szCs w:val="22"/>
        </w:rPr>
        <w:t>Defibrilatör</w:t>
      </w:r>
      <w:proofErr w:type="spellEnd"/>
      <w:r>
        <w:rPr>
          <w:sz w:val="22"/>
          <w:szCs w:val="22"/>
        </w:rPr>
        <w:t xml:space="preserve">, el </w:t>
      </w:r>
      <w:proofErr w:type="spellStart"/>
      <w:r>
        <w:rPr>
          <w:sz w:val="22"/>
          <w:szCs w:val="22"/>
        </w:rPr>
        <w:t>doppleri</w:t>
      </w:r>
      <w:proofErr w:type="spellEnd"/>
      <w:r>
        <w:rPr>
          <w:sz w:val="22"/>
          <w:szCs w:val="22"/>
        </w:rPr>
        <w:t xml:space="preserve">, </w:t>
      </w:r>
      <w:proofErr w:type="spellStart"/>
      <w:r>
        <w:rPr>
          <w:sz w:val="22"/>
          <w:szCs w:val="22"/>
        </w:rPr>
        <w:t>otoskop</w:t>
      </w:r>
      <w:proofErr w:type="spellEnd"/>
      <w:r w:rsidR="005615FE">
        <w:rPr>
          <w:sz w:val="22"/>
          <w:szCs w:val="22"/>
        </w:rPr>
        <w:t xml:space="preserve">, </w:t>
      </w:r>
      <w:proofErr w:type="spellStart"/>
      <w:r w:rsidR="005615FE">
        <w:rPr>
          <w:sz w:val="22"/>
          <w:szCs w:val="22"/>
        </w:rPr>
        <w:t>laringoskop</w:t>
      </w:r>
      <w:proofErr w:type="spellEnd"/>
      <w:r w:rsidR="005615FE">
        <w:rPr>
          <w:sz w:val="22"/>
          <w:szCs w:val="22"/>
        </w:rPr>
        <w:t xml:space="preserve">, acil müdahale seti, yara pansuman malzemeleri bulunmalıdır. </w:t>
      </w:r>
    </w:p>
    <w:p w:rsidR="006524C8" w:rsidRDefault="006524C8" w:rsidP="009014DB">
      <w:pPr>
        <w:pStyle w:val="ColorfulList-Accent11"/>
        <w:spacing w:after="0" w:line="360" w:lineRule="auto"/>
        <w:ind w:left="0"/>
        <w:jc w:val="both"/>
        <w:rPr>
          <w:rFonts w:cs="Calibri"/>
        </w:rPr>
      </w:pPr>
    </w:p>
    <w:p w:rsidR="00326AD1" w:rsidRPr="004C1F74" w:rsidRDefault="00326AD1" w:rsidP="00326AD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56567785"/>
      <w:r w:rsidRPr="004C1F74">
        <w:rPr>
          <w:rFonts w:cs="Calibri"/>
          <w:b/>
          <w:color w:val="FFFFFF"/>
        </w:rPr>
        <w:t>ÖLÇME VE DEĞERLENDİRME</w:t>
      </w:r>
      <w:bookmarkEnd w:id="41"/>
      <w:bookmarkEnd w:id="42"/>
    </w:p>
    <w:p w:rsidR="00326AD1" w:rsidRPr="002712A7" w:rsidRDefault="00326AD1" w:rsidP="00326AD1">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326AD1" w:rsidRDefault="00326AD1" w:rsidP="009014DB">
      <w:pPr>
        <w:pStyle w:val="ColorfulList-Accent11"/>
        <w:spacing w:after="0" w:line="360" w:lineRule="auto"/>
        <w:ind w:left="0"/>
        <w:jc w:val="both"/>
        <w:rPr>
          <w:rFonts w:cs="Calibri"/>
        </w:rPr>
      </w:pPr>
    </w:p>
    <w:p w:rsidR="00326AD1" w:rsidRPr="004C1F74" w:rsidRDefault="00326AD1" w:rsidP="009014DB">
      <w:pPr>
        <w:pStyle w:val="ColorfulList-Accent11"/>
        <w:spacing w:after="0" w:line="360" w:lineRule="auto"/>
        <w:ind w:left="0"/>
        <w:jc w:val="both"/>
        <w:rPr>
          <w:rFonts w:cs="Calibri"/>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356567786"/>
      <w:r w:rsidRPr="004C1F74">
        <w:rPr>
          <w:rFonts w:cs="Calibri"/>
          <w:b/>
          <w:color w:val="FFFFFF"/>
        </w:rPr>
        <w:t>KAYNAKÇA</w:t>
      </w:r>
      <w:bookmarkEnd w:id="43"/>
    </w:p>
    <w:p w:rsidR="002535A8" w:rsidRPr="004C1F74" w:rsidRDefault="002535A8" w:rsidP="009014DB">
      <w:pPr>
        <w:spacing w:after="0" w:line="360" w:lineRule="auto"/>
        <w:jc w:val="both"/>
        <w:rPr>
          <w:rFonts w:cs="Calibri"/>
        </w:rPr>
      </w:pPr>
    </w:p>
    <w:p w:rsidR="004A6739" w:rsidRDefault="005A3DB0" w:rsidP="00596FCF">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E459C1" w:rsidRPr="004C1F74" w:rsidRDefault="00E459C1">
      <w:pPr>
        <w:spacing w:line="360" w:lineRule="auto"/>
        <w:jc w:val="both"/>
        <w:rPr>
          <w:rFonts w:cs="Calibri"/>
        </w:rPr>
      </w:pPr>
      <w:bookmarkStart w:id="44" w:name="_GoBack"/>
      <w:bookmarkEnd w:id="44"/>
    </w:p>
    <w:sectPr w:rsidR="00E459C1" w:rsidRPr="004C1F74" w:rsidSect="00321D6A">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70" w:rsidRDefault="00834670" w:rsidP="002535A8">
      <w:pPr>
        <w:spacing w:after="0" w:line="240" w:lineRule="auto"/>
      </w:pPr>
      <w:r>
        <w:separator/>
      </w:r>
    </w:p>
  </w:endnote>
  <w:endnote w:type="continuationSeparator" w:id="0">
    <w:p w:rsidR="00834670" w:rsidRDefault="00834670" w:rsidP="002535A8">
      <w:pPr>
        <w:spacing w:after="0" w:line="240" w:lineRule="auto"/>
      </w:pPr>
      <w:r>
        <w:continuationSeparator/>
      </w:r>
    </w:p>
  </w:endnote>
  <w:endnote w:type="continuationNotice" w:id="1">
    <w:p w:rsidR="00834670" w:rsidRDefault="0083467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19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89" w:rsidRPr="0085135F" w:rsidRDefault="0085135F" w:rsidP="009106CA">
    <w:pPr>
      <w:pStyle w:val="Altbilgi"/>
      <w:tabs>
        <w:tab w:val="clear" w:pos="4536"/>
        <w:tab w:val="clear" w:pos="9072"/>
        <w:tab w:val="left" w:pos="1020"/>
        <w:tab w:val="left" w:pos="4920"/>
        <w:tab w:val="left" w:pos="7800"/>
      </w:tabs>
    </w:pPr>
    <w:r w:rsidRPr="0085135F">
      <w:rPr>
        <w:sz w:val="16"/>
        <w:szCs w:val="16"/>
      </w:rPr>
      <w:t>04.06.</w:t>
    </w:r>
    <w:r w:rsidR="00047E89" w:rsidRPr="0085135F">
      <w:rPr>
        <w:sz w:val="16"/>
        <w:szCs w:val="16"/>
      </w:rPr>
      <w:t>2013’den itibaren geçerlidir</w:t>
    </w:r>
    <w:r w:rsidRPr="0085135F">
      <w:rPr>
        <w:sz w:val="16"/>
        <w:szCs w:val="16"/>
      </w:rPr>
      <w:t>.                           TUKMOS, SUALTI HEKİMLİĞİ VE HİPERBARİK TIP ÇEKİRDEK MÜFREDATI</w:t>
    </w:r>
    <w:r w:rsidR="00047E89" w:rsidRPr="0085135F">
      <w:rPr>
        <w:sz w:val="16"/>
        <w:szCs w:val="16"/>
      </w:rPr>
      <w:t>, v.</w:t>
    </w:r>
    <w:proofErr w:type="gramStart"/>
    <w:r w:rsidR="00047E89" w:rsidRPr="0085135F">
      <w:rPr>
        <w:sz w:val="16"/>
        <w:szCs w:val="16"/>
      </w:rPr>
      <w:t>2.0</w:t>
    </w:r>
    <w:proofErr w:type="gramEnd"/>
    <w:r w:rsidR="00047E89" w:rsidRPr="0085135F">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89" w:rsidRPr="00F62BA3" w:rsidRDefault="0085135F">
    <w:pPr>
      <w:pStyle w:val="Altbilgi"/>
      <w:rPr>
        <w:sz w:val="16"/>
        <w:szCs w:val="16"/>
      </w:rPr>
    </w:pPr>
    <w:r w:rsidRPr="0085135F">
      <w:rPr>
        <w:sz w:val="16"/>
        <w:szCs w:val="16"/>
      </w:rPr>
      <w:t>04.06.2013’den itibaren geçerlidir.                           TUKMOS, SUALTI HEKİMLİĞİ VE HİPERBARİK TIP ÇEKİRDEK MÜFREDATI, v.</w:t>
    </w:r>
    <w:proofErr w:type="gramStart"/>
    <w:r w:rsidRPr="0085135F">
      <w:rPr>
        <w:sz w:val="16"/>
        <w:szCs w:val="16"/>
      </w:rPr>
      <w:t>2.0</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70" w:rsidRDefault="00834670" w:rsidP="002535A8">
      <w:pPr>
        <w:spacing w:after="0" w:line="240" w:lineRule="auto"/>
      </w:pPr>
      <w:r>
        <w:separator/>
      </w:r>
    </w:p>
  </w:footnote>
  <w:footnote w:type="continuationSeparator" w:id="0">
    <w:p w:rsidR="00834670" w:rsidRDefault="00834670" w:rsidP="002535A8">
      <w:pPr>
        <w:spacing w:after="0" w:line="240" w:lineRule="auto"/>
      </w:pPr>
      <w:r>
        <w:continuationSeparator/>
      </w:r>
    </w:p>
  </w:footnote>
  <w:footnote w:type="continuationNotice" w:id="1">
    <w:p w:rsidR="00834670" w:rsidRDefault="0083467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89" w:rsidRPr="009106CA" w:rsidRDefault="00F16A6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47E8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A1751B">
      <w:rPr>
        <w:rStyle w:val="SayfaNumaras"/>
        <w:rFonts w:ascii="Lucida Calligraphy" w:hAnsi="Lucida Calligraphy"/>
        <w:noProof/>
      </w:rPr>
      <w:t>4</w:t>
    </w:r>
    <w:r w:rsidRPr="009106CA">
      <w:rPr>
        <w:rStyle w:val="SayfaNumaras"/>
        <w:rFonts w:ascii="Lucida Calligraphy" w:hAnsi="Lucida Calligraphy"/>
      </w:rPr>
      <w:fldChar w:fldCharType="end"/>
    </w:r>
  </w:p>
  <w:p w:rsidR="00047E89" w:rsidRDefault="00047E8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89" w:rsidRPr="009106CA" w:rsidRDefault="00F16A6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47E8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A1751B">
      <w:rPr>
        <w:rStyle w:val="SayfaNumaras"/>
        <w:rFonts w:ascii="Lucida Calligraphy" w:hAnsi="Lucida Calligraphy"/>
        <w:noProof/>
      </w:rPr>
      <w:t>3</w:t>
    </w:r>
    <w:r w:rsidRPr="009106CA">
      <w:rPr>
        <w:rStyle w:val="SayfaNumaras"/>
        <w:rFonts w:ascii="Lucida Calligraphy" w:hAnsi="Lucida Calligraphy"/>
      </w:rPr>
      <w:fldChar w:fldCharType="end"/>
    </w:r>
  </w:p>
  <w:p w:rsidR="00047E89" w:rsidRDefault="00047E89"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82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2EA7F74"/>
    <w:multiLevelType w:val="hybridMultilevel"/>
    <w:tmpl w:val="D28A9DAA"/>
    <w:lvl w:ilvl="0" w:tplc="12EA146C">
      <w:start w:val="7"/>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BF238BE"/>
    <w:multiLevelType w:val="hybridMultilevel"/>
    <w:tmpl w:val="DA94DF14"/>
    <w:lvl w:ilvl="0" w:tplc="12EA146C">
      <w:start w:val="7"/>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4"/>
  </w:num>
  <w:num w:numId="4">
    <w:abstractNumId w:val="20"/>
  </w:num>
  <w:num w:numId="5">
    <w:abstractNumId w:val="4"/>
  </w:num>
  <w:num w:numId="6">
    <w:abstractNumId w:val="23"/>
  </w:num>
  <w:num w:numId="7">
    <w:abstractNumId w:val="5"/>
  </w:num>
  <w:num w:numId="8">
    <w:abstractNumId w:val="1"/>
  </w:num>
  <w:num w:numId="9">
    <w:abstractNumId w:val="13"/>
  </w:num>
  <w:num w:numId="10">
    <w:abstractNumId w:val="16"/>
  </w:num>
  <w:num w:numId="11">
    <w:abstractNumId w:val="18"/>
  </w:num>
  <w:num w:numId="12">
    <w:abstractNumId w:val="7"/>
  </w:num>
  <w:num w:numId="13">
    <w:abstractNumId w:val="12"/>
  </w:num>
  <w:num w:numId="14">
    <w:abstractNumId w:val="11"/>
  </w:num>
  <w:num w:numId="15">
    <w:abstractNumId w:val="9"/>
  </w:num>
  <w:num w:numId="16">
    <w:abstractNumId w:val="17"/>
  </w:num>
  <w:num w:numId="17">
    <w:abstractNumId w:val="19"/>
  </w:num>
  <w:num w:numId="18">
    <w:abstractNumId w:val="22"/>
  </w:num>
  <w:num w:numId="19">
    <w:abstractNumId w:val="3"/>
  </w:num>
  <w:num w:numId="20">
    <w:abstractNumId w:val="6"/>
  </w:num>
  <w:num w:numId="21">
    <w:abstractNumId w:val="21"/>
  </w:num>
  <w:num w:numId="22">
    <w:abstractNumId w:val="14"/>
  </w:num>
  <w:num w:numId="23">
    <w:abstractNumId w:val="0"/>
  </w:num>
  <w:num w:numId="24">
    <w:abstractNumId w:val="15"/>
  </w:num>
  <w:num w:numId="25">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15F"/>
    <w:rsid w:val="00007DE2"/>
    <w:rsid w:val="0001552B"/>
    <w:rsid w:val="00017808"/>
    <w:rsid w:val="000250BA"/>
    <w:rsid w:val="000273F2"/>
    <w:rsid w:val="00030B82"/>
    <w:rsid w:val="0003447C"/>
    <w:rsid w:val="00037FF6"/>
    <w:rsid w:val="00041363"/>
    <w:rsid w:val="00044446"/>
    <w:rsid w:val="00047E89"/>
    <w:rsid w:val="00051511"/>
    <w:rsid w:val="00054F14"/>
    <w:rsid w:val="00056894"/>
    <w:rsid w:val="0005708D"/>
    <w:rsid w:val="000601C9"/>
    <w:rsid w:val="000619ED"/>
    <w:rsid w:val="00062793"/>
    <w:rsid w:val="0006380F"/>
    <w:rsid w:val="00065DE1"/>
    <w:rsid w:val="00073A4C"/>
    <w:rsid w:val="00074350"/>
    <w:rsid w:val="00081A87"/>
    <w:rsid w:val="000839BF"/>
    <w:rsid w:val="00094C9F"/>
    <w:rsid w:val="000A45BE"/>
    <w:rsid w:val="000B5D91"/>
    <w:rsid w:val="000B6FAD"/>
    <w:rsid w:val="000B7E52"/>
    <w:rsid w:val="000B7F86"/>
    <w:rsid w:val="000C05C4"/>
    <w:rsid w:val="000C237A"/>
    <w:rsid w:val="000C408A"/>
    <w:rsid w:val="000C43FF"/>
    <w:rsid w:val="000C5CBB"/>
    <w:rsid w:val="000C622D"/>
    <w:rsid w:val="000C6F63"/>
    <w:rsid w:val="000D00D3"/>
    <w:rsid w:val="000D2B92"/>
    <w:rsid w:val="000D589C"/>
    <w:rsid w:val="000E4103"/>
    <w:rsid w:val="000E4F47"/>
    <w:rsid w:val="000E5B2F"/>
    <w:rsid w:val="000F38D1"/>
    <w:rsid w:val="000F6232"/>
    <w:rsid w:val="00101989"/>
    <w:rsid w:val="00101BC5"/>
    <w:rsid w:val="00102823"/>
    <w:rsid w:val="00104731"/>
    <w:rsid w:val="00106B34"/>
    <w:rsid w:val="00107610"/>
    <w:rsid w:val="00111C14"/>
    <w:rsid w:val="00114209"/>
    <w:rsid w:val="00116AD1"/>
    <w:rsid w:val="001170B5"/>
    <w:rsid w:val="00126684"/>
    <w:rsid w:val="0012691A"/>
    <w:rsid w:val="001333E6"/>
    <w:rsid w:val="00137AA1"/>
    <w:rsid w:val="00150F51"/>
    <w:rsid w:val="00151886"/>
    <w:rsid w:val="0015770D"/>
    <w:rsid w:val="00160E62"/>
    <w:rsid w:val="0016337A"/>
    <w:rsid w:val="00163F68"/>
    <w:rsid w:val="00171F2D"/>
    <w:rsid w:val="001749FD"/>
    <w:rsid w:val="00175EF9"/>
    <w:rsid w:val="0018119C"/>
    <w:rsid w:val="00190D81"/>
    <w:rsid w:val="00194E8F"/>
    <w:rsid w:val="001A1807"/>
    <w:rsid w:val="001A2B84"/>
    <w:rsid w:val="001A3231"/>
    <w:rsid w:val="001B29A5"/>
    <w:rsid w:val="001B37E5"/>
    <w:rsid w:val="001B5FD3"/>
    <w:rsid w:val="001B7965"/>
    <w:rsid w:val="001C124A"/>
    <w:rsid w:val="001C130F"/>
    <w:rsid w:val="001C206A"/>
    <w:rsid w:val="001C313A"/>
    <w:rsid w:val="001C4557"/>
    <w:rsid w:val="001C4790"/>
    <w:rsid w:val="001C630A"/>
    <w:rsid w:val="001D6FF4"/>
    <w:rsid w:val="001D7C25"/>
    <w:rsid w:val="001D7E6D"/>
    <w:rsid w:val="001E04D0"/>
    <w:rsid w:val="001E0604"/>
    <w:rsid w:val="001E3271"/>
    <w:rsid w:val="001E549E"/>
    <w:rsid w:val="001E6195"/>
    <w:rsid w:val="001E661E"/>
    <w:rsid w:val="001E663A"/>
    <w:rsid w:val="001F6E6C"/>
    <w:rsid w:val="00207C6A"/>
    <w:rsid w:val="00212B27"/>
    <w:rsid w:val="00213F67"/>
    <w:rsid w:val="00216027"/>
    <w:rsid w:val="00216E42"/>
    <w:rsid w:val="00234F88"/>
    <w:rsid w:val="00243AD9"/>
    <w:rsid w:val="00247449"/>
    <w:rsid w:val="002528CD"/>
    <w:rsid w:val="002535A8"/>
    <w:rsid w:val="002547BA"/>
    <w:rsid w:val="00257315"/>
    <w:rsid w:val="00257934"/>
    <w:rsid w:val="00262088"/>
    <w:rsid w:val="00264303"/>
    <w:rsid w:val="0026514A"/>
    <w:rsid w:val="00270406"/>
    <w:rsid w:val="002746E1"/>
    <w:rsid w:val="00276666"/>
    <w:rsid w:val="00276680"/>
    <w:rsid w:val="0027775A"/>
    <w:rsid w:val="002842DF"/>
    <w:rsid w:val="0028474B"/>
    <w:rsid w:val="00287F90"/>
    <w:rsid w:val="002944DF"/>
    <w:rsid w:val="00294CB8"/>
    <w:rsid w:val="002A5001"/>
    <w:rsid w:val="002A6AAF"/>
    <w:rsid w:val="002B1673"/>
    <w:rsid w:val="002C0E19"/>
    <w:rsid w:val="002C121B"/>
    <w:rsid w:val="002C2158"/>
    <w:rsid w:val="002C57B1"/>
    <w:rsid w:val="002C73CD"/>
    <w:rsid w:val="002D1C56"/>
    <w:rsid w:val="002E1B50"/>
    <w:rsid w:val="002E5A64"/>
    <w:rsid w:val="002F210E"/>
    <w:rsid w:val="002F3418"/>
    <w:rsid w:val="002F79E8"/>
    <w:rsid w:val="00304503"/>
    <w:rsid w:val="00313A8D"/>
    <w:rsid w:val="00315AB8"/>
    <w:rsid w:val="00320E65"/>
    <w:rsid w:val="00321D6A"/>
    <w:rsid w:val="00323F7A"/>
    <w:rsid w:val="003240A8"/>
    <w:rsid w:val="00324C29"/>
    <w:rsid w:val="00326AD1"/>
    <w:rsid w:val="0033219E"/>
    <w:rsid w:val="00335C77"/>
    <w:rsid w:val="00341605"/>
    <w:rsid w:val="003428DD"/>
    <w:rsid w:val="00343D90"/>
    <w:rsid w:val="00343EEC"/>
    <w:rsid w:val="003445C2"/>
    <w:rsid w:val="00346F5C"/>
    <w:rsid w:val="00350459"/>
    <w:rsid w:val="0035699F"/>
    <w:rsid w:val="00356DFA"/>
    <w:rsid w:val="0035797A"/>
    <w:rsid w:val="003611C2"/>
    <w:rsid w:val="00363CB2"/>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4D48"/>
    <w:rsid w:val="003B54D2"/>
    <w:rsid w:val="003C1D93"/>
    <w:rsid w:val="003C2958"/>
    <w:rsid w:val="003C3ACF"/>
    <w:rsid w:val="003C5030"/>
    <w:rsid w:val="003D0076"/>
    <w:rsid w:val="003D3C8F"/>
    <w:rsid w:val="003D59CD"/>
    <w:rsid w:val="003D6C3C"/>
    <w:rsid w:val="003D7A31"/>
    <w:rsid w:val="003E044D"/>
    <w:rsid w:val="003E76C7"/>
    <w:rsid w:val="003F0168"/>
    <w:rsid w:val="003F28D2"/>
    <w:rsid w:val="003F6420"/>
    <w:rsid w:val="003F6C19"/>
    <w:rsid w:val="00401078"/>
    <w:rsid w:val="004044F4"/>
    <w:rsid w:val="00406C5D"/>
    <w:rsid w:val="004074C2"/>
    <w:rsid w:val="0041213C"/>
    <w:rsid w:val="00415DCE"/>
    <w:rsid w:val="0041704D"/>
    <w:rsid w:val="00424FFA"/>
    <w:rsid w:val="00430721"/>
    <w:rsid w:val="00435264"/>
    <w:rsid w:val="004405DC"/>
    <w:rsid w:val="00441B60"/>
    <w:rsid w:val="00442A96"/>
    <w:rsid w:val="00446E03"/>
    <w:rsid w:val="00447C05"/>
    <w:rsid w:val="00452227"/>
    <w:rsid w:val="0045329F"/>
    <w:rsid w:val="004548CA"/>
    <w:rsid w:val="00455C0C"/>
    <w:rsid w:val="00463B05"/>
    <w:rsid w:val="00465A6D"/>
    <w:rsid w:val="00465FF6"/>
    <w:rsid w:val="0047067C"/>
    <w:rsid w:val="00476CE3"/>
    <w:rsid w:val="0047729E"/>
    <w:rsid w:val="00483CD4"/>
    <w:rsid w:val="0048683E"/>
    <w:rsid w:val="0048758A"/>
    <w:rsid w:val="004A07AE"/>
    <w:rsid w:val="004A19E1"/>
    <w:rsid w:val="004A3090"/>
    <w:rsid w:val="004A38D3"/>
    <w:rsid w:val="004A6739"/>
    <w:rsid w:val="004B0131"/>
    <w:rsid w:val="004B1E45"/>
    <w:rsid w:val="004B22B0"/>
    <w:rsid w:val="004B52E3"/>
    <w:rsid w:val="004B66A2"/>
    <w:rsid w:val="004B6F5A"/>
    <w:rsid w:val="004C1F74"/>
    <w:rsid w:val="004C72E8"/>
    <w:rsid w:val="004D1256"/>
    <w:rsid w:val="004D1694"/>
    <w:rsid w:val="004D2108"/>
    <w:rsid w:val="004D24D2"/>
    <w:rsid w:val="004D3256"/>
    <w:rsid w:val="004E40AA"/>
    <w:rsid w:val="004E58DF"/>
    <w:rsid w:val="004E5DFB"/>
    <w:rsid w:val="004F301B"/>
    <w:rsid w:val="004F3032"/>
    <w:rsid w:val="004F4456"/>
    <w:rsid w:val="004F642B"/>
    <w:rsid w:val="004F70D8"/>
    <w:rsid w:val="005001DE"/>
    <w:rsid w:val="005049EB"/>
    <w:rsid w:val="005051F3"/>
    <w:rsid w:val="0051304C"/>
    <w:rsid w:val="0051469D"/>
    <w:rsid w:val="0052090B"/>
    <w:rsid w:val="00520B39"/>
    <w:rsid w:val="00521FED"/>
    <w:rsid w:val="005227F8"/>
    <w:rsid w:val="00525CD5"/>
    <w:rsid w:val="0053182C"/>
    <w:rsid w:val="005327CF"/>
    <w:rsid w:val="00533E79"/>
    <w:rsid w:val="0053436C"/>
    <w:rsid w:val="00535B7C"/>
    <w:rsid w:val="00535EE0"/>
    <w:rsid w:val="00540E2A"/>
    <w:rsid w:val="0054175C"/>
    <w:rsid w:val="00542B8D"/>
    <w:rsid w:val="00544EF6"/>
    <w:rsid w:val="00547B30"/>
    <w:rsid w:val="00547BBC"/>
    <w:rsid w:val="00551790"/>
    <w:rsid w:val="00552340"/>
    <w:rsid w:val="00553A28"/>
    <w:rsid w:val="00555E68"/>
    <w:rsid w:val="005615FE"/>
    <w:rsid w:val="00562B96"/>
    <w:rsid w:val="00563675"/>
    <w:rsid w:val="00565203"/>
    <w:rsid w:val="00567207"/>
    <w:rsid w:val="00567EBC"/>
    <w:rsid w:val="00580FF5"/>
    <w:rsid w:val="005813C5"/>
    <w:rsid w:val="005864D0"/>
    <w:rsid w:val="00592A06"/>
    <w:rsid w:val="00592EE2"/>
    <w:rsid w:val="005942E8"/>
    <w:rsid w:val="00595A65"/>
    <w:rsid w:val="00596FCF"/>
    <w:rsid w:val="00597E73"/>
    <w:rsid w:val="005A3DB0"/>
    <w:rsid w:val="005A7387"/>
    <w:rsid w:val="005A7DFF"/>
    <w:rsid w:val="005B3622"/>
    <w:rsid w:val="005B3FE2"/>
    <w:rsid w:val="005C2AFE"/>
    <w:rsid w:val="005C7A35"/>
    <w:rsid w:val="005D0A5E"/>
    <w:rsid w:val="005D3772"/>
    <w:rsid w:val="005D4851"/>
    <w:rsid w:val="005D63C6"/>
    <w:rsid w:val="005E0DD0"/>
    <w:rsid w:val="005E4E73"/>
    <w:rsid w:val="005E58B9"/>
    <w:rsid w:val="005E6B52"/>
    <w:rsid w:val="005E6CF6"/>
    <w:rsid w:val="005F153B"/>
    <w:rsid w:val="005F220A"/>
    <w:rsid w:val="005F27DA"/>
    <w:rsid w:val="005F310C"/>
    <w:rsid w:val="005F47DB"/>
    <w:rsid w:val="005F4FE5"/>
    <w:rsid w:val="005F726B"/>
    <w:rsid w:val="00601DB0"/>
    <w:rsid w:val="00601E9F"/>
    <w:rsid w:val="00601F5C"/>
    <w:rsid w:val="00602FDA"/>
    <w:rsid w:val="006035C3"/>
    <w:rsid w:val="006054B9"/>
    <w:rsid w:val="00606E52"/>
    <w:rsid w:val="00607066"/>
    <w:rsid w:val="0060799A"/>
    <w:rsid w:val="00611949"/>
    <w:rsid w:val="00613E3C"/>
    <w:rsid w:val="00615919"/>
    <w:rsid w:val="00615CA2"/>
    <w:rsid w:val="00622786"/>
    <w:rsid w:val="0062430D"/>
    <w:rsid w:val="00625273"/>
    <w:rsid w:val="00627789"/>
    <w:rsid w:val="006278B7"/>
    <w:rsid w:val="0063315B"/>
    <w:rsid w:val="00636282"/>
    <w:rsid w:val="00636EB0"/>
    <w:rsid w:val="00637DAA"/>
    <w:rsid w:val="00644FA2"/>
    <w:rsid w:val="006524C8"/>
    <w:rsid w:val="00660C2C"/>
    <w:rsid w:val="006616E3"/>
    <w:rsid w:val="00663272"/>
    <w:rsid w:val="00665130"/>
    <w:rsid w:val="0066611B"/>
    <w:rsid w:val="00670D2D"/>
    <w:rsid w:val="00672D78"/>
    <w:rsid w:val="00676729"/>
    <w:rsid w:val="006820E9"/>
    <w:rsid w:val="00683763"/>
    <w:rsid w:val="006871AF"/>
    <w:rsid w:val="00691689"/>
    <w:rsid w:val="00691BA6"/>
    <w:rsid w:val="00692944"/>
    <w:rsid w:val="006978BD"/>
    <w:rsid w:val="006A347D"/>
    <w:rsid w:val="006A3E66"/>
    <w:rsid w:val="006A6C04"/>
    <w:rsid w:val="006A7E55"/>
    <w:rsid w:val="006B0E6A"/>
    <w:rsid w:val="006C35C3"/>
    <w:rsid w:val="006C3988"/>
    <w:rsid w:val="006C648B"/>
    <w:rsid w:val="006D0C2D"/>
    <w:rsid w:val="006D209C"/>
    <w:rsid w:val="006D2F0C"/>
    <w:rsid w:val="006D3F89"/>
    <w:rsid w:val="006E034D"/>
    <w:rsid w:val="006E11F7"/>
    <w:rsid w:val="006E23AC"/>
    <w:rsid w:val="006E47E1"/>
    <w:rsid w:val="006E548C"/>
    <w:rsid w:val="006E7437"/>
    <w:rsid w:val="006E7517"/>
    <w:rsid w:val="006E7EDC"/>
    <w:rsid w:val="006F0D50"/>
    <w:rsid w:val="006F1FBE"/>
    <w:rsid w:val="006F4F9E"/>
    <w:rsid w:val="006F62E6"/>
    <w:rsid w:val="00713B23"/>
    <w:rsid w:val="00715E92"/>
    <w:rsid w:val="00717BEF"/>
    <w:rsid w:val="00720B75"/>
    <w:rsid w:val="007219D6"/>
    <w:rsid w:val="00724A54"/>
    <w:rsid w:val="00726EF4"/>
    <w:rsid w:val="0073590F"/>
    <w:rsid w:val="007364C5"/>
    <w:rsid w:val="007370F1"/>
    <w:rsid w:val="007408B6"/>
    <w:rsid w:val="00742C51"/>
    <w:rsid w:val="0075656A"/>
    <w:rsid w:val="007606E8"/>
    <w:rsid w:val="00762ED8"/>
    <w:rsid w:val="00766EA2"/>
    <w:rsid w:val="007674DF"/>
    <w:rsid w:val="007806D0"/>
    <w:rsid w:val="00783398"/>
    <w:rsid w:val="0078342A"/>
    <w:rsid w:val="007835B4"/>
    <w:rsid w:val="007855B0"/>
    <w:rsid w:val="00791BA3"/>
    <w:rsid w:val="00791F26"/>
    <w:rsid w:val="00793DD5"/>
    <w:rsid w:val="0079470E"/>
    <w:rsid w:val="00797C82"/>
    <w:rsid w:val="007A0571"/>
    <w:rsid w:val="007A2965"/>
    <w:rsid w:val="007A51AF"/>
    <w:rsid w:val="007B00EF"/>
    <w:rsid w:val="007B0ED3"/>
    <w:rsid w:val="007B41E0"/>
    <w:rsid w:val="007B53E5"/>
    <w:rsid w:val="007B5A18"/>
    <w:rsid w:val="007B7406"/>
    <w:rsid w:val="007B7C0E"/>
    <w:rsid w:val="007C48A4"/>
    <w:rsid w:val="007C6A32"/>
    <w:rsid w:val="007D3C6F"/>
    <w:rsid w:val="007D4D84"/>
    <w:rsid w:val="007E6BEA"/>
    <w:rsid w:val="007F5016"/>
    <w:rsid w:val="007F64A6"/>
    <w:rsid w:val="008005F3"/>
    <w:rsid w:val="00800A1F"/>
    <w:rsid w:val="00810F7B"/>
    <w:rsid w:val="008111BD"/>
    <w:rsid w:val="00811CF3"/>
    <w:rsid w:val="0081655D"/>
    <w:rsid w:val="00816DBA"/>
    <w:rsid w:val="0081746D"/>
    <w:rsid w:val="00821A22"/>
    <w:rsid w:val="008342E0"/>
    <w:rsid w:val="00834670"/>
    <w:rsid w:val="0083515B"/>
    <w:rsid w:val="00835331"/>
    <w:rsid w:val="00841E89"/>
    <w:rsid w:val="0084318E"/>
    <w:rsid w:val="00846F2A"/>
    <w:rsid w:val="00850525"/>
    <w:rsid w:val="0085135F"/>
    <w:rsid w:val="00853E81"/>
    <w:rsid w:val="00865662"/>
    <w:rsid w:val="00865D8D"/>
    <w:rsid w:val="00870D42"/>
    <w:rsid w:val="00883313"/>
    <w:rsid w:val="008854AD"/>
    <w:rsid w:val="00887AD1"/>
    <w:rsid w:val="0089076D"/>
    <w:rsid w:val="008946CE"/>
    <w:rsid w:val="00894826"/>
    <w:rsid w:val="008A5323"/>
    <w:rsid w:val="008A7AB6"/>
    <w:rsid w:val="008B186D"/>
    <w:rsid w:val="008B2C97"/>
    <w:rsid w:val="008C32FE"/>
    <w:rsid w:val="008C5ABC"/>
    <w:rsid w:val="008C734D"/>
    <w:rsid w:val="008D10C5"/>
    <w:rsid w:val="008D4CE2"/>
    <w:rsid w:val="008E2CBB"/>
    <w:rsid w:val="008E3AF0"/>
    <w:rsid w:val="008E6CF4"/>
    <w:rsid w:val="008F2ED7"/>
    <w:rsid w:val="008F305C"/>
    <w:rsid w:val="008F3091"/>
    <w:rsid w:val="008F32EE"/>
    <w:rsid w:val="008F64A8"/>
    <w:rsid w:val="009014DB"/>
    <w:rsid w:val="0090153A"/>
    <w:rsid w:val="00902853"/>
    <w:rsid w:val="009106CA"/>
    <w:rsid w:val="00910D22"/>
    <w:rsid w:val="00913AE9"/>
    <w:rsid w:val="00917702"/>
    <w:rsid w:val="00927AF5"/>
    <w:rsid w:val="0093316B"/>
    <w:rsid w:val="009372D9"/>
    <w:rsid w:val="00940EEE"/>
    <w:rsid w:val="00941CFB"/>
    <w:rsid w:val="00942BA4"/>
    <w:rsid w:val="00944A91"/>
    <w:rsid w:val="0094556C"/>
    <w:rsid w:val="009457EE"/>
    <w:rsid w:val="00957168"/>
    <w:rsid w:val="00961235"/>
    <w:rsid w:val="00963CD9"/>
    <w:rsid w:val="00964685"/>
    <w:rsid w:val="00965FE0"/>
    <w:rsid w:val="0097655B"/>
    <w:rsid w:val="009777D6"/>
    <w:rsid w:val="009834C5"/>
    <w:rsid w:val="00985246"/>
    <w:rsid w:val="009855CA"/>
    <w:rsid w:val="00985891"/>
    <w:rsid w:val="00985F23"/>
    <w:rsid w:val="009871CA"/>
    <w:rsid w:val="00987C0F"/>
    <w:rsid w:val="00991DA9"/>
    <w:rsid w:val="00991DEA"/>
    <w:rsid w:val="00994354"/>
    <w:rsid w:val="00994FB2"/>
    <w:rsid w:val="00994FFD"/>
    <w:rsid w:val="009963BD"/>
    <w:rsid w:val="009A0B0A"/>
    <w:rsid w:val="009A295F"/>
    <w:rsid w:val="009B4837"/>
    <w:rsid w:val="009B4B69"/>
    <w:rsid w:val="009C3B7C"/>
    <w:rsid w:val="009C548D"/>
    <w:rsid w:val="009C6E9C"/>
    <w:rsid w:val="009D0596"/>
    <w:rsid w:val="009D1681"/>
    <w:rsid w:val="009D376D"/>
    <w:rsid w:val="009D62B8"/>
    <w:rsid w:val="009D6BBE"/>
    <w:rsid w:val="009D7710"/>
    <w:rsid w:val="009E2FC7"/>
    <w:rsid w:val="009E4D6C"/>
    <w:rsid w:val="009F2E55"/>
    <w:rsid w:val="009F5FD1"/>
    <w:rsid w:val="00A019F5"/>
    <w:rsid w:val="00A0369D"/>
    <w:rsid w:val="00A04AC4"/>
    <w:rsid w:val="00A07486"/>
    <w:rsid w:val="00A107E5"/>
    <w:rsid w:val="00A166C4"/>
    <w:rsid w:val="00A1751B"/>
    <w:rsid w:val="00A175C1"/>
    <w:rsid w:val="00A1766B"/>
    <w:rsid w:val="00A17C98"/>
    <w:rsid w:val="00A24956"/>
    <w:rsid w:val="00A27E91"/>
    <w:rsid w:val="00A3040B"/>
    <w:rsid w:val="00A34960"/>
    <w:rsid w:val="00A376AD"/>
    <w:rsid w:val="00A41EE5"/>
    <w:rsid w:val="00A456E6"/>
    <w:rsid w:val="00A46D7C"/>
    <w:rsid w:val="00A47BA0"/>
    <w:rsid w:val="00A51F21"/>
    <w:rsid w:val="00A530B0"/>
    <w:rsid w:val="00A56C73"/>
    <w:rsid w:val="00A56E03"/>
    <w:rsid w:val="00A57EBC"/>
    <w:rsid w:val="00A64966"/>
    <w:rsid w:val="00A67FCE"/>
    <w:rsid w:val="00A719DB"/>
    <w:rsid w:val="00A75FC9"/>
    <w:rsid w:val="00A82789"/>
    <w:rsid w:val="00A82C40"/>
    <w:rsid w:val="00A85E2F"/>
    <w:rsid w:val="00A8784F"/>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D4C8A"/>
    <w:rsid w:val="00AD50AB"/>
    <w:rsid w:val="00AD5C9D"/>
    <w:rsid w:val="00AE01A7"/>
    <w:rsid w:val="00AE5029"/>
    <w:rsid w:val="00AE50D8"/>
    <w:rsid w:val="00AE5F19"/>
    <w:rsid w:val="00AF05C9"/>
    <w:rsid w:val="00AF083B"/>
    <w:rsid w:val="00AF112B"/>
    <w:rsid w:val="00AF1F12"/>
    <w:rsid w:val="00AF36C1"/>
    <w:rsid w:val="00AF6C9A"/>
    <w:rsid w:val="00B0193E"/>
    <w:rsid w:val="00B020E1"/>
    <w:rsid w:val="00B029F7"/>
    <w:rsid w:val="00B0496C"/>
    <w:rsid w:val="00B06F8A"/>
    <w:rsid w:val="00B07D4D"/>
    <w:rsid w:val="00B16678"/>
    <w:rsid w:val="00B16B09"/>
    <w:rsid w:val="00B177B4"/>
    <w:rsid w:val="00B2015F"/>
    <w:rsid w:val="00B23B10"/>
    <w:rsid w:val="00B27084"/>
    <w:rsid w:val="00B27778"/>
    <w:rsid w:val="00B30A16"/>
    <w:rsid w:val="00B30ACB"/>
    <w:rsid w:val="00B3398B"/>
    <w:rsid w:val="00B35C5F"/>
    <w:rsid w:val="00B36250"/>
    <w:rsid w:val="00B407F3"/>
    <w:rsid w:val="00B426EB"/>
    <w:rsid w:val="00B4384A"/>
    <w:rsid w:val="00B45C4A"/>
    <w:rsid w:val="00B5129C"/>
    <w:rsid w:val="00B51389"/>
    <w:rsid w:val="00B5384C"/>
    <w:rsid w:val="00B53DDA"/>
    <w:rsid w:val="00B5579A"/>
    <w:rsid w:val="00B56761"/>
    <w:rsid w:val="00B657E7"/>
    <w:rsid w:val="00B7386B"/>
    <w:rsid w:val="00B747F9"/>
    <w:rsid w:val="00B74A69"/>
    <w:rsid w:val="00B759A4"/>
    <w:rsid w:val="00B76472"/>
    <w:rsid w:val="00B76654"/>
    <w:rsid w:val="00B76D39"/>
    <w:rsid w:val="00B817F3"/>
    <w:rsid w:val="00B83692"/>
    <w:rsid w:val="00B83E7A"/>
    <w:rsid w:val="00B85820"/>
    <w:rsid w:val="00B85C15"/>
    <w:rsid w:val="00B92240"/>
    <w:rsid w:val="00B93B30"/>
    <w:rsid w:val="00B96AAC"/>
    <w:rsid w:val="00BA2530"/>
    <w:rsid w:val="00BA300B"/>
    <w:rsid w:val="00BA38EA"/>
    <w:rsid w:val="00BB4818"/>
    <w:rsid w:val="00BB5955"/>
    <w:rsid w:val="00BB6D31"/>
    <w:rsid w:val="00BC02E9"/>
    <w:rsid w:val="00BC3B4A"/>
    <w:rsid w:val="00BC5034"/>
    <w:rsid w:val="00BD022E"/>
    <w:rsid w:val="00BD2F37"/>
    <w:rsid w:val="00BD425F"/>
    <w:rsid w:val="00BD6D12"/>
    <w:rsid w:val="00BD77F4"/>
    <w:rsid w:val="00BE1C19"/>
    <w:rsid w:val="00BE4D42"/>
    <w:rsid w:val="00BE6230"/>
    <w:rsid w:val="00BF3138"/>
    <w:rsid w:val="00BF35D2"/>
    <w:rsid w:val="00BF44ED"/>
    <w:rsid w:val="00BF616D"/>
    <w:rsid w:val="00C00900"/>
    <w:rsid w:val="00C0289C"/>
    <w:rsid w:val="00C03AB6"/>
    <w:rsid w:val="00C06708"/>
    <w:rsid w:val="00C07027"/>
    <w:rsid w:val="00C11533"/>
    <w:rsid w:val="00C1219C"/>
    <w:rsid w:val="00C15600"/>
    <w:rsid w:val="00C1586C"/>
    <w:rsid w:val="00C2625C"/>
    <w:rsid w:val="00C3044F"/>
    <w:rsid w:val="00C313A8"/>
    <w:rsid w:val="00C34C02"/>
    <w:rsid w:val="00C4018E"/>
    <w:rsid w:val="00C41719"/>
    <w:rsid w:val="00C472AE"/>
    <w:rsid w:val="00C47EF4"/>
    <w:rsid w:val="00C5173D"/>
    <w:rsid w:val="00C527EB"/>
    <w:rsid w:val="00C537B4"/>
    <w:rsid w:val="00C6025B"/>
    <w:rsid w:val="00C616CE"/>
    <w:rsid w:val="00C6170E"/>
    <w:rsid w:val="00C62755"/>
    <w:rsid w:val="00C62847"/>
    <w:rsid w:val="00C62884"/>
    <w:rsid w:val="00C64ABF"/>
    <w:rsid w:val="00C67EE7"/>
    <w:rsid w:val="00C752B2"/>
    <w:rsid w:val="00C766FD"/>
    <w:rsid w:val="00C816EA"/>
    <w:rsid w:val="00C87375"/>
    <w:rsid w:val="00C91D52"/>
    <w:rsid w:val="00CA1882"/>
    <w:rsid w:val="00CA2208"/>
    <w:rsid w:val="00CA3BA9"/>
    <w:rsid w:val="00CA64AC"/>
    <w:rsid w:val="00CA6D79"/>
    <w:rsid w:val="00CA720B"/>
    <w:rsid w:val="00CA7941"/>
    <w:rsid w:val="00CA7BAB"/>
    <w:rsid w:val="00CB4D18"/>
    <w:rsid w:val="00CB5260"/>
    <w:rsid w:val="00CB6628"/>
    <w:rsid w:val="00CD195B"/>
    <w:rsid w:val="00CD2E50"/>
    <w:rsid w:val="00CD3686"/>
    <w:rsid w:val="00CD5982"/>
    <w:rsid w:val="00CE153A"/>
    <w:rsid w:val="00CE2517"/>
    <w:rsid w:val="00CE37AF"/>
    <w:rsid w:val="00CE535F"/>
    <w:rsid w:val="00CE6FC1"/>
    <w:rsid w:val="00CE73E5"/>
    <w:rsid w:val="00CF63E9"/>
    <w:rsid w:val="00CF6AF9"/>
    <w:rsid w:val="00D102DF"/>
    <w:rsid w:val="00D154B5"/>
    <w:rsid w:val="00D20AAD"/>
    <w:rsid w:val="00D20E12"/>
    <w:rsid w:val="00D22E1D"/>
    <w:rsid w:val="00D258E4"/>
    <w:rsid w:val="00D27959"/>
    <w:rsid w:val="00D27CB8"/>
    <w:rsid w:val="00D30034"/>
    <w:rsid w:val="00D30EF5"/>
    <w:rsid w:val="00D34217"/>
    <w:rsid w:val="00D371B8"/>
    <w:rsid w:val="00D41038"/>
    <w:rsid w:val="00D413B7"/>
    <w:rsid w:val="00D51AED"/>
    <w:rsid w:val="00D53867"/>
    <w:rsid w:val="00D56081"/>
    <w:rsid w:val="00D56084"/>
    <w:rsid w:val="00D56C6A"/>
    <w:rsid w:val="00D619F5"/>
    <w:rsid w:val="00D63C07"/>
    <w:rsid w:val="00D6434A"/>
    <w:rsid w:val="00D64E71"/>
    <w:rsid w:val="00D661D0"/>
    <w:rsid w:val="00D8075C"/>
    <w:rsid w:val="00DA0619"/>
    <w:rsid w:val="00DA2BF4"/>
    <w:rsid w:val="00DA6A2D"/>
    <w:rsid w:val="00DA772B"/>
    <w:rsid w:val="00DB0BC1"/>
    <w:rsid w:val="00DB38CB"/>
    <w:rsid w:val="00DB6A77"/>
    <w:rsid w:val="00DB7C7D"/>
    <w:rsid w:val="00DC1D9C"/>
    <w:rsid w:val="00DC1DA1"/>
    <w:rsid w:val="00DC3952"/>
    <w:rsid w:val="00DC73C3"/>
    <w:rsid w:val="00DC74A0"/>
    <w:rsid w:val="00DC77E9"/>
    <w:rsid w:val="00DD58ED"/>
    <w:rsid w:val="00DE081D"/>
    <w:rsid w:val="00DE25BA"/>
    <w:rsid w:val="00DE38B4"/>
    <w:rsid w:val="00DE3D5F"/>
    <w:rsid w:val="00DE622B"/>
    <w:rsid w:val="00DF1429"/>
    <w:rsid w:val="00E018A4"/>
    <w:rsid w:val="00E01901"/>
    <w:rsid w:val="00E02321"/>
    <w:rsid w:val="00E04895"/>
    <w:rsid w:val="00E04F56"/>
    <w:rsid w:val="00E12E50"/>
    <w:rsid w:val="00E15410"/>
    <w:rsid w:val="00E22997"/>
    <w:rsid w:val="00E23C0B"/>
    <w:rsid w:val="00E2526F"/>
    <w:rsid w:val="00E2560B"/>
    <w:rsid w:val="00E2658D"/>
    <w:rsid w:val="00E30707"/>
    <w:rsid w:val="00E3689A"/>
    <w:rsid w:val="00E36CF9"/>
    <w:rsid w:val="00E36D96"/>
    <w:rsid w:val="00E37A39"/>
    <w:rsid w:val="00E43CA5"/>
    <w:rsid w:val="00E44ACF"/>
    <w:rsid w:val="00E459C1"/>
    <w:rsid w:val="00E520CE"/>
    <w:rsid w:val="00E522F6"/>
    <w:rsid w:val="00E57D32"/>
    <w:rsid w:val="00E604A4"/>
    <w:rsid w:val="00E60CBF"/>
    <w:rsid w:val="00E62005"/>
    <w:rsid w:val="00E63031"/>
    <w:rsid w:val="00E6382B"/>
    <w:rsid w:val="00E739A2"/>
    <w:rsid w:val="00E76711"/>
    <w:rsid w:val="00E82E79"/>
    <w:rsid w:val="00E856F9"/>
    <w:rsid w:val="00E90136"/>
    <w:rsid w:val="00E97A56"/>
    <w:rsid w:val="00EA1D94"/>
    <w:rsid w:val="00EA37FB"/>
    <w:rsid w:val="00EA4D7E"/>
    <w:rsid w:val="00EA56FB"/>
    <w:rsid w:val="00EA5987"/>
    <w:rsid w:val="00EA6222"/>
    <w:rsid w:val="00EB1407"/>
    <w:rsid w:val="00EB3B04"/>
    <w:rsid w:val="00EB3B65"/>
    <w:rsid w:val="00EB7D93"/>
    <w:rsid w:val="00ED3622"/>
    <w:rsid w:val="00ED54DE"/>
    <w:rsid w:val="00EE29A7"/>
    <w:rsid w:val="00EE2C35"/>
    <w:rsid w:val="00EE2DF3"/>
    <w:rsid w:val="00EE74A7"/>
    <w:rsid w:val="00EF0E72"/>
    <w:rsid w:val="00EF760A"/>
    <w:rsid w:val="00F01193"/>
    <w:rsid w:val="00F0390C"/>
    <w:rsid w:val="00F04CFA"/>
    <w:rsid w:val="00F107D4"/>
    <w:rsid w:val="00F109FF"/>
    <w:rsid w:val="00F131B6"/>
    <w:rsid w:val="00F13C23"/>
    <w:rsid w:val="00F16A6B"/>
    <w:rsid w:val="00F21DEB"/>
    <w:rsid w:val="00F2663B"/>
    <w:rsid w:val="00F31A8F"/>
    <w:rsid w:val="00F33DEB"/>
    <w:rsid w:val="00F36569"/>
    <w:rsid w:val="00F414EB"/>
    <w:rsid w:val="00F431C3"/>
    <w:rsid w:val="00F43A00"/>
    <w:rsid w:val="00F456D9"/>
    <w:rsid w:val="00F51563"/>
    <w:rsid w:val="00F554A6"/>
    <w:rsid w:val="00F6230E"/>
    <w:rsid w:val="00F62BA3"/>
    <w:rsid w:val="00F63460"/>
    <w:rsid w:val="00F63A1B"/>
    <w:rsid w:val="00F63E64"/>
    <w:rsid w:val="00F75328"/>
    <w:rsid w:val="00F8467A"/>
    <w:rsid w:val="00F862D1"/>
    <w:rsid w:val="00F871FE"/>
    <w:rsid w:val="00F90FA6"/>
    <w:rsid w:val="00F91DE1"/>
    <w:rsid w:val="00F94679"/>
    <w:rsid w:val="00FA0944"/>
    <w:rsid w:val="00FA194D"/>
    <w:rsid w:val="00FA1C46"/>
    <w:rsid w:val="00FA4C7F"/>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34" w:unhideWhenUsed="0" w:qFormat="1"/>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0"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1"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table" w:styleId="OrtaKlavuz1-Vurgu2">
    <w:name w:val="Medium Grid 1 Accent 2"/>
    <w:basedOn w:val="NormalTablo"/>
    <w:uiPriority w:val="34"/>
    <w:qFormat/>
    <w:rsid w:val="00596FC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OrtaKlavuz3-Vurgu4">
    <w:name w:val="Medium Grid 3 Accent 4"/>
    <w:basedOn w:val="NormalTablo"/>
    <w:uiPriority w:val="60"/>
    <w:rsid w:val="00596FC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oyuListe-Vurgu5">
    <w:name w:val="Dark List Accent 5"/>
    <w:basedOn w:val="NormalTablo"/>
    <w:uiPriority w:val="61"/>
    <w:rsid w:val="00596F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MediumGrid2Char">
    <w:name w:val="Medium Grid 2 Char"/>
    <w:link w:val="OrtaKlavuz21"/>
    <w:uiPriority w:val="1"/>
    <w:rsid w:val="00596FCF"/>
    <w:rPr>
      <w:rFonts w:eastAsia="Times New Roman"/>
      <w:sz w:val="22"/>
      <w:szCs w:val="22"/>
      <w:lang w:val="tr-TR" w:eastAsia="en-US" w:bidi="ar-SA"/>
    </w:rPr>
  </w:style>
  <w:style w:type="table" w:customStyle="1" w:styleId="OrtaKlavuz21">
    <w:name w:val="Orta Kılavuz 21"/>
    <w:basedOn w:val="NormalTablo"/>
    <w:link w:val="MediumGrid2Char"/>
    <w:uiPriority w:val="1"/>
    <w:rsid w:val="00596FCF"/>
    <w:rPr>
      <w:rFonts w:eastAsia="Times New Roman"/>
      <w:sz w:val="22"/>
      <w:szCs w:val="22"/>
      <w:lang w:val="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34" w:unhideWhenUsed="0" w:qFormat="1"/>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0"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1"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val="x-none"/>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table" w:styleId="MediumGrid1-Accent2">
    <w:name w:val="Medium Grid 1 Accent 2"/>
    <w:basedOn w:val="TableNormal"/>
    <w:uiPriority w:val="34"/>
    <w:qFormat/>
    <w:rsid w:val="00596FC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Accent4">
    <w:name w:val="Medium Grid 3 Accent 4"/>
    <w:basedOn w:val="TableNormal"/>
    <w:uiPriority w:val="60"/>
    <w:rsid w:val="00596FC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DarkList-Accent5">
    <w:name w:val="Dark List Accent 5"/>
    <w:basedOn w:val="TableNormal"/>
    <w:uiPriority w:val="61"/>
    <w:rsid w:val="00596F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MediumGrid2Char">
    <w:name w:val="Medium Grid 2 Char"/>
    <w:link w:val="OrtaKlavuz21"/>
    <w:uiPriority w:val="1"/>
    <w:rsid w:val="00596FCF"/>
    <w:rPr>
      <w:rFonts w:eastAsia="Times New Roman"/>
      <w:sz w:val="22"/>
      <w:szCs w:val="22"/>
      <w:lang w:val="tr-TR" w:eastAsia="en-US" w:bidi="ar-SA"/>
    </w:rPr>
  </w:style>
  <w:style w:type="table" w:styleId="OrtaKlavuz21">
    <w:name w:val="Medium Grid 2"/>
    <w:basedOn w:val="TableNormal"/>
    <w:link w:val="MediumGrid2Char"/>
    <w:uiPriority w:val="1"/>
    <w:rsid w:val="00596FCF"/>
    <w:rPr>
      <w:rFonts w:eastAsia="Times New Roman"/>
      <w:sz w:val="22"/>
      <w:szCs w:val="22"/>
      <w:lang w:val="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712998">
      <w:bodyDiv w:val="1"/>
      <w:marLeft w:val="0"/>
      <w:marRight w:val="0"/>
      <w:marTop w:val="0"/>
      <w:marBottom w:val="0"/>
      <w:divBdr>
        <w:top w:val="none" w:sz="0" w:space="0" w:color="auto"/>
        <w:left w:val="none" w:sz="0" w:space="0" w:color="auto"/>
        <w:bottom w:val="none" w:sz="0" w:space="0" w:color="auto"/>
        <w:right w:val="none" w:sz="0" w:space="0" w:color="auto"/>
      </w:divBdr>
    </w:div>
    <w:div w:id="62920662">
      <w:bodyDiv w:val="1"/>
      <w:marLeft w:val="0"/>
      <w:marRight w:val="0"/>
      <w:marTop w:val="0"/>
      <w:marBottom w:val="0"/>
      <w:divBdr>
        <w:top w:val="none" w:sz="0" w:space="0" w:color="auto"/>
        <w:left w:val="none" w:sz="0" w:space="0" w:color="auto"/>
        <w:bottom w:val="none" w:sz="0" w:space="0" w:color="auto"/>
        <w:right w:val="none" w:sz="0" w:space="0" w:color="auto"/>
      </w:divBdr>
    </w:div>
    <w:div w:id="199517241">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0954190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72686428">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6456437">
      <w:bodyDiv w:val="1"/>
      <w:marLeft w:val="0"/>
      <w:marRight w:val="0"/>
      <w:marTop w:val="0"/>
      <w:marBottom w:val="0"/>
      <w:divBdr>
        <w:top w:val="none" w:sz="0" w:space="0" w:color="auto"/>
        <w:left w:val="none" w:sz="0" w:space="0" w:color="auto"/>
        <w:bottom w:val="none" w:sz="0" w:space="0" w:color="auto"/>
        <w:right w:val="none" w:sz="0" w:space="0" w:color="auto"/>
      </w:divBdr>
    </w:div>
    <w:div w:id="882861034">
      <w:bodyDiv w:val="1"/>
      <w:marLeft w:val="0"/>
      <w:marRight w:val="0"/>
      <w:marTop w:val="0"/>
      <w:marBottom w:val="0"/>
      <w:divBdr>
        <w:top w:val="none" w:sz="0" w:space="0" w:color="auto"/>
        <w:left w:val="none" w:sz="0" w:space="0" w:color="auto"/>
        <w:bottom w:val="none" w:sz="0" w:space="0" w:color="auto"/>
        <w:right w:val="none" w:sz="0" w:space="0" w:color="auto"/>
      </w:divBdr>
    </w:div>
    <w:div w:id="990135853">
      <w:bodyDiv w:val="1"/>
      <w:marLeft w:val="0"/>
      <w:marRight w:val="0"/>
      <w:marTop w:val="0"/>
      <w:marBottom w:val="0"/>
      <w:divBdr>
        <w:top w:val="none" w:sz="0" w:space="0" w:color="auto"/>
        <w:left w:val="none" w:sz="0" w:space="0" w:color="auto"/>
        <w:bottom w:val="none" w:sz="0" w:space="0" w:color="auto"/>
        <w:right w:val="none" w:sz="0" w:space="0" w:color="auto"/>
      </w:divBdr>
    </w:div>
    <w:div w:id="1126779443">
      <w:bodyDiv w:val="1"/>
      <w:marLeft w:val="0"/>
      <w:marRight w:val="0"/>
      <w:marTop w:val="0"/>
      <w:marBottom w:val="0"/>
      <w:divBdr>
        <w:top w:val="none" w:sz="0" w:space="0" w:color="auto"/>
        <w:left w:val="none" w:sz="0" w:space="0" w:color="auto"/>
        <w:bottom w:val="none" w:sz="0" w:space="0" w:color="auto"/>
        <w:right w:val="none" w:sz="0" w:space="0" w:color="auto"/>
      </w:divBdr>
    </w:div>
    <w:div w:id="1131634986">
      <w:bodyDiv w:val="1"/>
      <w:marLeft w:val="0"/>
      <w:marRight w:val="0"/>
      <w:marTop w:val="0"/>
      <w:marBottom w:val="0"/>
      <w:divBdr>
        <w:top w:val="none" w:sz="0" w:space="0" w:color="auto"/>
        <w:left w:val="none" w:sz="0" w:space="0" w:color="auto"/>
        <w:bottom w:val="none" w:sz="0" w:space="0" w:color="auto"/>
        <w:right w:val="none" w:sz="0" w:space="0" w:color="auto"/>
      </w:divBdr>
    </w:div>
    <w:div w:id="1487167689">
      <w:bodyDiv w:val="1"/>
      <w:marLeft w:val="0"/>
      <w:marRight w:val="0"/>
      <w:marTop w:val="0"/>
      <w:marBottom w:val="0"/>
      <w:divBdr>
        <w:top w:val="none" w:sz="0" w:space="0" w:color="auto"/>
        <w:left w:val="none" w:sz="0" w:space="0" w:color="auto"/>
        <w:bottom w:val="none" w:sz="0" w:space="0" w:color="auto"/>
        <w:right w:val="none" w:sz="0" w:space="0" w:color="auto"/>
      </w:divBdr>
    </w:div>
    <w:div w:id="2117483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05C605-69CD-40B4-BD2F-1389F061D861}">
  <ds:schemaRefs>
    <ds:schemaRef ds:uri="http://schemas.openxmlformats.org/officeDocument/2006/bibliography"/>
  </ds:schemaRefs>
</ds:datastoreItem>
</file>

<file path=customXml/itemProps3.xml><?xml version="1.0" encoding="utf-8"?>
<ds:datastoreItem xmlns:ds="http://schemas.openxmlformats.org/officeDocument/2006/customXml" ds:itemID="{000E17B3-47E3-4253-8AF8-4558B528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3732</Words>
  <Characters>21279</Characters>
  <Application>Microsoft Office Word</Application>
  <DocSecurity>0</DocSecurity>
  <Lines>177</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24962</CharactersWithSpaces>
  <SharedDoc>false</SharedDoc>
  <HLinks>
    <vt:vector size="204" baseType="variant">
      <vt:variant>
        <vt:i4>1572868</vt:i4>
      </vt:variant>
      <vt:variant>
        <vt:i4>200</vt:i4>
      </vt:variant>
      <vt:variant>
        <vt:i4>0</vt:i4>
      </vt:variant>
      <vt:variant>
        <vt:i4>5</vt:i4>
      </vt:variant>
      <vt:variant>
        <vt:lpwstr/>
      </vt:variant>
      <vt:variant>
        <vt:lpwstr>_Toc350874969</vt:lpwstr>
      </vt:variant>
      <vt:variant>
        <vt:i4>1572869</vt:i4>
      </vt:variant>
      <vt:variant>
        <vt:i4>194</vt:i4>
      </vt:variant>
      <vt:variant>
        <vt:i4>0</vt:i4>
      </vt:variant>
      <vt:variant>
        <vt:i4>5</vt:i4>
      </vt:variant>
      <vt:variant>
        <vt:lpwstr/>
      </vt:variant>
      <vt:variant>
        <vt:lpwstr>_Toc350874968</vt:lpwstr>
      </vt:variant>
      <vt:variant>
        <vt:i4>1572874</vt:i4>
      </vt:variant>
      <vt:variant>
        <vt:i4>188</vt:i4>
      </vt:variant>
      <vt:variant>
        <vt:i4>0</vt:i4>
      </vt:variant>
      <vt:variant>
        <vt:i4>5</vt:i4>
      </vt:variant>
      <vt:variant>
        <vt:lpwstr/>
      </vt:variant>
      <vt:variant>
        <vt:lpwstr>_Toc350874967</vt:lpwstr>
      </vt:variant>
      <vt:variant>
        <vt:i4>1572875</vt:i4>
      </vt:variant>
      <vt:variant>
        <vt:i4>182</vt:i4>
      </vt:variant>
      <vt:variant>
        <vt:i4>0</vt:i4>
      </vt:variant>
      <vt:variant>
        <vt:i4>5</vt:i4>
      </vt:variant>
      <vt:variant>
        <vt:lpwstr/>
      </vt:variant>
      <vt:variant>
        <vt:lpwstr>_Toc350874966</vt:lpwstr>
      </vt:variant>
      <vt:variant>
        <vt:i4>1572872</vt:i4>
      </vt:variant>
      <vt:variant>
        <vt:i4>176</vt:i4>
      </vt:variant>
      <vt:variant>
        <vt:i4>0</vt:i4>
      </vt:variant>
      <vt:variant>
        <vt:i4>5</vt:i4>
      </vt:variant>
      <vt:variant>
        <vt:lpwstr/>
      </vt:variant>
      <vt:variant>
        <vt:lpwstr>_Toc350874965</vt:lpwstr>
      </vt:variant>
      <vt:variant>
        <vt:i4>1572873</vt:i4>
      </vt:variant>
      <vt:variant>
        <vt:i4>170</vt:i4>
      </vt:variant>
      <vt:variant>
        <vt:i4>0</vt:i4>
      </vt:variant>
      <vt:variant>
        <vt:i4>5</vt:i4>
      </vt:variant>
      <vt:variant>
        <vt:lpwstr/>
      </vt:variant>
      <vt:variant>
        <vt:lpwstr>_Toc350874964</vt:lpwstr>
      </vt:variant>
      <vt:variant>
        <vt:i4>1572878</vt:i4>
      </vt:variant>
      <vt:variant>
        <vt:i4>164</vt:i4>
      </vt:variant>
      <vt:variant>
        <vt:i4>0</vt:i4>
      </vt:variant>
      <vt:variant>
        <vt:i4>5</vt:i4>
      </vt:variant>
      <vt:variant>
        <vt:lpwstr/>
      </vt:variant>
      <vt:variant>
        <vt:lpwstr>_Toc350874963</vt:lpwstr>
      </vt:variant>
      <vt:variant>
        <vt:i4>1572879</vt:i4>
      </vt:variant>
      <vt:variant>
        <vt:i4>158</vt:i4>
      </vt:variant>
      <vt:variant>
        <vt:i4>0</vt:i4>
      </vt:variant>
      <vt:variant>
        <vt:i4>5</vt:i4>
      </vt:variant>
      <vt:variant>
        <vt:lpwstr/>
      </vt:variant>
      <vt:variant>
        <vt:lpwstr>_Toc350874962</vt:lpwstr>
      </vt:variant>
      <vt:variant>
        <vt:i4>1572876</vt:i4>
      </vt:variant>
      <vt:variant>
        <vt:i4>152</vt:i4>
      </vt:variant>
      <vt:variant>
        <vt:i4>0</vt:i4>
      </vt:variant>
      <vt:variant>
        <vt:i4>5</vt:i4>
      </vt:variant>
      <vt:variant>
        <vt:lpwstr/>
      </vt:variant>
      <vt:variant>
        <vt:lpwstr>_Toc350874961</vt:lpwstr>
      </vt:variant>
      <vt:variant>
        <vt:i4>1572877</vt:i4>
      </vt:variant>
      <vt:variant>
        <vt:i4>146</vt:i4>
      </vt:variant>
      <vt:variant>
        <vt:i4>0</vt:i4>
      </vt:variant>
      <vt:variant>
        <vt:i4>5</vt:i4>
      </vt:variant>
      <vt:variant>
        <vt:lpwstr/>
      </vt:variant>
      <vt:variant>
        <vt:lpwstr>_Toc350874960</vt:lpwstr>
      </vt:variant>
      <vt:variant>
        <vt:i4>1769476</vt:i4>
      </vt:variant>
      <vt:variant>
        <vt:i4>140</vt:i4>
      </vt:variant>
      <vt:variant>
        <vt:i4>0</vt:i4>
      </vt:variant>
      <vt:variant>
        <vt:i4>5</vt:i4>
      </vt:variant>
      <vt:variant>
        <vt:lpwstr/>
      </vt:variant>
      <vt:variant>
        <vt:lpwstr>_Toc350874959</vt:lpwstr>
      </vt:variant>
      <vt:variant>
        <vt:i4>1769477</vt:i4>
      </vt:variant>
      <vt:variant>
        <vt:i4>134</vt:i4>
      </vt:variant>
      <vt:variant>
        <vt:i4>0</vt:i4>
      </vt:variant>
      <vt:variant>
        <vt:i4>5</vt:i4>
      </vt:variant>
      <vt:variant>
        <vt:lpwstr/>
      </vt:variant>
      <vt:variant>
        <vt:lpwstr>_Toc350874958</vt:lpwstr>
      </vt:variant>
      <vt:variant>
        <vt:i4>1769482</vt:i4>
      </vt:variant>
      <vt:variant>
        <vt:i4>128</vt:i4>
      </vt:variant>
      <vt:variant>
        <vt:i4>0</vt:i4>
      </vt:variant>
      <vt:variant>
        <vt:i4>5</vt:i4>
      </vt:variant>
      <vt:variant>
        <vt:lpwstr/>
      </vt:variant>
      <vt:variant>
        <vt:lpwstr>_Toc350874957</vt:lpwstr>
      </vt:variant>
      <vt:variant>
        <vt:i4>1769483</vt:i4>
      </vt:variant>
      <vt:variant>
        <vt:i4>122</vt:i4>
      </vt:variant>
      <vt:variant>
        <vt:i4>0</vt:i4>
      </vt:variant>
      <vt:variant>
        <vt:i4>5</vt:i4>
      </vt:variant>
      <vt:variant>
        <vt:lpwstr/>
      </vt:variant>
      <vt:variant>
        <vt:lpwstr>_Toc350874956</vt:lpwstr>
      </vt:variant>
      <vt:variant>
        <vt:i4>1769480</vt:i4>
      </vt:variant>
      <vt:variant>
        <vt:i4>116</vt:i4>
      </vt:variant>
      <vt:variant>
        <vt:i4>0</vt:i4>
      </vt:variant>
      <vt:variant>
        <vt:i4>5</vt:i4>
      </vt:variant>
      <vt:variant>
        <vt:lpwstr/>
      </vt:variant>
      <vt:variant>
        <vt:lpwstr>_Toc350874955</vt:lpwstr>
      </vt:variant>
      <vt:variant>
        <vt:i4>1769481</vt:i4>
      </vt:variant>
      <vt:variant>
        <vt:i4>110</vt:i4>
      </vt:variant>
      <vt:variant>
        <vt:i4>0</vt:i4>
      </vt:variant>
      <vt:variant>
        <vt:i4>5</vt:i4>
      </vt:variant>
      <vt:variant>
        <vt:lpwstr/>
      </vt:variant>
      <vt:variant>
        <vt:lpwstr>_Toc350874954</vt:lpwstr>
      </vt:variant>
      <vt:variant>
        <vt:i4>1769486</vt:i4>
      </vt:variant>
      <vt:variant>
        <vt:i4>104</vt:i4>
      </vt:variant>
      <vt:variant>
        <vt:i4>0</vt:i4>
      </vt:variant>
      <vt:variant>
        <vt:i4>5</vt:i4>
      </vt:variant>
      <vt:variant>
        <vt:lpwstr/>
      </vt:variant>
      <vt:variant>
        <vt:lpwstr>_Toc350874953</vt:lpwstr>
      </vt:variant>
      <vt:variant>
        <vt:i4>1769487</vt:i4>
      </vt:variant>
      <vt:variant>
        <vt:i4>98</vt:i4>
      </vt:variant>
      <vt:variant>
        <vt:i4>0</vt:i4>
      </vt:variant>
      <vt:variant>
        <vt:i4>5</vt:i4>
      </vt:variant>
      <vt:variant>
        <vt:lpwstr/>
      </vt:variant>
      <vt:variant>
        <vt:lpwstr>_Toc350874952</vt:lpwstr>
      </vt:variant>
      <vt:variant>
        <vt:i4>1769484</vt:i4>
      </vt:variant>
      <vt:variant>
        <vt:i4>92</vt:i4>
      </vt:variant>
      <vt:variant>
        <vt:i4>0</vt:i4>
      </vt:variant>
      <vt:variant>
        <vt:i4>5</vt:i4>
      </vt:variant>
      <vt:variant>
        <vt:lpwstr/>
      </vt:variant>
      <vt:variant>
        <vt:lpwstr>_Toc350874951</vt:lpwstr>
      </vt:variant>
      <vt:variant>
        <vt:i4>1769485</vt:i4>
      </vt:variant>
      <vt:variant>
        <vt:i4>86</vt:i4>
      </vt:variant>
      <vt:variant>
        <vt:i4>0</vt:i4>
      </vt:variant>
      <vt:variant>
        <vt:i4>5</vt:i4>
      </vt:variant>
      <vt:variant>
        <vt:lpwstr/>
      </vt:variant>
      <vt:variant>
        <vt:lpwstr>_Toc350874950</vt:lpwstr>
      </vt:variant>
      <vt:variant>
        <vt:i4>1703940</vt:i4>
      </vt:variant>
      <vt:variant>
        <vt:i4>80</vt:i4>
      </vt:variant>
      <vt:variant>
        <vt:i4>0</vt:i4>
      </vt:variant>
      <vt:variant>
        <vt:i4>5</vt:i4>
      </vt:variant>
      <vt:variant>
        <vt:lpwstr/>
      </vt:variant>
      <vt:variant>
        <vt:lpwstr>_Toc350874949</vt:lpwstr>
      </vt:variant>
      <vt:variant>
        <vt:i4>1703941</vt:i4>
      </vt:variant>
      <vt:variant>
        <vt:i4>74</vt:i4>
      </vt:variant>
      <vt:variant>
        <vt:i4>0</vt:i4>
      </vt:variant>
      <vt:variant>
        <vt:i4>5</vt:i4>
      </vt:variant>
      <vt:variant>
        <vt:lpwstr/>
      </vt:variant>
      <vt:variant>
        <vt:lpwstr>_Toc350874948</vt:lpwstr>
      </vt:variant>
      <vt:variant>
        <vt:i4>1703946</vt:i4>
      </vt:variant>
      <vt:variant>
        <vt:i4>68</vt:i4>
      </vt:variant>
      <vt:variant>
        <vt:i4>0</vt:i4>
      </vt:variant>
      <vt:variant>
        <vt:i4>5</vt:i4>
      </vt:variant>
      <vt:variant>
        <vt:lpwstr/>
      </vt:variant>
      <vt:variant>
        <vt:lpwstr>_Toc350874947</vt:lpwstr>
      </vt:variant>
      <vt:variant>
        <vt:i4>1703947</vt:i4>
      </vt:variant>
      <vt:variant>
        <vt:i4>62</vt:i4>
      </vt:variant>
      <vt:variant>
        <vt:i4>0</vt:i4>
      </vt:variant>
      <vt:variant>
        <vt:i4>5</vt:i4>
      </vt:variant>
      <vt:variant>
        <vt:lpwstr/>
      </vt:variant>
      <vt:variant>
        <vt:lpwstr>_Toc350874946</vt:lpwstr>
      </vt:variant>
      <vt:variant>
        <vt:i4>1703944</vt:i4>
      </vt:variant>
      <vt:variant>
        <vt:i4>56</vt:i4>
      </vt:variant>
      <vt:variant>
        <vt:i4>0</vt:i4>
      </vt:variant>
      <vt:variant>
        <vt:i4>5</vt:i4>
      </vt:variant>
      <vt:variant>
        <vt:lpwstr/>
      </vt:variant>
      <vt:variant>
        <vt:lpwstr>_Toc350874945</vt:lpwstr>
      </vt:variant>
      <vt:variant>
        <vt:i4>1703945</vt:i4>
      </vt:variant>
      <vt:variant>
        <vt:i4>50</vt:i4>
      </vt:variant>
      <vt:variant>
        <vt:i4>0</vt:i4>
      </vt:variant>
      <vt:variant>
        <vt:i4>5</vt:i4>
      </vt:variant>
      <vt:variant>
        <vt:lpwstr/>
      </vt:variant>
      <vt:variant>
        <vt:lpwstr>_Toc350874944</vt:lpwstr>
      </vt:variant>
      <vt:variant>
        <vt:i4>1703950</vt:i4>
      </vt:variant>
      <vt:variant>
        <vt:i4>44</vt:i4>
      </vt:variant>
      <vt:variant>
        <vt:i4>0</vt:i4>
      </vt:variant>
      <vt:variant>
        <vt:i4>5</vt:i4>
      </vt:variant>
      <vt:variant>
        <vt:lpwstr/>
      </vt:variant>
      <vt:variant>
        <vt:lpwstr>_Toc350874943</vt:lpwstr>
      </vt:variant>
      <vt:variant>
        <vt:i4>1703951</vt:i4>
      </vt:variant>
      <vt:variant>
        <vt:i4>38</vt:i4>
      </vt:variant>
      <vt:variant>
        <vt:i4>0</vt:i4>
      </vt:variant>
      <vt:variant>
        <vt:i4>5</vt:i4>
      </vt:variant>
      <vt:variant>
        <vt:lpwstr/>
      </vt:variant>
      <vt:variant>
        <vt:lpwstr>_Toc350874942</vt:lpwstr>
      </vt:variant>
      <vt:variant>
        <vt:i4>1703948</vt:i4>
      </vt:variant>
      <vt:variant>
        <vt:i4>32</vt:i4>
      </vt:variant>
      <vt:variant>
        <vt:i4>0</vt:i4>
      </vt:variant>
      <vt:variant>
        <vt:i4>5</vt:i4>
      </vt:variant>
      <vt:variant>
        <vt:lpwstr/>
      </vt:variant>
      <vt:variant>
        <vt:lpwstr>_Toc350874941</vt:lpwstr>
      </vt:variant>
      <vt:variant>
        <vt:i4>1703949</vt:i4>
      </vt:variant>
      <vt:variant>
        <vt:i4>26</vt:i4>
      </vt:variant>
      <vt:variant>
        <vt:i4>0</vt:i4>
      </vt:variant>
      <vt:variant>
        <vt:i4>5</vt:i4>
      </vt:variant>
      <vt:variant>
        <vt:lpwstr/>
      </vt:variant>
      <vt:variant>
        <vt:lpwstr>_Toc350874940</vt:lpwstr>
      </vt:variant>
      <vt:variant>
        <vt:i4>1900548</vt:i4>
      </vt:variant>
      <vt:variant>
        <vt:i4>20</vt:i4>
      </vt:variant>
      <vt:variant>
        <vt:i4>0</vt:i4>
      </vt:variant>
      <vt:variant>
        <vt:i4>5</vt:i4>
      </vt:variant>
      <vt:variant>
        <vt:lpwstr/>
      </vt:variant>
      <vt:variant>
        <vt:lpwstr>_Toc350874939</vt:lpwstr>
      </vt:variant>
      <vt:variant>
        <vt:i4>1900549</vt:i4>
      </vt:variant>
      <vt:variant>
        <vt:i4>14</vt:i4>
      </vt:variant>
      <vt:variant>
        <vt:i4>0</vt:i4>
      </vt:variant>
      <vt:variant>
        <vt:i4>5</vt:i4>
      </vt:variant>
      <vt:variant>
        <vt:lpwstr/>
      </vt:variant>
      <vt:variant>
        <vt:lpwstr>_Toc350874938</vt:lpwstr>
      </vt:variant>
      <vt:variant>
        <vt:i4>1900554</vt:i4>
      </vt:variant>
      <vt:variant>
        <vt:i4>8</vt:i4>
      </vt:variant>
      <vt:variant>
        <vt:i4>0</vt:i4>
      </vt:variant>
      <vt:variant>
        <vt:i4>5</vt:i4>
      </vt:variant>
      <vt:variant>
        <vt:lpwstr/>
      </vt:variant>
      <vt:variant>
        <vt:lpwstr>_Toc350874937</vt:lpwstr>
      </vt:variant>
      <vt:variant>
        <vt:i4>1900555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Hande</cp:lastModifiedBy>
  <cp:revision>49</cp:revision>
  <cp:lastPrinted>2013-04-25T10:13:00Z</cp:lastPrinted>
  <dcterms:created xsi:type="dcterms:W3CDTF">2013-03-15T09:02:00Z</dcterms:created>
  <dcterms:modified xsi:type="dcterms:W3CDTF">2013-05-17T12:27:00Z</dcterms:modified>
</cp:coreProperties>
</file>