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18851B63" w14:textId="77777777" w:rsidTr="00321D6A">
        <w:trPr>
          <w:trHeight w:val="2880"/>
        </w:trPr>
        <w:tc>
          <w:tcPr>
            <w:tcW w:w="5000" w:type="pct"/>
          </w:tcPr>
          <w:p w14:paraId="4B690F84" w14:textId="77777777" w:rsidR="00321D6A" w:rsidRPr="004C1F74" w:rsidRDefault="000C237A" w:rsidP="00321D6A">
            <w:pPr>
              <w:pStyle w:val="OrtaKlavuz21"/>
              <w:jc w:val="center"/>
              <w:rPr>
                <w:rFonts w:cs="Calibri"/>
                <w:caps/>
              </w:rPr>
            </w:pPr>
            <w:r w:rsidRPr="004C1F74">
              <w:rPr>
                <w:rFonts w:cs="Calibri"/>
                <w:b/>
                <w:i/>
                <w:sz w:val="56"/>
              </w:rPr>
              <w:t>TUKMOS</w:t>
            </w:r>
          </w:p>
        </w:tc>
      </w:tr>
      <w:tr w:rsidR="00321D6A" w:rsidRPr="004C1F74" w14:paraId="395525A4" w14:textId="77777777" w:rsidTr="00321D6A">
        <w:trPr>
          <w:trHeight w:val="1440"/>
        </w:trPr>
        <w:tc>
          <w:tcPr>
            <w:tcW w:w="5000" w:type="pct"/>
            <w:tcBorders>
              <w:bottom w:val="single" w:sz="4" w:space="0" w:color="4F81BD"/>
            </w:tcBorders>
            <w:vAlign w:val="center"/>
          </w:tcPr>
          <w:p w14:paraId="4578760A" w14:textId="77777777" w:rsidR="00321D6A" w:rsidRPr="004C1F74" w:rsidRDefault="00321D6A" w:rsidP="00DA2BF4">
            <w:pPr>
              <w:pStyle w:val="OrtaKlavuz2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2500DD1" w14:textId="77777777" w:rsidTr="00321D6A">
        <w:trPr>
          <w:trHeight w:val="720"/>
        </w:trPr>
        <w:tc>
          <w:tcPr>
            <w:tcW w:w="5000" w:type="pct"/>
            <w:tcBorders>
              <w:top w:val="single" w:sz="4" w:space="0" w:color="4F81BD"/>
            </w:tcBorders>
            <w:vAlign w:val="center"/>
          </w:tcPr>
          <w:p w14:paraId="1291CD69" w14:textId="77777777" w:rsidR="003C24A9" w:rsidRDefault="003C24A9" w:rsidP="00321D6A">
            <w:pPr>
              <w:pStyle w:val="OrtaKlavuz21"/>
              <w:jc w:val="center"/>
              <w:rPr>
                <w:rFonts w:eastAsia="Calibri" w:cs="Calibri"/>
                <w:i/>
                <w:sz w:val="40"/>
              </w:rPr>
            </w:pPr>
            <w:r>
              <w:rPr>
                <w:rFonts w:eastAsia="Calibri" w:cs="Calibri"/>
                <w:i/>
                <w:sz w:val="40"/>
              </w:rPr>
              <w:t>ANATOMİ</w:t>
            </w:r>
          </w:p>
          <w:p w14:paraId="7E81FDE5" w14:textId="77777777" w:rsidR="00321D6A" w:rsidRPr="004C1F74" w:rsidRDefault="00573951" w:rsidP="00321D6A">
            <w:pPr>
              <w:pStyle w:val="OrtaKlavuz21"/>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sidR="00655593">
              <w:rPr>
                <w:rFonts w:eastAsia="Calibri" w:cs="Calibri"/>
                <w:i/>
                <w:sz w:val="40"/>
              </w:rPr>
              <w:t>ı</w:t>
            </w:r>
            <w:r w:rsidR="00AF1F12" w:rsidRPr="004C1F74">
              <w:rPr>
                <w:rFonts w:eastAsia="Calibri" w:cs="Calibri"/>
                <w:i/>
                <w:sz w:val="40"/>
              </w:rPr>
              <w:t xml:space="preserve"> </w:t>
            </w:r>
          </w:p>
          <w:p w14:paraId="5BF648B4" w14:textId="77777777" w:rsidR="00AF1F12" w:rsidRPr="004C1F74" w:rsidRDefault="00AF1F12" w:rsidP="00AF1F12">
            <w:pPr>
              <w:jc w:val="center"/>
              <w:rPr>
                <w:rFonts w:cs="Calibri"/>
                <w:sz w:val="28"/>
                <w:szCs w:val="44"/>
              </w:rPr>
            </w:pPr>
          </w:p>
        </w:tc>
      </w:tr>
      <w:tr w:rsidR="00321D6A" w:rsidRPr="004C1F74" w14:paraId="2F56F215" w14:textId="77777777" w:rsidTr="00321D6A">
        <w:trPr>
          <w:trHeight w:val="360"/>
        </w:trPr>
        <w:tc>
          <w:tcPr>
            <w:tcW w:w="5000" w:type="pct"/>
            <w:vAlign w:val="center"/>
          </w:tcPr>
          <w:p w14:paraId="242EB809" w14:textId="77777777" w:rsidR="00321D6A" w:rsidRPr="004C1F74" w:rsidRDefault="00321D6A" w:rsidP="00321D6A">
            <w:pPr>
              <w:pStyle w:val="OrtaKlavuz21"/>
              <w:jc w:val="center"/>
              <w:rPr>
                <w:rFonts w:cs="Calibri"/>
              </w:rPr>
            </w:pPr>
          </w:p>
        </w:tc>
      </w:tr>
      <w:tr w:rsidR="00321D6A" w:rsidRPr="004C1F74" w14:paraId="3A65CA61" w14:textId="77777777" w:rsidTr="00321D6A">
        <w:trPr>
          <w:trHeight w:val="360"/>
        </w:trPr>
        <w:tc>
          <w:tcPr>
            <w:tcW w:w="5000" w:type="pct"/>
            <w:vAlign w:val="center"/>
          </w:tcPr>
          <w:p w14:paraId="3591EE0A" w14:textId="77777777" w:rsidR="00321D6A" w:rsidRPr="004C1F74" w:rsidRDefault="00321D6A" w:rsidP="00321D6A">
            <w:pPr>
              <w:pStyle w:val="OrtaKlavuz21"/>
              <w:jc w:val="center"/>
              <w:rPr>
                <w:rFonts w:cs="Calibri"/>
                <w:b/>
                <w:bCs/>
              </w:rPr>
            </w:pPr>
          </w:p>
        </w:tc>
      </w:tr>
      <w:tr w:rsidR="00321D6A" w:rsidRPr="004C1F74" w14:paraId="3783A750" w14:textId="77777777" w:rsidTr="00321D6A">
        <w:trPr>
          <w:trHeight w:val="360"/>
        </w:trPr>
        <w:tc>
          <w:tcPr>
            <w:tcW w:w="5000" w:type="pct"/>
            <w:vAlign w:val="center"/>
          </w:tcPr>
          <w:p w14:paraId="6E11AF6C" w14:textId="77777777" w:rsidR="00321D6A" w:rsidRPr="006C7D7F" w:rsidRDefault="00B966A3" w:rsidP="000C414D">
            <w:pPr>
              <w:pStyle w:val="OrtaKlavuz21"/>
              <w:jc w:val="center"/>
              <w:rPr>
                <w:rFonts w:cs="Calibri"/>
                <w:b/>
                <w:bCs/>
                <w:color w:val="000000"/>
              </w:rPr>
            </w:pPr>
            <w:r>
              <w:rPr>
                <w:rFonts w:cs="Calibri"/>
                <w:b/>
                <w:bCs/>
                <w:color w:val="000000"/>
              </w:rPr>
              <w:t>15.11</w:t>
            </w:r>
            <w:r w:rsidR="006C7D7F" w:rsidRPr="006C7D7F">
              <w:rPr>
                <w:rFonts w:cs="Calibri"/>
                <w:b/>
                <w:bCs/>
                <w:color w:val="000000"/>
              </w:rPr>
              <w:t>.201</w:t>
            </w:r>
            <w:r>
              <w:rPr>
                <w:rFonts w:cs="Calibri"/>
                <w:b/>
                <w:bCs/>
                <w:color w:val="000000"/>
              </w:rPr>
              <w:t>7</w:t>
            </w:r>
          </w:p>
        </w:tc>
      </w:tr>
    </w:tbl>
    <w:p w14:paraId="50B68340" w14:textId="77777777" w:rsidR="00321D6A" w:rsidRPr="004C1F74" w:rsidRDefault="00321D6A">
      <w:pPr>
        <w:rPr>
          <w:rFonts w:cs="Calibri"/>
        </w:rPr>
      </w:pPr>
    </w:p>
    <w:p w14:paraId="04D60A44" w14:textId="77777777" w:rsidR="00321D6A" w:rsidRPr="004C1F74" w:rsidRDefault="00321D6A">
      <w:pPr>
        <w:rPr>
          <w:rFonts w:cs="Calibri"/>
        </w:rPr>
      </w:pPr>
    </w:p>
    <w:p w14:paraId="22548847" w14:textId="77777777" w:rsidR="00DC74A0" w:rsidRPr="004C1F74" w:rsidRDefault="00321D6A" w:rsidP="003C0363">
      <w:pPr>
        <w:spacing w:after="0" w:line="240" w:lineRule="auto"/>
        <w:rPr>
          <w:rFonts w:cs="Calibri"/>
        </w:rPr>
      </w:pPr>
      <w:r w:rsidRPr="004C1F74">
        <w:rPr>
          <w:rFonts w:cs="Calibri"/>
        </w:rPr>
        <w:br w:type="page"/>
      </w:r>
    </w:p>
    <w:p w14:paraId="1FFCE0C4"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434771EE" w14:textId="77777777" w:rsidR="00431CAA" w:rsidRPr="00E24543" w:rsidRDefault="006C43BD" w:rsidP="00431CAA">
      <w:pPr>
        <w:pStyle w:val="TOC1"/>
        <w:rPr>
          <w:rStyle w:val="Hyperlink"/>
          <w:rFonts w:cs="Calibri"/>
          <w:noProof/>
        </w:rPr>
      </w:pPr>
      <w:r w:rsidRPr="00E24543">
        <w:rPr>
          <w:rStyle w:val="Hyperlink"/>
          <w:noProof/>
          <w:sz w:val="22"/>
          <w:szCs w:val="22"/>
        </w:rPr>
        <w:fldChar w:fldCharType="begin"/>
      </w:r>
      <w:r w:rsidR="00276666" w:rsidRPr="00E24543">
        <w:rPr>
          <w:rStyle w:val="Hyperlink"/>
          <w:noProof/>
          <w:sz w:val="22"/>
          <w:szCs w:val="22"/>
        </w:rPr>
        <w:instrText xml:space="preserve"> TOC \o "1-3" \h \z \u </w:instrText>
      </w:r>
      <w:r w:rsidRPr="00E24543">
        <w:rPr>
          <w:rStyle w:val="Hyperlink"/>
          <w:noProof/>
          <w:sz w:val="22"/>
          <w:szCs w:val="22"/>
        </w:rPr>
        <w:fldChar w:fldCharType="separate"/>
      </w:r>
      <w:hyperlink w:anchor="_Toc411330902" w:history="1">
        <w:r w:rsidR="00431CAA" w:rsidRPr="00431CAA">
          <w:rPr>
            <w:rStyle w:val="Hyperlink"/>
            <w:rFonts w:ascii="Calibri" w:hAnsi="Calibri" w:cs="Calibri"/>
            <w:noProof/>
            <w:sz w:val="22"/>
            <w:szCs w:val="22"/>
          </w:rPr>
          <w:t>1.</w:t>
        </w:r>
        <w:r w:rsidR="00431CAA" w:rsidRPr="00E24543">
          <w:rPr>
            <w:rStyle w:val="Hyperlink"/>
            <w:rFonts w:cs="Calibri"/>
            <w:noProof/>
          </w:rPr>
          <w:tab/>
        </w:r>
        <w:r w:rsidR="00431CAA" w:rsidRPr="00431CAA">
          <w:rPr>
            <w:rStyle w:val="Hyperlink"/>
            <w:rFonts w:ascii="Calibri" w:hAnsi="Calibri" w:cs="Calibri"/>
            <w:noProof/>
            <w:sz w:val="22"/>
            <w:szCs w:val="22"/>
          </w:rPr>
          <w:t>GİRİŞ</w:t>
        </w:r>
        <w:r w:rsidR="00431CAA" w:rsidRPr="00E24543">
          <w:rPr>
            <w:rStyle w:val="Hyperlink"/>
            <w:rFonts w:cs="Calibri"/>
            <w:noProof/>
            <w:webHidden/>
          </w:rPr>
          <w:tab/>
        </w:r>
        <w:r w:rsidR="00431CAA" w:rsidRPr="00E24543">
          <w:rPr>
            <w:rStyle w:val="Hyperlink"/>
            <w:rFonts w:cs="Calibri"/>
            <w:noProof/>
            <w:webHidden/>
          </w:rPr>
          <w:fldChar w:fldCharType="begin"/>
        </w:r>
        <w:r w:rsidR="00431CAA" w:rsidRPr="00E24543">
          <w:rPr>
            <w:rStyle w:val="Hyperlink"/>
            <w:rFonts w:cs="Calibri"/>
            <w:noProof/>
            <w:webHidden/>
          </w:rPr>
          <w:instrText xml:space="preserve"> PAGEREF _Toc411330902 \h </w:instrText>
        </w:r>
        <w:r w:rsidR="00431CAA" w:rsidRPr="00E24543">
          <w:rPr>
            <w:rStyle w:val="Hyperlink"/>
            <w:rFonts w:cs="Calibri"/>
            <w:noProof/>
            <w:webHidden/>
          </w:rPr>
        </w:r>
        <w:r w:rsidR="00431CAA" w:rsidRPr="00E24543">
          <w:rPr>
            <w:rStyle w:val="Hyperlink"/>
            <w:rFonts w:cs="Calibri"/>
            <w:noProof/>
            <w:webHidden/>
          </w:rPr>
          <w:fldChar w:fldCharType="separate"/>
        </w:r>
        <w:r w:rsidR="002449B8">
          <w:rPr>
            <w:rStyle w:val="Hyperlink"/>
            <w:rFonts w:cs="Calibri"/>
            <w:noProof/>
            <w:webHidden/>
          </w:rPr>
          <w:t>3</w:t>
        </w:r>
        <w:r w:rsidR="00431CAA" w:rsidRPr="00E24543">
          <w:rPr>
            <w:rStyle w:val="Hyperlink"/>
            <w:rFonts w:cs="Calibri"/>
            <w:noProof/>
            <w:webHidden/>
          </w:rPr>
          <w:fldChar w:fldCharType="end"/>
        </w:r>
      </w:hyperlink>
    </w:p>
    <w:p w14:paraId="26EA902E" w14:textId="77777777" w:rsidR="00431CAA" w:rsidRPr="00E24543" w:rsidRDefault="00431CAA" w:rsidP="00431CAA">
      <w:pPr>
        <w:pStyle w:val="TOC1"/>
        <w:rPr>
          <w:rStyle w:val="Hyperlink"/>
          <w:rFonts w:cs="Calibri"/>
          <w:noProof/>
        </w:rPr>
      </w:pPr>
      <w:hyperlink w:anchor="_Toc411330903" w:history="1">
        <w:r w:rsidRPr="00431CAA">
          <w:rPr>
            <w:rStyle w:val="Hyperlink"/>
            <w:rFonts w:ascii="Calibri" w:hAnsi="Calibri" w:cs="Calibri"/>
            <w:noProof/>
            <w:sz w:val="22"/>
            <w:szCs w:val="22"/>
          </w:rPr>
          <w:t>2.</w:t>
        </w:r>
        <w:r w:rsidRPr="00E24543">
          <w:rPr>
            <w:rStyle w:val="Hyperlink"/>
            <w:rFonts w:cs="Calibri"/>
            <w:noProof/>
          </w:rPr>
          <w:tab/>
        </w:r>
        <w:r w:rsidRPr="00431CAA">
          <w:rPr>
            <w:rStyle w:val="Hyperlink"/>
            <w:rFonts w:ascii="Calibri" w:hAnsi="Calibri" w:cs="Calibri"/>
            <w:noProof/>
            <w:sz w:val="22"/>
            <w:szCs w:val="22"/>
          </w:rPr>
          <w:t>MÜFREDAT TANITIMI</w:t>
        </w:r>
        <w:r w:rsidRPr="00E24543">
          <w:rPr>
            <w:rStyle w:val="Hyperlink"/>
            <w:rFonts w:cs="Calibri"/>
            <w:noProof/>
            <w:webHidden/>
          </w:rPr>
          <w:tab/>
        </w:r>
        <w:r w:rsidRPr="00E24543">
          <w:rPr>
            <w:rStyle w:val="Hyperlink"/>
            <w:rFonts w:cs="Calibri"/>
            <w:noProof/>
            <w:webHidden/>
          </w:rPr>
          <w:fldChar w:fldCharType="begin"/>
        </w:r>
        <w:r w:rsidRPr="00E24543">
          <w:rPr>
            <w:rStyle w:val="Hyperlink"/>
            <w:rFonts w:cs="Calibri"/>
            <w:noProof/>
            <w:webHidden/>
          </w:rPr>
          <w:instrText xml:space="preserve"> PAGEREF _Toc411330903 \h </w:instrText>
        </w:r>
        <w:r w:rsidRPr="00E24543">
          <w:rPr>
            <w:rStyle w:val="Hyperlink"/>
            <w:rFonts w:cs="Calibri"/>
            <w:noProof/>
            <w:webHidden/>
          </w:rPr>
        </w:r>
        <w:r w:rsidRPr="00E24543">
          <w:rPr>
            <w:rStyle w:val="Hyperlink"/>
            <w:rFonts w:cs="Calibri"/>
            <w:noProof/>
            <w:webHidden/>
          </w:rPr>
          <w:fldChar w:fldCharType="separate"/>
        </w:r>
        <w:r w:rsidR="002449B8">
          <w:rPr>
            <w:rStyle w:val="Hyperlink"/>
            <w:rFonts w:cs="Calibri"/>
            <w:noProof/>
            <w:webHidden/>
          </w:rPr>
          <w:t>3</w:t>
        </w:r>
        <w:r w:rsidRPr="00E24543">
          <w:rPr>
            <w:rStyle w:val="Hyperlink"/>
            <w:rFonts w:cs="Calibri"/>
            <w:noProof/>
            <w:webHidden/>
          </w:rPr>
          <w:fldChar w:fldCharType="end"/>
        </w:r>
      </w:hyperlink>
    </w:p>
    <w:p w14:paraId="0FA9EA96" w14:textId="77777777" w:rsidR="00431CAA" w:rsidRPr="00E24543" w:rsidRDefault="00431CAA" w:rsidP="00E24543">
      <w:pPr>
        <w:pStyle w:val="TOC1"/>
        <w:rPr>
          <w:rStyle w:val="Hyperlink"/>
          <w:rFonts w:cs="Calibri"/>
          <w:noProof/>
        </w:rPr>
      </w:pPr>
      <w:hyperlink w:anchor="_Toc411330904" w:history="1">
        <w:r w:rsidRPr="00431CAA">
          <w:rPr>
            <w:rStyle w:val="Hyperlink"/>
            <w:rFonts w:ascii="Calibri" w:hAnsi="Calibri" w:cs="Calibri"/>
            <w:noProof/>
            <w:sz w:val="22"/>
            <w:szCs w:val="22"/>
          </w:rPr>
          <w:t>3.</w:t>
        </w:r>
        <w:r w:rsidRPr="00E24543">
          <w:rPr>
            <w:rStyle w:val="Hyperlink"/>
            <w:rFonts w:cs="Calibri"/>
            <w:noProof/>
          </w:rPr>
          <w:tab/>
        </w:r>
        <w:r w:rsidRPr="00431CAA">
          <w:rPr>
            <w:rStyle w:val="Hyperlink"/>
            <w:rFonts w:ascii="Calibri" w:hAnsi="Calibri" w:cs="Calibri"/>
            <w:noProof/>
            <w:sz w:val="22"/>
            <w:szCs w:val="22"/>
          </w:rPr>
          <w:t>TEMEL YETKİNLİKLER</w:t>
        </w:r>
        <w:r w:rsidRPr="00E24543">
          <w:rPr>
            <w:rStyle w:val="Hyperlink"/>
            <w:rFonts w:cs="Calibri"/>
            <w:noProof/>
            <w:webHidden/>
          </w:rPr>
          <w:tab/>
        </w:r>
        <w:r w:rsidRPr="00E24543">
          <w:rPr>
            <w:rStyle w:val="Hyperlink"/>
            <w:rFonts w:cs="Calibri"/>
            <w:noProof/>
            <w:webHidden/>
          </w:rPr>
          <w:fldChar w:fldCharType="begin"/>
        </w:r>
        <w:r w:rsidRPr="00E24543">
          <w:rPr>
            <w:rStyle w:val="Hyperlink"/>
            <w:rFonts w:cs="Calibri"/>
            <w:noProof/>
            <w:webHidden/>
          </w:rPr>
          <w:instrText xml:space="preserve"> PAGEREF _Toc411330904 \h </w:instrText>
        </w:r>
        <w:r w:rsidRPr="00E24543">
          <w:rPr>
            <w:rStyle w:val="Hyperlink"/>
            <w:rFonts w:cs="Calibri"/>
            <w:noProof/>
            <w:webHidden/>
          </w:rPr>
        </w:r>
        <w:r w:rsidRPr="00E24543">
          <w:rPr>
            <w:rStyle w:val="Hyperlink"/>
            <w:rFonts w:cs="Calibri"/>
            <w:noProof/>
            <w:webHidden/>
          </w:rPr>
          <w:fldChar w:fldCharType="separate"/>
        </w:r>
        <w:r w:rsidR="002449B8">
          <w:rPr>
            <w:rStyle w:val="Hyperlink"/>
            <w:rFonts w:cs="Calibri"/>
            <w:noProof/>
            <w:webHidden/>
          </w:rPr>
          <w:t>4</w:t>
        </w:r>
        <w:r w:rsidRPr="00E24543">
          <w:rPr>
            <w:rStyle w:val="Hyperlink"/>
            <w:rFonts w:cs="Calibri"/>
            <w:noProof/>
            <w:webHidden/>
          </w:rPr>
          <w:fldChar w:fldCharType="end"/>
        </w:r>
      </w:hyperlink>
    </w:p>
    <w:p w14:paraId="049946FA" w14:textId="77777777" w:rsidR="00431CAA" w:rsidRPr="00E24543" w:rsidRDefault="00431CAA" w:rsidP="00E24543">
      <w:pPr>
        <w:pStyle w:val="TOC1"/>
        <w:rPr>
          <w:rStyle w:val="Hyperlink"/>
          <w:rFonts w:cs="Calibri"/>
          <w:noProof/>
        </w:rPr>
      </w:pPr>
      <w:hyperlink w:anchor="_Toc411330914" w:history="1">
        <w:r w:rsidRPr="00431CAA">
          <w:rPr>
            <w:rStyle w:val="Hyperlink"/>
            <w:rFonts w:ascii="Calibri" w:hAnsi="Calibri" w:cs="Calibri"/>
            <w:noProof/>
            <w:sz w:val="22"/>
            <w:szCs w:val="22"/>
          </w:rPr>
          <w:t>4.</w:t>
        </w:r>
        <w:r w:rsidRPr="00E24543">
          <w:rPr>
            <w:rStyle w:val="Hyperlink"/>
            <w:rFonts w:cs="Calibri"/>
            <w:noProof/>
          </w:rPr>
          <w:tab/>
        </w:r>
        <w:r w:rsidRPr="00431CAA">
          <w:rPr>
            <w:rStyle w:val="Hyperlink"/>
            <w:rFonts w:ascii="Calibri" w:hAnsi="Calibri" w:cs="Calibri"/>
            <w:noProof/>
            <w:sz w:val="22"/>
            <w:szCs w:val="22"/>
          </w:rPr>
          <w:t>ÖĞRENME VE ÖĞRETME YÖNTEMLERİ</w:t>
        </w:r>
        <w:r w:rsidRPr="00E24543">
          <w:rPr>
            <w:rStyle w:val="Hyperlink"/>
            <w:rFonts w:cs="Calibri"/>
            <w:noProof/>
            <w:webHidden/>
          </w:rPr>
          <w:tab/>
        </w:r>
        <w:r w:rsidRPr="00E24543">
          <w:rPr>
            <w:rStyle w:val="Hyperlink"/>
            <w:rFonts w:cs="Calibri"/>
            <w:noProof/>
            <w:webHidden/>
          </w:rPr>
          <w:fldChar w:fldCharType="begin"/>
        </w:r>
        <w:r w:rsidRPr="00E24543">
          <w:rPr>
            <w:rStyle w:val="Hyperlink"/>
            <w:rFonts w:cs="Calibri"/>
            <w:noProof/>
            <w:webHidden/>
          </w:rPr>
          <w:instrText xml:space="preserve"> PAGEREF _Toc411330914 \h </w:instrText>
        </w:r>
        <w:r w:rsidRPr="00E24543">
          <w:rPr>
            <w:rStyle w:val="Hyperlink"/>
            <w:rFonts w:cs="Calibri"/>
            <w:noProof/>
            <w:webHidden/>
          </w:rPr>
        </w:r>
        <w:r w:rsidRPr="00E24543">
          <w:rPr>
            <w:rStyle w:val="Hyperlink"/>
            <w:rFonts w:cs="Calibri"/>
            <w:noProof/>
            <w:webHidden/>
          </w:rPr>
          <w:fldChar w:fldCharType="separate"/>
        </w:r>
        <w:r w:rsidR="002449B8">
          <w:rPr>
            <w:rStyle w:val="Hyperlink"/>
            <w:rFonts w:cs="Calibri"/>
            <w:noProof/>
            <w:webHidden/>
          </w:rPr>
          <w:t>11</w:t>
        </w:r>
        <w:r w:rsidRPr="00E24543">
          <w:rPr>
            <w:rStyle w:val="Hyperlink"/>
            <w:rFonts w:cs="Calibri"/>
            <w:noProof/>
            <w:webHidden/>
          </w:rPr>
          <w:fldChar w:fldCharType="end"/>
        </w:r>
      </w:hyperlink>
    </w:p>
    <w:p w14:paraId="07448711" w14:textId="77777777" w:rsidR="00431CAA" w:rsidRPr="00E24543" w:rsidRDefault="00431CAA" w:rsidP="00431CAA">
      <w:pPr>
        <w:pStyle w:val="TOC1"/>
        <w:rPr>
          <w:rStyle w:val="Hyperlink"/>
          <w:rFonts w:cs="Calibri"/>
          <w:noProof/>
        </w:rPr>
      </w:pPr>
      <w:hyperlink w:anchor="_Toc411330936" w:history="1">
        <w:r w:rsidRPr="00431CAA">
          <w:rPr>
            <w:rStyle w:val="Hyperlink"/>
            <w:rFonts w:ascii="Calibri" w:hAnsi="Calibri" w:cs="Calibri"/>
            <w:noProof/>
            <w:sz w:val="22"/>
            <w:szCs w:val="22"/>
          </w:rPr>
          <w:t>5.</w:t>
        </w:r>
        <w:r w:rsidRPr="00E24543">
          <w:rPr>
            <w:rStyle w:val="Hyperlink"/>
            <w:rFonts w:cs="Calibri"/>
            <w:noProof/>
          </w:rPr>
          <w:tab/>
        </w:r>
        <w:r w:rsidRPr="00431CAA">
          <w:rPr>
            <w:rStyle w:val="Hyperlink"/>
            <w:rFonts w:ascii="Calibri" w:hAnsi="Calibri" w:cs="Calibri"/>
            <w:noProof/>
            <w:sz w:val="22"/>
            <w:szCs w:val="22"/>
          </w:rPr>
          <w:t xml:space="preserve">EĞİTİM </w:t>
        </w:r>
        <w:r w:rsidR="00E24543">
          <w:rPr>
            <w:rStyle w:val="Hyperlink"/>
            <w:rFonts w:ascii="Calibri" w:hAnsi="Calibri" w:cs="Calibri"/>
            <w:noProof/>
            <w:sz w:val="22"/>
            <w:szCs w:val="22"/>
          </w:rPr>
          <w:t>SATNADARTLARI</w:t>
        </w:r>
        <w:r w:rsidRPr="00E24543">
          <w:rPr>
            <w:rStyle w:val="Hyperlink"/>
            <w:rFonts w:cs="Calibri"/>
            <w:noProof/>
            <w:webHidden/>
          </w:rPr>
          <w:tab/>
        </w:r>
        <w:r w:rsidRPr="00E24543">
          <w:rPr>
            <w:rStyle w:val="Hyperlink"/>
            <w:rFonts w:cs="Calibri"/>
            <w:noProof/>
            <w:webHidden/>
          </w:rPr>
          <w:fldChar w:fldCharType="begin"/>
        </w:r>
        <w:r w:rsidRPr="00E24543">
          <w:rPr>
            <w:rStyle w:val="Hyperlink"/>
            <w:rFonts w:cs="Calibri"/>
            <w:noProof/>
            <w:webHidden/>
          </w:rPr>
          <w:instrText xml:space="preserve"> PAGEREF _Toc411330936 \h </w:instrText>
        </w:r>
        <w:r w:rsidRPr="00E24543">
          <w:rPr>
            <w:rStyle w:val="Hyperlink"/>
            <w:rFonts w:cs="Calibri"/>
            <w:noProof/>
            <w:webHidden/>
          </w:rPr>
        </w:r>
        <w:r w:rsidRPr="00E24543">
          <w:rPr>
            <w:rStyle w:val="Hyperlink"/>
            <w:rFonts w:cs="Calibri"/>
            <w:noProof/>
            <w:webHidden/>
          </w:rPr>
          <w:fldChar w:fldCharType="separate"/>
        </w:r>
        <w:r w:rsidR="002449B8">
          <w:rPr>
            <w:rStyle w:val="Hyperlink"/>
            <w:rFonts w:cs="Calibri"/>
            <w:noProof/>
            <w:webHidden/>
          </w:rPr>
          <w:t>13</w:t>
        </w:r>
        <w:r w:rsidRPr="00E24543">
          <w:rPr>
            <w:rStyle w:val="Hyperlink"/>
            <w:rFonts w:cs="Calibri"/>
            <w:noProof/>
            <w:webHidden/>
          </w:rPr>
          <w:fldChar w:fldCharType="end"/>
        </w:r>
      </w:hyperlink>
    </w:p>
    <w:p w14:paraId="6AFE4B06" w14:textId="77777777" w:rsidR="00431CAA" w:rsidRPr="00E24543" w:rsidRDefault="00431CAA" w:rsidP="00431CAA">
      <w:pPr>
        <w:pStyle w:val="TOC1"/>
        <w:rPr>
          <w:rStyle w:val="Hyperlink"/>
          <w:rFonts w:cs="Calibri"/>
          <w:noProof/>
        </w:rPr>
      </w:pPr>
      <w:hyperlink w:anchor="_Toc411330937" w:history="1">
        <w:r w:rsidRPr="00431CAA">
          <w:rPr>
            <w:rStyle w:val="Hyperlink"/>
            <w:rFonts w:ascii="Calibri" w:hAnsi="Calibri" w:cs="Calibri"/>
            <w:noProof/>
            <w:sz w:val="22"/>
            <w:szCs w:val="22"/>
          </w:rPr>
          <w:t>6.</w:t>
        </w:r>
        <w:r w:rsidRPr="00E24543">
          <w:rPr>
            <w:rStyle w:val="Hyperlink"/>
            <w:rFonts w:cs="Calibri"/>
            <w:noProof/>
          </w:rPr>
          <w:tab/>
        </w:r>
        <w:r w:rsidRPr="00431CAA">
          <w:rPr>
            <w:rStyle w:val="Hyperlink"/>
            <w:rFonts w:ascii="Calibri" w:hAnsi="Calibri" w:cs="Calibri"/>
            <w:noProof/>
            <w:sz w:val="22"/>
            <w:szCs w:val="22"/>
          </w:rPr>
          <w:t>ROTASYON HEDEFLERİ</w:t>
        </w:r>
        <w:r w:rsidRPr="00E24543">
          <w:rPr>
            <w:rStyle w:val="Hyperlink"/>
            <w:rFonts w:cs="Calibri"/>
            <w:noProof/>
            <w:webHidden/>
          </w:rPr>
          <w:tab/>
        </w:r>
        <w:r w:rsidRPr="00E24543">
          <w:rPr>
            <w:rStyle w:val="Hyperlink"/>
            <w:rFonts w:cs="Calibri"/>
            <w:noProof/>
            <w:webHidden/>
          </w:rPr>
          <w:fldChar w:fldCharType="begin"/>
        </w:r>
        <w:r w:rsidRPr="00E24543">
          <w:rPr>
            <w:rStyle w:val="Hyperlink"/>
            <w:rFonts w:cs="Calibri"/>
            <w:noProof/>
            <w:webHidden/>
          </w:rPr>
          <w:instrText xml:space="preserve"> PAGEREF _Toc411330937 \h </w:instrText>
        </w:r>
        <w:r w:rsidRPr="00E24543">
          <w:rPr>
            <w:rStyle w:val="Hyperlink"/>
            <w:rFonts w:cs="Calibri"/>
            <w:noProof/>
            <w:webHidden/>
          </w:rPr>
        </w:r>
        <w:r w:rsidRPr="00E24543">
          <w:rPr>
            <w:rStyle w:val="Hyperlink"/>
            <w:rFonts w:cs="Calibri"/>
            <w:noProof/>
            <w:webHidden/>
          </w:rPr>
          <w:fldChar w:fldCharType="separate"/>
        </w:r>
        <w:r w:rsidR="002449B8">
          <w:rPr>
            <w:rStyle w:val="Hyperlink"/>
            <w:rFonts w:cs="Calibri"/>
            <w:noProof/>
            <w:webHidden/>
          </w:rPr>
          <w:t>15</w:t>
        </w:r>
        <w:r w:rsidRPr="00E24543">
          <w:rPr>
            <w:rStyle w:val="Hyperlink"/>
            <w:rFonts w:cs="Calibri"/>
            <w:noProof/>
            <w:webHidden/>
          </w:rPr>
          <w:fldChar w:fldCharType="end"/>
        </w:r>
      </w:hyperlink>
    </w:p>
    <w:p w14:paraId="389119B2" w14:textId="77777777" w:rsidR="00431CAA" w:rsidRPr="00E24543" w:rsidRDefault="00431CAA" w:rsidP="00431CAA">
      <w:pPr>
        <w:pStyle w:val="TOC1"/>
        <w:rPr>
          <w:rStyle w:val="Hyperlink"/>
          <w:rFonts w:cs="Calibri"/>
          <w:noProof/>
        </w:rPr>
      </w:pPr>
      <w:hyperlink w:anchor="_Toc411330939" w:history="1">
        <w:r w:rsidRPr="00431CAA">
          <w:rPr>
            <w:rStyle w:val="Hyperlink"/>
            <w:rFonts w:ascii="Calibri" w:hAnsi="Calibri" w:cs="Calibri"/>
            <w:noProof/>
            <w:sz w:val="22"/>
            <w:szCs w:val="22"/>
          </w:rPr>
          <w:t>7.</w:t>
        </w:r>
        <w:r w:rsidRPr="00E24543">
          <w:rPr>
            <w:rStyle w:val="Hyperlink"/>
            <w:rFonts w:cs="Calibri"/>
            <w:noProof/>
          </w:rPr>
          <w:tab/>
        </w:r>
        <w:r w:rsidRPr="00431CAA">
          <w:rPr>
            <w:rStyle w:val="Hyperlink"/>
            <w:rFonts w:ascii="Calibri" w:hAnsi="Calibri" w:cs="Calibri"/>
            <w:noProof/>
            <w:sz w:val="22"/>
            <w:szCs w:val="22"/>
          </w:rPr>
          <w:t>ÖLÇME VE DEĞERLENDİRME</w:t>
        </w:r>
        <w:r w:rsidRPr="00E24543">
          <w:rPr>
            <w:rStyle w:val="Hyperlink"/>
            <w:rFonts w:cs="Calibri"/>
            <w:noProof/>
            <w:webHidden/>
          </w:rPr>
          <w:tab/>
        </w:r>
        <w:r w:rsidRPr="00E24543">
          <w:rPr>
            <w:rStyle w:val="Hyperlink"/>
            <w:rFonts w:cs="Calibri"/>
            <w:noProof/>
            <w:webHidden/>
          </w:rPr>
          <w:fldChar w:fldCharType="begin"/>
        </w:r>
        <w:r w:rsidRPr="00E24543">
          <w:rPr>
            <w:rStyle w:val="Hyperlink"/>
            <w:rFonts w:cs="Calibri"/>
            <w:noProof/>
            <w:webHidden/>
          </w:rPr>
          <w:instrText xml:space="preserve"> PAGEREF _Toc411330939 \h </w:instrText>
        </w:r>
        <w:r w:rsidRPr="00E24543">
          <w:rPr>
            <w:rStyle w:val="Hyperlink"/>
            <w:rFonts w:cs="Calibri"/>
            <w:noProof/>
            <w:webHidden/>
          </w:rPr>
        </w:r>
        <w:r w:rsidRPr="00E24543">
          <w:rPr>
            <w:rStyle w:val="Hyperlink"/>
            <w:rFonts w:cs="Calibri"/>
            <w:noProof/>
            <w:webHidden/>
          </w:rPr>
          <w:fldChar w:fldCharType="separate"/>
        </w:r>
        <w:r w:rsidR="002449B8">
          <w:rPr>
            <w:rStyle w:val="Hyperlink"/>
            <w:rFonts w:cs="Calibri"/>
            <w:noProof/>
            <w:webHidden/>
          </w:rPr>
          <w:t>16</w:t>
        </w:r>
        <w:r w:rsidRPr="00E24543">
          <w:rPr>
            <w:rStyle w:val="Hyperlink"/>
            <w:rFonts w:cs="Calibri"/>
            <w:noProof/>
            <w:webHidden/>
          </w:rPr>
          <w:fldChar w:fldCharType="end"/>
        </w:r>
      </w:hyperlink>
    </w:p>
    <w:p w14:paraId="31938686" w14:textId="77777777" w:rsidR="00431CAA" w:rsidRPr="00E24543" w:rsidRDefault="00431CAA" w:rsidP="00431CAA">
      <w:pPr>
        <w:pStyle w:val="TOC1"/>
        <w:rPr>
          <w:rStyle w:val="Hyperlink"/>
          <w:rFonts w:cs="Calibri"/>
          <w:noProof/>
        </w:rPr>
      </w:pPr>
      <w:hyperlink w:anchor="_Toc411330941" w:history="1">
        <w:r w:rsidRPr="00431CAA">
          <w:rPr>
            <w:rStyle w:val="Hyperlink"/>
            <w:rFonts w:ascii="Calibri" w:hAnsi="Calibri" w:cs="Calibri"/>
            <w:noProof/>
            <w:sz w:val="22"/>
            <w:szCs w:val="22"/>
          </w:rPr>
          <w:t>8.</w:t>
        </w:r>
        <w:r w:rsidRPr="00E24543">
          <w:rPr>
            <w:rStyle w:val="Hyperlink"/>
            <w:rFonts w:cs="Calibri"/>
            <w:noProof/>
          </w:rPr>
          <w:tab/>
        </w:r>
        <w:r w:rsidRPr="00431CAA">
          <w:rPr>
            <w:rStyle w:val="Hyperlink"/>
            <w:rFonts w:ascii="Calibri" w:hAnsi="Calibri" w:cs="Calibri"/>
            <w:noProof/>
            <w:sz w:val="22"/>
            <w:szCs w:val="22"/>
          </w:rPr>
          <w:t>KAYNAKÇA</w:t>
        </w:r>
        <w:r w:rsidRPr="00E24543">
          <w:rPr>
            <w:rStyle w:val="Hyperlink"/>
            <w:rFonts w:cs="Calibri"/>
            <w:noProof/>
            <w:webHidden/>
          </w:rPr>
          <w:tab/>
        </w:r>
        <w:r w:rsidRPr="00E24543">
          <w:rPr>
            <w:rStyle w:val="Hyperlink"/>
            <w:rFonts w:cs="Calibri"/>
            <w:noProof/>
            <w:webHidden/>
          </w:rPr>
          <w:fldChar w:fldCharType="begin"/>
        </w:r>
        <w:r w:rsidRPr="00E24543">
          <w:rPr>
            <w:rStyle w:val="Hyperlink"/>
            <w:rFonts w:cs="Calibri"/>
            <w:noProof/>
            <w:webHidden/>
          </w:rPr>
          <w:instrText xml:space="preserve"> PAGEREF _Toc411330941 \h </w:instrText>
        </w:r>
        <w:r w:rsidRPr="00E24543">
          <w:rPr>
            <w:rStyle w:val="Hyperlink"/>
            <w:rFonts w:cs="Calibri"/>
            <w:noProof/>
            <w:webHidden/>
          </w:rPr>
        </w:r>
        <w:r w:rsidRPr="00E24543">
          <w:rPr>
            <w:rStyle w:val="Hyperlink"/>
            <w:rFonts w:cs="Calibri"/>
            <w:noProof/>
            <w:webHidden/>
          </w:rPr>
          <w:fldChar w:fldCharType="separate"/>
        </w:r>
        <w:r w:rsidR="002449B8">
          <w:rPr>
            <w:rStyle w:val="Hyperlink"/>
            <w:rFonts w:cs="Calibri"/>
            <w:noProof/>
            <w:webHidden/>
          </w:rPr>
          <w:t>16</w:t>
        </w:r>
        <w:r w:rsidRPr="00E24543">
          <w:rPr>
            <w:rStyle w:val="Hyperlink"/>
            <w:rFonts w:cs="Calibri"/>
            <w:noProof/>
            <w:webHidden/>
          </w:rPr>
          <w:fldChar w:fldCharType="end"/>
        </w:r>
      </w:hyperlink>
    </w:p>
    <w:p w14:paraId="039C99C0" w14:textId="77777777" w:rsidR="00E24543" w:rsidRDefault="006C43BD" w:rsidP="00E24543">
      <w:pPr>
        <w:pStyle w:val="TOC1"/>
        <w:rPr>
          <w:rStyle w:val="Hyperlink"/>
          <w:rFonts w:ascii="Calibri" w:hAnsi="Calibri"/>
          <w:noProof/>
          <w:sz w:val="22"/>
          <w:szCs w:val="22"/>
        </w:rPr>
      </w:pPr>
      <w:r w:rsidRPr="00E24543">
        <w:rPr>
          <w:rStyle w:val="Hyperlink"/>
          <w:rFonts w:ascii="Calibri" w:hAnsi="Calibri"/>
          <w:noProof/>
          <w:sz w:val="22"/>
          <w:szCs w:val="22"/>
        </w:rPr>
        <w:fldChar w:fldCharType="end"/>
      </w:r>
    </w:p>
    <w:p w14:paraId="29C310C6" w14:textId="77777777" w:rsidR="00A46DB3" w:rsidRPr="004C1F74" w:rsidRDefault="00E24543" w:rsidP="00E24543">
      <w:pPr>
        <w:rPr>
          <w:rFonts w:eastAsia="Times New Roman" w:cs="Calibri"/>
        </w:rPr>
      </w:pPr>
      <w:r>
        <w:rPr>
          <w:rStyle w:val="Hyperlink"/>
          <w:noProof/>
        </w:rPr>
        <w:br w:type="page"/>
      </w:r>
    </w:p>
    <w:p w14:paraId="3B675458" w14:textId="77777777" w:rsidR="00FB5856" w:rsidRPr="0090566E" w:rsidRDefault="009A295F" w:rsidP="0090566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11330902"/>
      <w:r w:rsidRPr="004C1F74">
        <w:rPr>
          <w:rFonts w:cs="Calibri"/>
          <w:b/>
          <w:color w:val="FFFFFF"/>
        </w:rPr>
        <w:t>GİRİŞ</w:t>
      </w:r>
      <w:bookmarkEnd w:id="0"/>
    </w:p>
    <w:p w14:paraId="061B9AB3" w14:textId="77777777" w:rsidR="00B64C2D" w:rsidRDefault="009E1593" w:rsidP="00A91D97">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9E1593">
        <w:t xml:space="preserve">Anatomi uzmanlık eğitimi çekirdek müfredatı tıp eğitiminin ortak dilini oluşturan anatomi bilim disiplininin ulusal ve uluslararası lisans ve lisansüstü eğitim hedefleri dikkate alınarak, </w:t>
      </w:r>
      <w:r w:rsidRPr="009E1593">
        <w:rPr>
          <w:rFonts w:cs="Calibri"/>
        </w:rPr>
        <w:t xml:space="preserve">ülkemizin anatomi uzmanlık eğitiminde bir standart oluşturması amacıyla bu gerçekleştirilmiştir. Bu programla </w:t>
      </w:r>
      <w:r w:rsidRPr="009E1593">
        <w:t>evrensel bilime katkı yapabilecek düzeyde bilgi üreten bilim insanlarının yetiştirilmesi hedeflenmiştir.</w:t>
      </w:r>
    </w:p>
    <w:p w14:paraId="6C0A79A0" w14:textId="77777777" w:rsidR="00A66ADB" w:rsidRDefault="00E23BF4" w:rsidP="0090566E">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Anatomi bilim dalında uzmanlık eğitiminin içeriğinin tanımlandığı bu çalışmada ulusal yeterlilik çerçevesi kapsamında standartlar oluşturularak, uzmanlık eğitimi alaca</w:t>
      </w:r>
      <w:r w:rsidR="0020497A">
        <w:rPr>
          <w:rFonts w:cs="Calibri"/>
        </w:rPr>
        <w:t>k olan öğrencilerin bu süreçte</w:t>
      </w:r>
      <w:r>
        <w:rPr>
          <w:rFonts w:cs="Calibri"/>
        </w:rPr>
        <w:t xml:space="preserve"> edinmesi gereken bilgi, beceri ve yetkinlikler belirlenmiştir. Ayrıca bu özelliklerin eğitimin hangi aşamasında, hangi yöntemler ile elde edilmesi gerektiği ve sonuçta hangi ölçütler ile değerlendirileceği ortaya konmuştur.</w:t>
      </w:r>
    </w:p>
    <w:p w14:paraId="68E8DC98" w14:textId="77777777" w:rsidR="00DB7C7D" w:rsidRPr="004C1F74" w:rsidRDefault="00DB7C7D" w:rsidP="009014DB">
      <w:pPr>
        <w:pStyle w:val="ColorfulList-Accent11"/>
        <w:spacing w:after="0" w:line="360" w:lineRule="auto"/>
        <w:jc w:val="both"/>
        <w:outlineLvl w:val="2"/>
        <w:rPr>
          <w:rFonts w:cs="Calibri"/>
          <w:b/>
        </w:rPr>
      </w:pPr>
    </w:p>
    <w:p w14:paraId="48639B98" w14:textId="77777777" w:rsidR="009014DB" w:rsidRPr="0090566E" w:rsidRDefault="009A295F" w:rsidP="0090566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11330903"/>
      <w:r w:rsidRPr="004C1F74">
        <w:rPr>
          <w:rFonts w:cs="Calibri"/>
          <w:b/>
          <w:color w:val="FFFFFF"/>
        </w:rPr>
        <w:t>MÜFREDAT TANITIMI</w:t>
      </w:r>
      <w:bookmarkEnd w:id="1"/>
    </w:p>
    <w:p w14:paraId="3054F108"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45AF9F71" w14:textId="77777777" w:rsidR="00A45EAD" w:rsidRPr="007411D0" w:rsidRDefault="00DB6F90" w:rsidP="00431C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411D0">
        <w:rPr>
          <w:rFonts w:cs="Calibri"/>
        </w:rPr>
        <w:t xml:space="preserve">Anatomi uzmanlık </w:t>
      </w:r>
      <w:r w:rsidR="00CF6ED8" w:rsidRPr="007411D0">
        <w:rPr>
          <w:rFonts w:cs="Calibri"/>
        </w:rPr>
        <w:t xml:space="preserve">eğitimini düzenlemek için </w:t>
      </w:r>
      <w:r w:rsidR="00D51488" w:rsidRPr="007411D0">
        <w:rPr>
          <w:rFonts w:cs="Calibri"/>
        </w:rPr>
        <w:t>temel standartlar oluşturmak</w:t>
      </w:r>
      <w:r w:rsidR="00A45EAD" w:rsidRPr="007411D0">
        <w:rPr>
          <w:rFonts w:cs="Calibri"/>
        </w:rPr>
        <w:t>;</w:t>
      </w:r>
      <w:r w:rsidR="00D51488" w:rsidRPr="007411D0">
        <w:rPr>
          <w:rFonts w:cs="Calibri"/>
        </w:rPr>
        <w:t xml:space="preserve"> </w:t>
      </w:r>
    </w:p>
    <w:p w14:paraId="7D847C3A" w14:textId="77777777" w:rsidR="00D51488" w:rsidRPr="007411D0" w:rsidRDefault="00D51488" w:rsidP="00431C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411D0">
        <w:rPr>
          <w:rFonts w:cs="Calibri"/>
        </w:rPr>
        <w:t>Anatomi bilimindeki gelişm</w:t>
      </w:r>
      <w:r w:rsidR="00A45EAD" w:rsidRPr="007411D0">
        <w:rPr>
          <w:rFonts w:cs="Calibri"/>
        </w:rPr>
        <w:t>e</w:t>
      </w:r>
      <w:r w:rsidRPr="007411D0">
        <w:rPr>
          <w:rFonts w:cs="Calibri"/>
        </w:rPr>
        <w:t>ler ışığında</w:t>
      </w:r>
      <w:r w:rsidR="00CF6ED8" w:rsidRPr="007411D0">
        <w:rPr>
          <w:rFonts w:cs="Calibri"/>
        </w:rPr>
        <w:t xml:space="preserve">, </w:t>
      </w:r>
      <w:r w:rsidRPr="007411D0">
        <w:rPr>
          <w:rFonts w:cs="Calibri"/>
        </w:rPr>
        <w:t xml:space="preserve">ulusal ve </w:t>
      </w:r>
      <w:r w:rsidR="0020497A" w:rsidRPr="007411D0">
        <w:rPr>
          <w:rFonts w:cs="Calibri"/>
        </w:rPr>
        <w:t>uluslar</w:t>
      </w:r>
      <w:r w:rsidR="00CF6ED8" w:rsidRPr="007411D0">
        <w:rPr>
          <w:rFonts w:cs="Calibri"/>
        </w:rPr>
        <w:t xml:space="preserve">arası </w:t>
      </w:r>
      <w:r w:rsidRPr="007411D0">
        <w:rPr>
          <w:rFonts w:cs="Calibri"/>
        </w:rPr>
        <w:t xml:space="preserve">yetkinliklere sahip </w:t>
      </w:r>
      <w:r w:rsidR="00CF6ED8" w:rsidRPr="007411D0">
        <w:rPr>
          <w:rFonts w:cs="Calibri"/>
        </w:rPr>
        <w:t>anatomi bilim insanları yetiştirmek;</w:t>
      </w:r>
    </w:p>
    <w:p w14:paraId="5E9EB687" w14:textId="77777777" w:rsidR="00CF6ED8" w:rsidRPr="007411D0" w:rsidRDefault="00CF6ED8" w:rsidP="00431C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411D0">
        <w:rPr>
          <w:rFonts w:cs="Calibri"/>
        </w:rPr>
        <w:t>Anatomi uzmanlık eğitiminin kapsamı ve diğer bilim dalları ile etkileşimini</w:t>
      </w:r>
      <w:r w:rsidR="00A45EAD" w:rsidRPr="007411D0">
        <w:rPr>
          <w:rFonts w:cs="Calibri"/>
        </w:rPr>
        <w:t>n</w:t>
      </w:r>
      <w:r w:rsidRPr="007411D0">
        <w:rPr>
          <w:rFonts w:cs="Calibri"/>
        </w:rPr>
        <w:t xml:space="preserve"> geniş bir şekilde kavranmasını sağlamak;</w:t>
      </w:r>
    </w:p>
    <w:p w14:paraId="09CD43D2" w14:textId="77777777" w:rsidR="00A45EAD" w:rsidRPr="007411D0" w:rsidRDefault="00CF6ED8" w:rsidP="00431C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411D0">
        <w:rPr>
          <w:rFonts w:cs="Calibri"/>
        </w:rPr>
        <w:t xml:space="preserve">Anatomi asistanlarının eğitim süresince, </w:t>
      </w:r>
      <w:r w:rsidR="00A45EAD" w:rsidRPr="007411D0">
        <w:rPr>
          <w:rFonts w:cs="Calibri"/>
        </w:rPr>
        <w:t xml:space="preserve">mesleki ve etik değerler çerçevesinde </w:t>
      </w:r>
      <w:r w:rsidRPr="007411D0">
        <w:rPr>
          <w:rFonts w:cs="Calibri"/>
        </w:rPr>
        <w:t>kadavra bakım ve korunmasında sorumluluk kazanmalarını sağlamak</w:t>
      </w:r>
      <w:r w:rsidR="00A45EAD" w:rsidRPr="007411D0">
        <w:rPr>
          <w:rFonts w:cs="Calibri"/>
        </w:rPr>
        <w:t xml:space="preserve">; </w:t>
      </w:r>
    </w:p>
    <w:p w14:paraId="22AF7C8C" w14:textId="77777777" w:rsidR="00A45EAD" w:rsidRPr="007411D0" w:rsidRDefault="00474FC7" w:rsidP="00431C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411D0">
        <w:rPr>
          <w:rFonts w:cs="Calibri"/>
        </w:rPr>
        <w:t>Anatomi asistanlarına a</w:t>
      </w:r>
      <w:r w:rsidR="00CF6ED8" w:rsidRPr="007411D0">
        <w:rPr>
          <w:rFonts w:cs="Calibri"/>
        </w:rPr>
        <w:t>raştırmaları yürütürken bilimsel yöntem ve teknikleri uygun bir şekilde kullanmaları için rehberlik etmek;</w:t>
      </w:r>
    </w:p>
    <w:p w14:paraId="4149D59C" w14:textId="77777777" w:rsidR="00A45EAD" w:rsidRPr="007411D0" w:rsidRDefault="00A45EAD" w:rsidP="00431C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411D0">
        <w:rPr>
          <w:rFonts w:cs="Calibri"/>
        </w:rPr>
        <w:t>Anatomi asistanlarına eğitim formasyonu, liderlik ve yöneticilik yetenekleri kazandırılmasını sağlamak;</w:t>
      </w:r>
    </w:p>
    <w:p w14:paraId="489497D7" w14:textId="77777777" w:rsidR="00CF6ED8" w:rsidRPr="007411D0" w:rsidRDefault="00CF6ED8" w:rsidP="00431C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411D0">
        <w:rPr>
          <w:rFonts w:cs="Calibri"/>
        </w:rPr>
        <w:t>Ulusal sağlık sisteminin ekonomik, hukuki ve sosyal özellikleri ile anatominin bu noktadaki yerinin anlaşılmasını sağlamak;</w:t>
      </w:r>
    </w:p>
    <w:p w14:paraId="0791E89A" w14:textId="77777777" w:rsidR="004548CA" w:rsidRPr="007411D0" w:rsidRDefault="00CF6ED8" w:rsidP="00431C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7411D0">
        <w:rPr>
          <w:rFonts w:cs="Calibri"/>
        </w:rPr>
        <w:t>Yaşam boyu sürdürülmesi gereken sürekli eğitimi</w:t>
      </w:r>
      <w:r w:rsidR="00A45EAD" w:rsidRPr="007411D0">
        <w:rPr>
          <w:rFonts w:cs="Calibri"/>
        </w:rPr>
        <w:t xml:space="preserve"> ve gelişimi</w:t>
      </w:r>
      <w:r w:rsidRPr="007411D0">
        <w:rPr>
          <w:rFonts w:cs="Calibri"/>
        </w:rPr>
        <w:t xml:space="preserve"> teşvik etmektir.</w:t>
      </w:r>
    </w:p>
    <w:p w14:paraId="03951917" w14:textId="77777777" w:rsidR="0090566E" w:rsidRPr="004C1F74" w:rsidRDefault="0090566E" w:rsidP="0090566E">
      <w:pPr>
        <w:pStyle w:val="ColorfulList-Accent11"/>
        <w:spacing w:line="240" w:lineRule="auto"/>
        <w:ind w:left="0"/>
        <w:jc w:val="both"/>
        <w:rPr>
          <w:rFonts w:cs="Calibri"/>
          <w:sz w:val="24"/>
        </w:rPr>
      </w:pPr>
    </w:p>
    <w:p w14:paraId="09F0433A"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614FC091" w14:textId="77777777" w:rsidR="008C0FB2" w:rsidRPr="007411D0" w:rsidRDefault="00431CAA" w:rsidP="00473DA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2007 yılında anatomi</w:t>
      </w:r>
      <w:r w:rsidR="00473DAE">
        <w:rPr>
          <w:rFonts w:cs="Calibri"/>
        </w:rPr>
        <w:t xml:space="preserve"> Çekirdek Eğitim P</w:t>
      </w:r>
      <w:r w:rsidRPr="007411D0">
        <w:rPr>
          <w:rFonts w:cs="Calibri"/>
        </w:rPr>
        <w:t>rogramı (</w:t>
      </w:r>
      <w:r w:rsidR="00473DAE">
        <w:rPr>
          <w:rFonts w:cs="Calibri"/>
        </w:rPr>
        <w:t>ÇEP</w:t>
      </w:r>
      <w:r w:rsidRPr="007411D0">
        <w:rPr>
          <w:rFonts w:cs="Calibri"/>
        </w:rPr>
        <w:t xml:space="preserve">) </w:t>
      </w:r>
      <w:r w:rsidR="00473DAE" w:rsidRPr="007411D0">
        <w:rPr>
          <w:rFonts w:cs="Calibri"/>
        </w:rPr>
        <w:t xml:space="preserve">TÜRK ANATOMİ VE KLİNİK ANATOMİ DERNEĞİ </w:t>
      </w:r>
      <w:r w:rsidRPr="007411D0">
        <w:rPr>
          <w:rFonts w:cs="Calibri"/>
        </w:rPr>
        <w:t>tarafından hazırlanmıştır.</w:t>
      </w:r>
    </w:p>
    <w:p w14:paraId="4B9B52DE" w14:textId="77777777" w:rsidR="004548CA" w:rsidRPr="007411D0" w:rsidRDefault="00C75F1B" w:rsidP="00473DA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2010 O</w:t>
      </w:r>
      <w:r w:rsidR="00431CAA">
        <w:rPr>
          <w:rFonts w:cs="Calibri"/>
        </w:rPr>
        <w:t>cak ayında A</w:t>
      </w:r>
      <w:r w:rsidR="00431CAA" w:rsidRPr="007411D0">
        <w:rPr>
          <w:rFonts w:cs="Calibri"/>
        </w:rPr>
        <w:t>ntalya</w:t>
      </w:r>
      <w:r w:rsidR="00431CAA">
        <w:rPr>
          <w:rFonts w:cs="Calibri"/>
        </w:rPr>
        <w:t>’</w:t>
      </w:r>
      <w:r w:rsidR="00431CAA" w:rsidRPr="007411D0">
        <w:rPr>
          <w:rFonts w:cs="Calibri"/>
        </w:rPr>
        <w:t>da oluşturulmuş TUKMOS</w:t>
      </w:r>
      <w:r w:rsidR="00431CAA">
        <w:rPr>
          <w:rFonts w:cs="Calibri"/>
        </w:rPr>
        <w:t xml:space="preserve"> 1. Dönem K</w:t>
      </w:r>
      <w:r w:rsidR="00431CAA" w:rsidRPr="007411D0">
        <w:rPr>
          <w:rFonts w:cs="Calibri"/>
        </w:rPr>
        <w:t xml:space="preserve">omisyonları tarafından hazırlanmış taslak müfredat 2011 yılında </w:t>
      </w:r>
      <w:r w:rsidR="00431CAA">
        <w:rPr>
          <w:rFonts w:cs="Calibri"/>
        </w:rPr>
        <w:t>A</w:t>
      </w:r>
      <w:r>
        <w:rPr>
          <w:rFonts w:cs="Calibri"/>
        </w:rPr>
        <w:t>nkara’da versiyon 1.0</w:t>
      </w:r>
      <w:r w:rsidR="00431CAA" w:rsidRPr="007411D0">
        <w:rPr>
          <w:rFonts w:cs="Calibri"/>
        </w:rPr>
        <w:t xml:space="preserve"> şekline çevrilmiş ve TUKMOS</w:t>
      </w:r>
      <w:r w:rsidR="00431CAA">
        <w:rPr>
          <w:rFonts w:cs="Calibri"/>
        </w:rPr>
        <w:t xml:space="preserve"> 2. Dönem Komisyonları tarafından N</w:t>
      </w:r>
      <w:r w:rsidR="00431CAA" w:rsidRPr="007411D0">
        <w:rPr>
          <w:rFonts w:cs="Calibri"/>
        </w:rPr>
        <w:t>is</w:t>
      </w:r>
      <w:r w:rsidR="00431CAA">
        <w:rPr>
          <w:rFonts w:cs="Calibri"/>
        </w:rPr>
        <w:t>an 2013’de versiyon 2.0 tamamlanmıştır. 09.02.2015 tarihinde</w:t>
      </w:r>
      <w:r w:rsidR="00473DAE">
        <w:rPr>
          <w:rFonts w:cs="Calibri"/>
        </w:rPr>
        <w:t xml:space="preserve"> 3. Dönem TUKMOS Komisyonu </w:t>
      </w:r>
      <w:r w:rsidR="00473DAE" w:rsidRPr="000C414D">
        <w:rPr>
          <w:rFonts w:cs="Calibri"/>
          <w:b/>
          <w:i/>
        </w:rPr>
        <w:t>(Prof. Dr. Gülgün Şengül, Prof. Dr. Erdoğan Şendemir, Prof Dr. Muzaffer Şeker, Prof. Dr. İbrahim Tekdemir, Prof. Dr. Ahmet Kalaycıoğlu, Prof. Dr. İsmail Nadir Gülekon, Prof. Dr. Çağatay Barut, Doç. Dr. Hüseyin Avni Balcıoğlu)</w:t>
      </w:r>
      <w:r>
        <w:rPr>
          <w:rFonts w:cs="Calibri"/>
          <w:b/>
          <w:i/>
        </w:rPr>
        <w:t xml:space="preserve"> </w:t>
      </w:r>
      <w:r w:rsidR="00473DAE">
        <w:rPr>
          <w:rFonts w:cs="Calibri"/>
        </w:rPr>
        <w:t>tarafından v.2.1 müfredat taslağı hazırlanmıştır.</w:t>
      </w:r>
    </w:p>
    <w:p w14:paraId="20C6E079" w14:textId="77777777" w:rsidR="0090566E" w:rsidRDefault="0090566E" w:rsidP="00473DAE">
      <w:pPr>
        <w:pStyle w:val="ColorfulList-Accent11"/>
        <w:spacing w:line="240" w:lineRule="auto"/>
        <w:ind w:left="0"/>
        <w:jc w:val="both"/>
        <w:rPr>
          <w:rFonts w:cs="Calibri"/>
          <w:sz w:val="24"/>
        </w:rPr>
      </w:pPr>
    </w:p>
    <w:p w14:paraId="089E42EC" w14:textId="77777777" w:rsidR="00C75F1B" w:rsidRDefault="00C75F1B" w:rsidP="00473DAE">
      <w:pPr>
        <w:pStyle w:val="ColorfulList-Accent11"/>
        <w:spacing w:line="240" w:lineRule="auto"/>
        <w:ind w:left="0"/>
        <w:jc w:val="both"/>
        <w:rPr>
          <w:rFonts w:cs="Calibri"/>
          <w:sz w:val="24"/>
        </w:rPr>
      </w:pPr>
    </w:p>
    <w:p w14:paraId="3A7A1DB8" w14:textId="77777777" w:rsidR="00C75F1B" w:rsidRDefault="00C75F1B" w:rsidP="00473DAE">
      <w:pPr>
        <w:pStyle w:val="ColorfulList-Accent11"/>
        <w:spacing w:line="240" w:lineRule="auto"/>
        <w:ind w:left="0"/>
        <w:jc w:val="both"/>
        <w:rPr>
          <w:rFonts w:cs="Calibri"/>
          <w:sz w:val="24"/>
        </w:rPr>
      </w:pPr>
    </w:p>
    <w:p w14:paraId="79D2E858" w14:textId="77777777" w:rsidR="00C75F1B" w:rsidRDefault="00C75F1B" w:rsidP="00473DAE">
      <w:pPr>
        <w:pStyle w:val="ColorfulList-Accent11"/>
        <w:spacing w:line="240" w:lineRule="auto"/>
        <w:ind w:left="0"/>
        <w:jc w:val="both"/>
        <w:rPr>
          <w:rFonts w:cs="Calibri"/>
          <w:sz w:val="24"/>
        </w:rPr>
      </w:pPr>
    </w:p>
    <w:p w14:paraId="2B286345" w14:textId="77777777" w:rsidR="00C75F1B" w:rsidRDefault="00C75F1B" w:rsidP="00473DAE">
      <w:pPr>
        <w:pStyle w:val="ColorfulList-Accent11"/>
        <w:spacing w:line="240" w:lineRule="auto"/>
        <w:ind w:left="0"/>
        <w:jc w:val="both"/>
        <w:rPr>
          <w:rFonts w:cs="Calibri"/>
          <w:sz w:val="24"/>
        </w:rPr>
      </w:pPr>
    </w:p>
    <w:p w14:paraId="477505BD" w14:textId="77777777" w:rsidR="00C75F1B" w:rsidRDefault="00C75F1B" w:rsidP="00473DAE">
      <w:pPr>
        <w:pStyle w:val="ColorfulList-Accent11"/>
        <w:spacing w:line="240" w:lineRule="auto"/>
        <w:ind w:left="0"/>
        <w:jc w:val="both"/>
        <w:rPr>
          <w:rFonts w:cs="Calibri"/>
          <w:sz w:val="24"/>
        </w:rPr>
      </w:pPr>
    </w:p>
    <w:p w14:paraId="6F69FBEC" w14:textId="77777777" w:rsidR="00C75F1B" w:rsidRPr="004C1F74" w:rsidRDefault="00C75F1B" w:rsidP="00473DAE">
      <w:pPr>
        <w:pStyle w:val="ColorfulList-Accent11"/>
        <w:spacing w:line="240" w:lineRule="auto"/>
        <w:ind w:left="0"/>
        <w:jc w:val="both"/>
        <w:rPr>
          <w:rFonts w:cs="Calibri"/>
          <w:sz w:val="24"/>
        </w:rPr>
      </w:pPr>
    </w:p>
    <w:p w14:paraId="4FF28BE3" w14:textId="77777777" w:rsidR="004548CA" w:rsidRPr="00F968D0" w:rsidRDefault="004548CA" w:rsidP="00F968D0">
      <w:pPr>
        <w:pStyle w:val="ColorfulList-Accent11"/>
        <w:numPr>
          <w:ilvl w:val="1"/>
          <w:numId w:val="3"/>
        </w:numPr>
        <w:spacing w:line="240" w:lineRule="auto"/>
        <w:jc w:val="both"/>
        <w:rPr>
          <w:rFonts w:cs="Calibri"/>
          <w:sz w:val="24"/>
        </w:rPr>
      </w:pPr>
      <w:r w:rsidRPr="004C1F74">
        <w:rPr>
          <w:rFonts w:cs="Calibri"/>
          <w:sz w:val="24"/>
        </w:rPr>
        <w:t>Uzmanlık Eğitimi Süreci</w:t>
      </w:r>
    </w:p>
    <w:p w14:paraId="26ED66BF" w14:textId="77777777" w:rsidR="004548CA" w:rsidRPr="007411D0" w:rsidRDefault="009E1593" w:rsidP="00E72E7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A</w:t>
      </w:r>
      <w:r w:rsidRPr="007411D0">
        <w:rPr>
          <w:rFonts w:cs="Calibri"/>
        </w:rPr>
        <w:t>natomi uzmanlık eğitimi</w:t>
      </w:r>
      <w:r w:rsidR="00473DAE">
        <w:rPr>
          <w:rFonts w:cs="Calibri"/>
        </w:rPr>
        <w:t>,</w:t>
      </w:r>
      <w:r w:rsidRPr="007411D0">
        <w:rPr>
          <w:rFonts w:cs="Calibri"/>
        </w:rPr>
        <w:t xml:space="preserve"> yürürlükteki mevzuata uygun olarak 3 (üç) yıl süreli tanımlanmıştır. </w:t>
      </w:r>
      <w:r w:rsidR="004E44B7">
        <w:rPr>
          <w:rFonts w:cs="Calibri"/>
        </w:rPr>
        <w:t>Eğ</w:t>
      </w:r>
      <w:r w:rsidRPr="007411D0">
        <w:rPr>
          <w:rFonts w:cs="Calibri"/>
        </w:rPr>
        <w:t xml:space="preserve">itim sürecinde </w:t>
      </w:r>
      <w:r>
        <w:rPr>
          <w:rFonts w:cs="Calibri"/>
        </w:rPr>
        <w:t xml:space="preserve">belirlenen </w:t>
      </w:r>
      <w:r w:rsidRPr="007411D0">
        <w:rPr>
          <w:rFonts w:cs="Calibri"/>
        </w:rPr>
        <w:t xml:space="preserve">rotasyonlar </w:t>
      </w:r>
      <w:r>
        <w:rPr>
          <w:rFonts w:cs="Calibri"/>
        </w:rPr>
        <w:t>6. bölümde belirtilmiştir.</w:t>
      </w:r>
    </w:p>
    <w:p w14:paraId="7C8B7AB6" w14:textId="77777777" w:rsidR="004548CA" w:rsidRPr="004C1F74" w:rsidRDefault="004548CA" w:rsidP="004548CA">
      <w:pPr>
        <w:pStyle w:val="ColorfulList-Accent11"/>
        <w:spacing w:line="240" w:lineRule="auto"/>
        <w:ind w:left="1440"/>
        <w:jc w:val="both"/>
        <w:rPr>
          <w:rFonts w:cs="Calibri"/>
          <w:sz w:val="24"/>
        </w:rPr>
      </w:pPr>
    </w:p>
    <w:p w14:paraId="0DEF8358"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88E77BF" w14:textId="77777777" w:rsidR="00A80530" w:rsidRPr="00A80530" w:rsidRDefault="009E1593" w:rsidP="00A80530">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T</w:t>
      </w:r>
      <w:r w:rsidRPr="007411D0">
        <w:rPr>
          <w:rFonts w:cs="Calibri"/>
        </w:rPr>
        <w:t>ıp, diş hekimliği, sağ</w:t>
      </w:r>
      <w:r>
        <w:rPr>
          <w:rFonts w:cs="Calibri"/>
        </w:rPr>
        <w:t xml:space="preserve">lık bilimleri fakültelerinde, beden eğitimi ve spor yüksek okulu, </w:t>
      </w:r>
      <w:r w:rsidRPr="007411D0">
        <w:rPr>
          <w:rFonts w:cs="Calibri"/>
        </w:rPr>
        <w:t>sağlık alanındaki diğer eğitim kurumlarında eğiti</w:t>
      </w:r>
      <w:r>
        <w:rPr>
          <w:rFonts w:cs="Calibri"/>
        </w:rPr>
        <w:t>ci</w:t>
      </w:r>
      <w:r w:rsidRPr="007411D0">
        <w:rPr>
          <w:rFonts w:cs="Calibri"/>
        </w:rPr>
        <w:t xml:space="preserve"> ve yönetici olarak akademik kariyer olanakları,</w:t>
      </w:r>
      <w:r>
        <w:rPr>
          <w:rFonts w:cs="Calibri"/>
        </w:rPr>
        <w:t xml:space="preserve"> </w:t>
      </w:r>
      <w:r w:rsidRPr="007411D0">
        <w:rPr>
          <w:rFonts w:cs="Calibri"/>
        </w:rPr>
        <w:t>adli antropoloji, tıbbi resim ve animasyon,</w:t>
      </w:r>
      <w:r w:rsidR="00A80530">
        <w:rPr>
          <w:rFonts w:cs="Calibri"/>
        </w:rPr>
        <w:t xml:space="preserve"> sağlık eğitim teknoloji ve simü</w:t>
      </w:r>
      <w:r w:rsidRPr="007411D0">
        <w:rPr>
          <w:rFonts w:cs="Calibri"/>
        </w:rPr>
        <w:t>lasyon merkezi, modelleme laboratuarları, bi</w:t>
      </w:r>
      <w:r w:rsidR="00A80530">
        <w:rPr>
          <w:rFonts w:cs="Calibri"/>
        </w:rPr>
        <w:t>y</w:t>
      </w:r>
      <w:r w:rsidRPr="007411D0">
        <w:rPr>
          <w:rFonts w:cs="Calibri"/>
        </w:rPr>
        <w:t>omekanik ve mesleki beceri laboratuarı gibi birçok alanda çalışma fırsatları bulunmaktadır.</w:t>
      </w:r>
      <w:r w:rsidR="00A80530" w:rsidRPr="00A80530">
        <w:rPr>
          <w:rFonts w:cs="Calibri"/>
        </w:rPr>
        <w:t xml:space="preserve"> Anatomi uzmanları Geleneksel ve Tamamlayıcı Tıp Uygulamaları alanlarında faaliyet gösterebilirler.</w:t>
      </w:r>
    </w:p>
    <w:p w14:paraId="4C94BDBE" w14:textId="77777777" w:rsidR="00C75F1B" w:rsidRDefault="00C75F1B" w:rsidP="00C75F1B">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
    <w:p w14:paraId="013FF652" w14:textId="77777777" w:rsidR="00641508" w:rsidRPr="00A80530" w:rsidRDefault="00C75F1B" w:rsidP="00A80530">
      <w:pPr>
        <w:pBdr>
          <w:top w:val="single" w:sz="4" w:space="1" w:color="auto"/>
          <w:left w:val="single" w:sz="4" w:space="4" w:color="auto"/>
          <w:bottom w:val="single" w:sz="4" w:space="1" w:color="auto"/>
          <w:right w:val="single" w:sz="4" w:space="4" w:color="auto"/>
        </w:pBdr>
        <w:spacing w:after="0" w:line="240" w:lineRule="auto"/>
        <w:ind w:left="357"/>
        <w:jc w:val="both"/>
        <w:rPr>
          <w:rFonts w:cs="Calibri"/>
          <w:b/>
          <w:u w:val="single"/>
        </w:rPr>
      </w:pPr>
      <w:r w:rsidRPr="00C75F1B">
        <w:rPr>
          <w:rFonts w:cs="Calibri"/>
        </w:rPr>
        <w:t xml:space="preserve">TUKMOS Komisyonunun bir </w:t>
      </w:r>
      <w:r w:rsidRPr="009B79F2">
        <w:rPr>
          <w:rFonts w:cs="Calibri"/>
          <w:b/>
        </w:rPr>
        <w:t xml:space="preserve">önerisi </w:t>
      </w:r>
      <w:r w:rsidRPr="00C75F1B">
        <w:rPr>
          <w:rFonts w:cs="Calibri"/>
        </w:rPr>
        <w:t>olarak; Uzmanlık eğitimi sonrasında</w:t>
      </w:r>
      <w:r w:rsidRPr="00C75F1B">
        <w:rPr>
          <w:rFonts w:cs="Calibri"/>
          <w:b/>
        </w:rPr>
        <w:t xml:space="preserve"> </w:t>
      </w:r>
      <w:r w:rsidRPr="00C75F1B">
        <w:rPr>
          <w:rFonts w:cs="Calibri"/>
        </w:rPr>
        <w:t>Spor Hekimliği, Adli Tıp dallarında kısa süreli ikinci uzmanlık eğitimi yap</w:t>
      </w:r>
      <w:r>
        <w:rPr>
          <w:rFonts w:cs="Calibri"/>
        </w:rPr>
        <w:t>ılabilmes</w:t>
      </w:r>
      <w:r w:rsidRPr="00C75F1B">
        <w:rPr>
          <w:rFonts w:cs="Calibri"/>
        </w:rPr>
        <w:t>inin yolu açılmalı, ayrıca Sinir Bilim adıyla Anatomi dalına bağlı bir yan dal ihdas edilmeli</w:t>
      </w:r>
      <w:r>
        <w:rPr>
          <w:rFonts w:cs="Calibri"/>
        </w:rPr>
        <w:t>dir</w:t>
      </w:r>
      <w:r w:rsidRPr="00C75F1B">
        <w:rPr>
          <w:rFonts w:cs="Calibri"/>
        </w:rPr>
        <w:t>.</w:t>
      </w:r>
      <w:r>
        <w:rPr>
          <w:rFonts w:cs="Calibri"/>
        </w:rPr>
        <w:t xml:space="preserve"> Böylelikle Spor Hekimliği, Adli Tıp ve Sinir Bilim dallarında kariyer imkanı oluşabilmeli.</w:t>
      </w:r>
    </w:p>
    <w:p w14:paraId="0DD96888" w14:textId="77777777" w:rsidR="00EC52FA" w:rsidRPr="004C1F74" w:rsidRDefault="00EC52FA" w:rsidP="00A91D97">
      <w:pPr>
        <w:pStyle w:val="ColorfulList-Accent11"/>
        <w:spacing w:after="0" w:line="360" w:lineRule="auto"/>
        <w:ind w:left="0"/>
        <w:jc w:val="both"/>
        <w:rPr>
          <w:rFonts w:cs="Calibri"/>
        </w:rPr>
      </w:pPr>
    </w:p>
    <w:p w14:paraId="688BDA7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11330904"/>
      <w:r w:rsidRPr="004C1F74">
        <w:rPr>
          <w:rFonts w:cs="Calibri"/>
          <w:b/>
          <w:color w:val="FFFFFF"/>
        </w:rPr>
        <w:t>TEMEL YETKİNLİKLER</w:t>
      </w:r>
      <w:bookmarkEnd w:id="2"/>
    </w:p>
    <w:p w14:paraId="5849AB6A" w14:textId="77777777" w:rsidR="00E60CBF" w:rsidRPr="004C1F74" w:rsidRDefault="00E60CBF" w:rsidP="009014DB">
      <w:pPr>
        <w:spacing w:after="0" w:line="360" w:lineRule="auto"/>
        <w:rPr>
          <w:rFonts w:eastAsia="Times New Roman" w:cs="Calibri"/>
          <w:b/>
          <w:lang w:eastAsia="tr-TR"/>
        </w:rPr>
      </w:pPr>
    </w:p>
    <w:p w14:paraId="1D41D3EE" w14:textId="4AECFADF" w:rsidR="004B22B0" w:rsidRPr="004C1F74" w:rsidRDefault="00C93657" w:rsidP="00AA2422">
      <w:pPr>
        <w:widowControl w:val="0"/>
        <w:autoSpaceDE w:val="0"/>
        <w:autoSpaceDN w:val="0"/>
        <w:adjustRightInd w:val="0"/>
        <w:spacing w:after="0"/>
        <w:jc w:val="both"/>
        <w:rPr>
          <w:rFonts w:cs="Calibri"/>
        </w:rPr>
      </w:pPr>
      <w:bookmarkStart w:id="3" w:name="_top"/>
      <w:bookmarkEnd w:id="3"/>
      <w:r>
        <w:rPr>
          <w:rFonts w:cs="Calibri"/>
          <w:noProof/>
          <w:lang w:val="en-US"/>
        </w:rPr>
        <w:drawing>
          <wp:anchor distT="0" distB="0" distL="114300" distR="114300" simplePos="0" relativeHeight="251657728" behindDoc="0" locked="0" layoutInCell="1" allowOverlap="1" wp14:anchorId="433570B7" wp14:editId="4AB2DD9F">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C23D0"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2CA68794" w14:textId="6B3CB6AD" w:rsidR="004B22B0" w:rsidRPr="004C1F74" w:rsidRDefault="00C93657" w:rsidP="00AA2422">
      <w:pPr>
        <w:widowControl w:val="0"/>
        <w:autoSpaceDE w:val="0"/>
        <w:autoSpaceDN w:val="0"/>
        <w:adjustRightInd w:val="0"/>
        <w:spacing w:after="0"/>
        <w:jc w:val="both"/>
        <w:rPr>
          <w:rFonts w:cs="Calibri"/>
        </w:rPr>
      </w:pPr>
      <w:r>
        <w:rPr>
          <w:rFonts w:cs="Calibri"/>
          <w:noProof/>
          <w:lang w:val="en-US"/>
        </w:rPr>
        <mc:AlternateContent>
          <mc:Choice Requires="wps">
            <w:drawing>
              <wp:anchor distT="0" distB="0" distL="114300" distR="114300" simplePos="0" relativeHeight="251656704" behindDoc="0" locked="0" layoutInCell="1" allowOverlap="1" wp14:anchorId="7431F62B" wp14:editId="2674D5D9">
                <wp:simplePos x="0" y="0"/>
                <wp:positionH relativeFrom="column">
                  <wp:posOffset>-3601085</wp:posOffset>
                </wp:positionH>
                <wp:positionV relativeFrom="paragraph">
                  <wp:posOffset>181610</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118B1" w14:textId="77777777" w:rsidR="006B6F28" w:rsidRPr="00BC02E9" w:rsidRDefault="006B6F28" w:rsidP="00E60CBF">
                            <w:pPr>
                              <w:pStyle w:val="Caption"/>
                              <w:rPr>
                                <w:noProof/>
                                <w:color w:val="0070C0"/>
                                <w:sz w:val="20"/>
                                <w:szCs w:val="20"/>
                              </w:rPr>
                            </w:pPr>
                            <w:r>
                              <w:rPr>
                                <w:color w:val="0070C0"/>
                                <w:sz w:val="20"/>
                                <w:szCs w:val="20"/>
                              </w:rPr>
                              <w:t xml:space="preserve">     </w:t>
                            </w: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2449B8">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431F62B"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" stroked="f">
                <v:textbox style="mso-fit-shape-to-text:t" inset="0,0,0,0">
                  <w:txbxContent>
                    <w:p w14:paraId="314118B1" w14:textId="77777777" w:rsidR="006B6F28" w:rsidRPr="00BC02E9" w:rsidRDefault="006B6F28" w:rsidP="00E60CBF">
                      <w:pPr>
                        <w:pStyle w:val="Caption"/>
                        <w:rPr>
                          <w:noProof/>
                          <w:color w:val="0070C0"/>
                          <w:sz w:val="20"/>
                          <w:szCs w:val="20"/>
                        </w:rPr>
                      </w:pPr>
                      <w:r>
                        <w:rPr>
                          <w:color w:val="0070C0"/>
                          <w:sz w:val="20"/>
                          <w:szCs w:val="20"/>
                        </w:rPr>
                        <w:t xml:space="preserve">     </w:t>
                      </w: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2449B8">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0BAC0845" w14:textId="77777777" w:rsidR="004B22B0" w:rsidRPr="004C1F74" w:rsidRDefault="004B22B0" w:rsidP="00AA2422">
      <w:pPr>
        <w:widowControl w:val="0"/>
        <w:autoSpaceDE w:val="0"/>
        <w:autoSpaceDN w:val="0"/>
        <w:adjustRightInd w:val="0"/>
        <w:spacing w:after="0"/>
        <w:jc w:val="both"/>
        <w:rPr>
          <w:rFonts w:cs="Calibri"/>
        </w:rPr>
      </w:pPr>
    </w:p>
    <w:p w14:paraId="61C5F354"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w:t>
      </w:r>
      <w:r w:rsidRPr="004C1F74">
        <w:rPr>
          <w:rFonts w:cs="Calibri"/>
        </w:rPr>
        <w:lastRenderedPageBreak/>
        <w:t>sürecinde kazanılan bu 7 temel alana ait yetkinlikler uyumlu bir şekilde kullanılabildiğinde yeterlilikten bahsedilebilir. Bu temel yetkinlik alanları aşağıda listelenmiştir;</w:t>
      </w:r>
    </w:p>
    <w:p w14:paraId="0214BED0"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411330905"/>
      <w:r w:rsidRPr="004C1F74">
        <w:rPr>
          <w:rFonts w:ascii="Calibri" w:hAnsi="Calibri" w:cs="Calibri"/>
          <w:b w:val="0"/>
          <w:noProof/>
          <w:sz w:val="22"/>
          <w:szCs w:val="22"/>
          <w:lang w:eastAsia="tr-TR"/>
        </w:rPr>
        <w:t>Yönetici</w:t>
      </w:r>
      <w:bookmarkEnd w:id="4"/>
    </w:p>
    <w:p w14:paraId="70E8F2E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11330906"/>
      <w:r w:rsidRPr="004C1F74">
        <w:rPr>
          <w:rFonts w:ascii="Calibri" w:hAnsi="Calibri" w:cs="Calibri"/>
          <w:b w:val="0"/>
          <w:noProof/>
          <w:sz w:val="22"/>
          <w:szCs w:val="22"/>
          <w:lang w:eastAsia="tr-TR"/>
        </w:rPr>
        <w:t>Ekip Üyesi</w:t>
      </w:r>
      <w:bookmarkEnd w:id="5"/>
    </w:p>
    <w:p w14:paraId="33BB4A62"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11330907"/>
      <w:r w:rsidRPr="004C1F74">
        <w:rPr>
          <w:rFonts w:ascii="Calibri" w:hAnsi="Calibri" w:cs="Calibri"/>
          <w:b w:val="0"/>
          <w:noProof/>
          <w:sz w:val="22"/>
          <w:szCs w:val="22"/>
          <w:lang w:eastAsia="tr-TR"/>
        </w:rPr>
        <w:t>Sağlık Koruyucusu</w:t>
      </w:r>
      <w:bookmarkEnd w:id="6"/>
    </w:p>
    <w:p w14:paraId="33216081"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1133090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227FF29B"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11330909"/>
      <w:r w:rsidRPr="004C1F74">
        <w:rPr>
          <w:rFonts w:ascii="Calibri" w:hAnsi="Calibri" w:cs="Calibri"/>
          <w:b w:val="0"/>
          <w:noProof/>
          <w:sz w:val="22"/>
          <w:szCs w:val="22"/>
          <w:lang w:eastAsia="tr-TR"/>
        </w:rPr>
        <w:t>Değer ve Sorumluluk Sahibi</w:t>
      </w:r>
      <w:bookmarkEnd w:id="8"/>
    </w:p>
    <w:p w14:paraId="218AF190"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11330910"/>
      <w:r w:rsidRPr="004C1F74">
        <w:rPr>
          <w:rFonts w:ascii="Calibri" w:hAnsi="Calibri" w:cs="Calibri"/>
          <w:b w:val="0"/>
          <w:noProof/>
          <w:sz w:val="22"/>
          <w:szCs w:val="22"/>
          <w:lang w:eastAsia="tr-TR"/>
        </w:rPr>
        <w:t>Öğrenen ve Öğreten</w:t>
      </w:r>
      <w:bookmarkEnd w:id="9"/>
    </w:p>
    <w:p w14:paraId="6A61DF33"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1133091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47BCA914" w14:textId="77777777" w:rsidR="009E2FC7" w:rsidRPr="004C1F74" w:rsidRDefault="009E2FC7" w:rsidP="009E2FC7">
      <w:pPr>
        <w:spacing w:line="360" w:lineRule="auto"/>
        <w:contextualSpacing/>
        <w:jc w:val="both"/>
        <w:outlineLvl w:val="0"/>
        <w:rPr>
          <w:rFonts w:cs="Calibri"/>
          <w:noProof/>
          <w:lang w:eastAsia="tr-TR"/>
        </w:rPr>
      </w:pPr>
    </w:p>
    <w:p w14:paraId="2BAF4047"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D41BFBA"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5E653DE7"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6D04A028"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6581052E" w14:textId="3F0FD015" w:rsidR="009E2FC7" w:rsidRPr="004C1F74" w:rsidRDefault="00C93657" w:rsidP="009E2FC7">
      <w:pPr>
        <w:pStyle w:val="MediumGrid1-Accent2"/>
        <w:jc w:val="both"/>
        <w:rPr>
          <w:rFonts w:cs="Calibri"/>
        </w:rPr>
      </w:pPr>
      <w:r>
        <w:rPr>
          <w:rFonts w:cs="Calibri"/>
          <w:noProof/>
        </w:rPr>
        <w:drawing>
          <wp:anchor distT="0" distB="0" distL="114300" distR="114300" simplePos="0" relativeHeight="251658752" behindDoc="1" locked="0" layoutInCell="1" allowOverlap="1" wp14:anchorId="3BBDB9B8" wp14:editId="677999D8">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0B039" w14:textId="77777777" w:rsidR="009E2FC7" w:rsidRPr="004C1F74" w:rsidRDefault="009E2FC7" w:rsidP="009E2FC7">
      <w:pPr>
        <w:pStyle w:val="MediumGrid1-Accent2"/>
        <w:jc w:val="both"/>
        <w:rPr>
          <w:rFonts w:cs="Calibri"/>
        </w:rPr>
      </w:pPr>
    </w:p>
    <w:p w14:paraId="12652D83" w14:textId="77777777" w:rsidR="009E2FC7" w:rsidRPr="004C1F74" w:rsidRDefault="009E2FC7" w:rsidP="00343EEC">
      <w:pPr>
        <w:widowControl w:val="0"/>
        <w:autoSpaceDE w:val="0"/>
        <w:autoSpaceDN w:val="0"/>
        <w:adjustRightInd w:val="0"/>
        <w:spacing w:after="0"/>
        <w:ind w:left="426"/>
        <w:jc w:val="both"/>
        <w:rPr>
          <w:rFonts w:cs="Calibri"/>
        </w:rPr>
      </w:pPr>
    </w:p>
    <w:p w14:paraId="4E8FB3E9"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9F5C9C2" w14:textId="77777777" w:rsidR="00B817F3" w:rsidRPr="004C1F74" w:rsidRDefault="00B817F3" w:rsidP="00343EEC">
      <w:pPr>
        <w:widowControl w:val="0"/>
        <w:autoSpaceDE w:val="0"/>
        <w:autoSpaceDN w:val="0"/>
        <w:adjustRightInd w:val="0"/>
        <w:spacing w:after="0"/>
        <w:ind w:left="426"/>
        <w:jc w:val="both"/>
        <w:rPr>
          <w:rFonts w:cs="Calibri"/>
        </w:rPr>
      </w:pPr>
    </w:p>
    <w:p w14:paraId="654A08B1" w14:textId="77777777" w:rsidR="00B817F3" w:rsidRPr="004C1F74" w:rsidRDefault="00B817F3" w:rsidP="00343EEC">
      <w:pPr>
        <w:widowControl w:val="0"/>
        <w:autoSpaceDE w:val="0"/>
        <w:autoSpaceDN w:val="0"/>
        <w:adjustRightInd w:val="0"/>
        <w:spacing w:after="0"/>
        <w:ind w:left="426"/>
        <w:jc w:val="both"/>
        <w:rPr>
          <w:rFonts w:cs="Calibri"/>
        </w:rPr>
      </w:pPr>
    </w:p>
    <w:p w14:paraId="643C59D2" w14:textId="77777777" w:rsidR="009E2FC7" w:rsidRPr="004C1F74" w:rsidRDefault="009E2FC7" w:rsidP="00343EEC">
      <w:pPr>
        <w:widowControl w:val="0"/>
        <w:autoSpaceDE w:val="0"/>
        <w:autoSpaceDN w:val="0"/>
        <w:adjustRightInd w:val="0"/>
        <w:spacing w:after="0"/>
        <w:ind w:left="426"/>
        <w:jc w:val="both"/>
        <w:rPr>
          <w:rFonts w:cs="Calibri"/>
        </w:rPr>
      </w:pPr>
    </w:p>
    <w:p w14:paraId="7A4EC03A"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1" w:name="_Toc411330912"/>
      <w:r w:rsidRPr="004C1F74">
        <w:rPr>
          <w:rFonts w:ascii="Calibri" w:hAnsi="Calibri" w:cs="Calibri"/>
          <w:noProof/>
          <w:sz w:val="22"/>
          <w:szCs w:val="22"/>
          <w:lang w:eastAsia="tr-TR"/>
        </w:rPr>
        <w:t>KLİNİK YETKİNLİKLER</w:t>
      </w:r>
      <w:bookmarkEnd w:id="11"/>
    </w:p>
    <w:p w14:paraId="3A316356"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13BCB43C" w14:textId="77777777" w:rsidR="008E5E1E" w:rsidRDefault="003C0363" w:rsidP="00BB6D31">
      <w:pPr>
        <w:pStyle w:val="ColorfulList-Accent11"/>
        <w:tabs>
          <w:tab w:val="left" w:pos="284"/>
          <w:tab w:val="left" w:pos="567"/>
        </w:tabs>
        <w:spacing w:after="0" w:line="240" w:lineRule="auto"/>
        <w:ind w:left="567"/>
        <w:jc w:val="both"/>
        <w:rPr>
          <w:rFonts w:cs="Calibri"/>
        </w:rPr>
      </w:pPr>
      <w:r>
        <w:rPr>
          <w:rFonts w:cs="Calibri"/>
        </w:rPr>
        <w:t>Klinik yetkinlikler Anatomi TUKMOS Komisyonu tarafından aşağıdaki tanımlanan düzeylerde kodlanmıştır.</w:t>
      </w:r>
    </w:p>
    <w:p w14:paraId="495B1B0B" w14:textId="77777777" w:rsidR="008E5E1E" w:rsidRDefault="006D0ACD" w:rsidP="00BB6D31">
      <w:pPr>
        <w:pStyle w:val="ColorfulList-Accent11"/>
        <w:tabs>
          <w:tab w:val="left" w:pos="284"/>
          <w:tab w:val="left" w:pos="567"/>
        </w:tabs>
        <w:spacing w:after="0" w:line="240" w:lineRule="auto"/>
        <w:ind w:left="567"/>
        <w:jc w:val="both"/>
        <w:rPr>
          <w:rFonts w:cs="Calibri"/>
          <w:b/>
        </w:rPr>
      </w:pPr>
      <w:r w:rsidRPr="008E5E1E">
        <w:rPr>
          <w:rFonts w:cs="Calibri"/>
          <w:b/>
        </w:rPr>
        <w:t>B</w:t>
      </w:r>
      <w:r>
        <w:rPr>
          <w:rFonts w:cs="Calibri"/>
          <w:b/>
        </w:rPr>
        <w:t xml:space="preserve"> </w:t>
      </w:r>
      <w:r w:rsidRPr="008E5E1E">
        <w:rPr>
          <w:rFonts w:cs="Calibri"/>
          <w:b/>
        </w:rPr>
        <w:t>(BİLİR VE SAPTAR)</w:t>
      </w:r>
      <w:r>
        <w:rPr>
          <w:rFonts w:cs="Calibri"/>
          <w:b/>
        </w:rPr>
        <w:t xml:space="preserve">: </w:t>
      </w:r>
      <w:r w:rsidR="003C0363" w:rsidRPr="00473DAE">
        <w:rPr>
          <w:rFonts w:cs="Calibri"/>
        </w:rPr>
        <w:t>Kuramsal bilgiye sahip olmayı ve öğrenim gerekliliklerinin saptanması için kullanmayı tarif eder.</w:t>
      </w:r>
    </w:p>
    <w:p w14:paraId="47294625" w14:textId="77777777" w:rsidR="008E5E1E" w:rsidRDefault="003C0363" w:rsidP="00BB6D31">
      <w:pPr>
        <w:pStyle w:val="ColorfulList-Accent11"/>
        <w:tabs>
          <w:tab w:val="left" w:pos="284"/>
          <w:tab w:val="left" w:pos="567"/>
        </w:tabs>
        <w:spacing w:after="0" w:line="240" w:lineRule="auto"/>
        <w:ind w:left="567"/>
        <w:jc w:val="both"/>
        <w:rPr>
          <w:rFonts w:cs="Calibri"/>
          <w:b/>
        </w:rPr>
      </w:pPr>
      <w:r>
        <w:rPr>
          <w:rFonts w:cs="Calibri"/>
          <w:b/>
        </w:rPr>
        <w:t xml:space="preserve">U (PLANLAR VE UYGULAR ): </w:t>
      </w:r>
      <w:r w:rsidRPr="00473DAE">
        <w:rPr>
          <w:rFonts w:cs="Calibri"/>
        </w:rPr>
        <w:t>Eğitim öğrenim gereksinimleri ve hedefleri doğrultusunda planlama ve uygulama süreçlerini tarif eder.</w:t>
      </w:r>
    </w:p>
    <w:p w14:paraId="1574C86B" w14:textId="77777777" w:rsidR="00FD757A" w:rsidRPr="008E5E1E" w:rsidRDefault="00473DAE" w:rsidP="00BB6D31">
      <w:pPr>
        <w:pStyle w:val="ColorfulList-Accent11"/>
        <w:tabs>
          <w:tab w:val="left" w:pos="284"/>
          <w:tab w:val="left" w:pos="567"/>
        </w:tabs>
        <w:spacing w:after="0" w:line="240" w:lineRule="auto"/>
        <w:ind w:left="567"/>
        <w:jc w:val="both"/>
        <w:rPr>
          <w:rFonts w:cs="Calibri"/>
          <w:b/>
        </w:rPr>
      </w:pPr>
      <w:r>
        <w:rPr>
          <w:rFonts w:cs="Calibri"/>
          <w:b/>
        </w:rPr>
        <w:t>D (DEĞERLENDİRME)</w:t>
      </w:r>
      <w:r w:rsidR="006D0ACD">
        <w:rPr>
          <w:rFonts w:cs="Calibri"/>
          <w:b/>
        </w:rPr>
        <w:t xml:space="preserve">: </w:t>
      </w:r>
      <w:r w:rsidR="006D0ACD" w:rsidRPr="00473DAE">
        <w:rPr>
          <w:rFonts w:cs="Calibri"/>
        </w:rPr>
        <w:t>U</w:t>
      </w:r>
      <w:r w:rsidR="003C0363" w:rsidRPr="00473DAE">
        <w:rPr>
          <w:rFonts w:cs="Calibri"/>
        </w:rPr>
        <w:t>zmanlık öğrencisinin ölçme ve değerlendirme yetkinliğine sahip olmasını tarif eder</w:t>
      </w:r>
      <w:r w:rsidR="003C0363">
        <w:rPr>
          <w:rFonts w:cs="Calibri"/>
          <w:b/>
        </w:rPr>
        <w:t>.</w:t>
      </w:r>
    </w:p>
    <w:p w14:paraId="3C397595"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727"/>
        <w:gridCol w:w="1089"/>
      </w:tblGrid>
      <w:tr w:rsidR="004C1F74" w:rsidRPr="004C1F74" w14:paraId="51D7C876" w14:textId="77777777" w:rsidTr="004C1F74">
        <w:trPr>
          <w:trHeight w:val="1274"/>
          <w:tblHeader/>
        </w:trPr>
        <w:tc>
          <w:tcPr>
            <w:tcW w:w="3591" w:type="dxa"/>
            <w:shd w:val="clear" w:color="auto" w:fill="9E3A38"/>
            <w:noWrap/>
            <w:vAlign w:val="center"/>
            <w:hideMark/>
          </w:tcPr>
          <w:p w14:paraId="03609E43"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2CA42E9B"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319CC7F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14:paraId="66B0893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14:paraId="1D8D53E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5C05E2" w:rsidRPr="004C1F74" w14:paraId="31EF6F98" w14:textId="77777777" w:rsidTr="00473DAE">
        <w:trPr>
          <w:trHeight w:val="629"/>
        </w:trPr>
        <w:tc>
          <w:tcPr>
            <w:tcW w:w="3591" w:type="dxa"/>
            <w:vMerge w:val="restart"/>
            <w:shd w:val="clear" w:color="auto" w:fill="EDF2F8"/>
            <w:noWrap/>
            <w:vAlign w:val="center"/>
            <w:hideMark/>
          </w:tcPr>
          <w:p w14:paraId="5E323C05" w14:textId="77777777" w:rsidR="005C05E2" w:rsidRPr="000C414D" w:rsidRDefault="005C05E2" w:rsidP="00473DAE">
            <w:pPr>
              <w:spacing w:after="0" w:line="240" w:lineRule="auto"/>
              <w:rPr>
                <w:b/>
                <w:color w:val="000000"/>
              </w:rPr>
            </w:pPr>
            <w:r w:rsidRPr="00473DAE">
              <w:rPr>
                <w:b/>
                <w:color w:val="000000"/>
              </w:rPr>
              <w:t xml:space="preserve">GENEL BİLGİLER VE ANATOMİ TERMİNOLOJİSİ EĞİTİMİ </w:t>
            </w:r>
          </w:p>
        </w:tc>
        <w:tc>
          <w:tcPr>
            <w:tcW w:w="2724" w:type="dxa"/>
            <w:shd w:val="clear" w:color="auto" w:fill="EDF2F8"/>
            <w:noWrap/>
            <w:vAlign w:val="center"/>
            <w:hideMark/>
          </w:tcPr>
          <w:p w14:paraId="48356DE6" w14:textId="77777777" w:rsidR="005C05E2" w:rsidRPr="00473DAE" w:rsidRDefault="005C05E2" w:rsidP="00473DAE">
            <w:pPr>
              <w:spacing w:after="0" w:line="240" w:lineRule="auto"/>
              <w:rPr>
                <w:rFonts w:eastAsia="Times New Roman" w:cs="Calibri"/>
                <w:color w:val="000000"/>
                <w:lang w:eastAsia="tr-TR"/>
              </w:rPr>
            </w:pPr>
            <w:r w:rsidRPr="00473DAE">
              <w:rPr>
                <w:rFonts w:eastAsia="Times New Roman" w:cs="Calibri"/>
                <w:color w:val="000000"/>
                <w:lang w:eastAsia="tr-TR"/>
              </w:rPr>
              <w:t>GENEL BİLGİ</w:t>
            </w:r>
            <w:r w:rsidR="009E4BA7" w:rsidRPr="00473DAE">
              <w:rPr>
                <w:rFonts w:eastAsia="Times New Roman" w:cs="Calibri"/>
                <w:color w:val="000000"/>
                <w:lang w:eastAsia="tr-TR"/>
              </w:rPr>
              <w:t>LERİ</w:t>
            </w:r>
            <w:r w:rsidR="00487A98" w:rsidRPr="00473DAE">
              <w:rPr>
                <w:rFonts w:eastAsia="Times New Roman" w:cs="Calibri"/>
                <w:color w:val="000000"/>
                <w:lang w:eastAsia="tr-TR"/>
              </w:rPr>
              <w:t xml:space="preserve">N </w:t>
            </w:r>
            <w:r w:rsidRPr="00473DAE">
              <w:rPr>
                <w:rFonts w:eastAsia="Times New Roman" w:cs="Calibri"/>
                <w:color w:val="000000"/>
                <w:lang w:eastAsia="tr-TR"/>
              </w:rPr>
              <w:t>AÇIKLA</w:t>
            </w:r>
            <w:r w:rsidR="00487A98" w:rsidRPr="00473DAE">
              <w:rPr>
                <w:rFonts w:eastAsia="Times New Roman" w:cs="Calibri"/>
                <w:color w:val="000000"/>
                <w:lang w:eastAsia="tr-TR"/>
              </w:rPr>
              <w:t>NMASI</w:t>
            </w:r>
          </w:p>
        </w:tc>
        <w:tc>
          <w:tcPr>
            <w:tcW w:w="909" w:type="dxa"/>
            <w:shd w:val="clear" w:color="auto" w:fill="EDF2F8"/>
            <w:noWrap/>
            <w:vAlign w:val="center"/>
            <w:hideMark/>
          </w:tcPr>
          <w:p w14:paraId="44C5E17A"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B,D</w:t>
            </w:r>
          </w:p>
        </w:tc>
        <w:tc>
          <w:tcPr>
            <w:tcW w:w="727" w:type="dxa"/>
            <w:shd w:val="clear" w:color="auto" w:fill="EDF2F8"/>
            <w:noWrap/>
            <w:vAlign w:val="center"/>
            <w:hideMark/>
          </w:tcPr>
          <w:p w14:paraId="7667E5C0"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hideMark/>
          </w:tcPr>
          <w:p w14:paraId="0AE5EE30"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YE-BE</w:t>
            </w:r>
          </w:p>
        </w:tc>
      </w:tr>
      <w:tr w:rsidR="005C05E2" w:rsidRPr="004C1F74" w14:paraId="6C0233BA" w14:textId="77777777" w:rsidTr="00473DAE">
        <w:trPr>
          <w:trHeight w:val="629"/>
        </w:trPr>
        <w:tc>
          <w:tcPr>
            <w:tcW w:w="3591" w:type="dxa"/>
            <w:vMerge/>
            <w:shd w:val="clear" w:color="auto" w:fill="EDF2F8"/>
            <w:noWrap/>
            <w:vAlign w:val="center"/>
            <w:hideMark/>
          </w:tcPr>
          <w:p w14:paraId="4998F0FC" w14:textId="77777777" w:rsidR="005C05E2" w:rsidRPr="00473DAE" w:rsidRDefault="005C05E2" w:rsidP="00473DAE">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B61DA6D" w14:textId="77777777" w:rsidR="005C05E2" w:rsidRPr="00473DAE" w:rsidRDefault="00487A98" w:rsidP="00473DAE">
            <w:pPr>
              <w:spacing w:after="0" w:line="240" w:lineRule="auto"/>
              <w:rPr>
                <w:rFonts w:eastAsia="Times New Roman" w:cs="Calibri"/>
                <w:color w:val="000000"/>
                <w:lang w:eastAsia="tr-TR"/>
              </w:rPr>
            </w:pPr>
            <w:r w:rsidRPr="00473DAE">
              <w:rPr>
                <w:rFonts w:eastAsia="Times New Roman" w:cs="Calibri"/>
                <w:color w:val="000000"/>
                <w:lang w:eastAsia="tr-TR"/>
              </w:rPr>
              <w:t>ANATOMİ EĞİTİM YÖNTEMLERİNİN TANIMLANMASI</w:t>
            </w:r>
          </w:p>
        </w:tc>
        <w:tc>
          <w:tcPr>
            <w:tcW w:w="909" w:type="dxa"/>
            <w:shd w:val="clear" w:color="auto" w:fill="EDF2F8"/>
            <w:noWrap/>
            <w:vAlign w:val="center"/>
            <w:hideMark/>
          </w:tcPr>
          <w:p w14:paraId="44054A22"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hideMark/>
          </w:tcPr>
          <w:p w14:paraId="19F9DF95"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hideMark/>
          </w:tcPr>
          <w:p w14:paraId="220319D1"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 -BE</w:t>
            </w:r>
          </w:p>
        </w:tc>
      </w:tr>
      <w:tr w:rsidR="005C05E2" w:rsidRPr="004C1F74" w14:paraId="16F0D44B" w14:textId="77777777" w:rsidTr="00473DAE">
        <w:trPr>
          <w:trHeight w:val="629"/>
        </w:trPr>
        <w:tc>
          <w:tcPr>
            <w:tcW w:w="3591" w:type="dxa"/>
            <w:vMerge w:val="restart"/>
            <w:shd w:val="clear" w:color="auto" w:fill="EDF2F8"/>
            <w:noWrap/>
            <w:vAlign w:val="center"/>
          </w:tcPr>
          <w:p w14:paraId="2B874761" w14:textId="77777777" w:rsidR="005C05E2" w:rsidRPr="00473DAE" w:rsidRDefault="005C05E2" w:rsidP="00473DAE">
            <w:pPr>
              <w:spacing w:after="0" w:line="240" w:lineRule="auto"/>
              <w:rPr>
                <w:b/>
                <w:color w:val="000000"/>
              </w:rPr>
            </w:pPr>
            <w:r w:rsidRPr="00473DAE">
              <w:rPr>
                <w:b/>
                <w:color w:val="000000"/>
              </w:rPr>
              <w:t>HAREKET</w:t>
            </w:r>
            <w:r w:rsidR="00487A98" w:rsidRPr="00473DAE">
              <w:rPr>
                <w:b/>
                <w:color w:val="000000"/>
              </w:rPr>
              <w:t xml:space="preserve"> SİSTEMİ ANATOMİSİ EĞİTİMİ</w:t>
            </w:r>
          </w:p>
        </w:tc>
        <w:tc>
          <w:tcPr>
            <w:tcW w:w="2724" w:type="dxa"/>
            <w:shd w:val="clear" w:color="auto" w:fill="EDF2F8"/>
            <w:noWrap/>
            <w:vAlign w:val="center"/>
          </w:tcPr>
          <w:p w14:paraId="7FCA21C9" w14:textId="77777777" w:rsidR="005C05E2" w:rsidRPr="00473DAE" w:rsidRDefault="005C05E2" w:rsidP="00473DAE">
            <w:pPr>
              <w:spacing w:after="0" w:line="240" w:lineRule="auto"/>
              <w:rPr>
                <w:rFonts w:eastAsia="Times New Roman" w:cs="Calibri"/>
                <w:color w:val="000000"/>
                <w:lang w:eastAsia="tr-TR"/>
              </w:rPr>
            </w:pPr>
            <w:r w:rsidRPr="00473DAE">
              <w:rPr>
                <w:rFonts w:eastAsia="Times New Roman" w:cs="Calibri"/>
                <w:color w:val="000000"/>
                <w:lang w:eastAsia="tr-TR"/>
              </w:rPr>
              <w:t>OSTEOLOJİ EĞİTİMİ</w:t>
            </w:r>
          </w:p>
        </w:tc>
        <w:tc>
          <w:tcPr>
            <w:tcW w:w="909" w:type="dxa"/>
            <w:shd w:val="clear" w:color="auto" w:fill="EDF2F8"/>
            <w:noWrap/>
            <w:vAlign w:val="center"/>
          </w:tcPr>
          <w:p w14:paraId="087F1C27"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0F67A8A9"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16BE207B"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6E2CBAAA" w14:textId="77777777" w:rsidTr="00473DAE">
        <w:trPr>
          <w:trHeight w:val="629"/>
        </w:trPr>
        <w:tc>
          <w:tcPr>
            <w:tcW w:w="3591" w:type="dxa"/>
            <w:vMerge/>
            <w:shd w:val="clear" w:color="auto" w:fill="EDF2F8"/>
            <w:noWrap/>
            <w:vAlign w:val="center"/>
          </w:tcPr>
          <w:p w14:paraId="300D1145"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005C5D9C" w14:textId="77777777" w:rsidR="005C05E2" w:rsidRPr="00473DAE" w:rsidRDefault="005C05E2" w:rsidP="00473DAE">
            <w:pPr>
              <w:spacing w:after="0" w:line="240" w:lineRule="auto"/>
              <w:rPr>
                <w:color w:val="000000"/>
              </w:rPr>
            </w:pPr>
            <w:r w:rsidRPr="00473DAE">
              <w:rPr>
                <w:color w:val="000000"/>
              </w:rPr>
              <w:t>ARTROLOJİ EĞİTİMİ</w:t>
            </w:r>
          </w:p>
        </w:tc>
        <w:tc>
          <w:tcPr>
            <w:tcW w:w="909" w:type="dxa"/>
            <w:shd w:val="clear" w:color="auto" w:fill="EDF2F8"/>
            <w:noWrap/>
            <w:vAlign w:val="center"/>
          </w:tcPr>
          <w:p w14:paraId="727FDF78"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2EACE878"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3A5F1EC8"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269AAC6E" w14:textId="77777777" w:rsidTr="00473DAE">
        <w:trPr>
          <w:trHeight w:val="629"/>
        </w:trPr>
        <w:tc>
          <w:tcPr>
            <w:tcW w:w="3591" w:type="dxa"/>
            <w:vMerge/>
            <w:shd w:val="clear" w:color="auto" w:fill="EDF2F8"/>
            <w:noWrap/>
            <w:vAlign w:val="center"/>
          </w:tcPr>
          <w:p w14:paraId="45020E0F" w14:textId="77777777" w:rsidR="005C05E2" w:rsidRPr="00473DAE" w:rsidRDefault="005C05E2" w:rsidP="00473DAE">
            <w:pPr>
              <w:spacing w:after="0" w:line="240" w:lineRule="auto"/>
              <w:rPr>
                <w:rFonts w:eastAsia="Times New Roman" w:cs="Calibri"/>
                <w:b/>
                <w:bCs/>
                <w:color w:val="000000"/>
                <w:lang w:eastAsia="tr-TR"/>
              </w:rPr>
            </w:pPr>
          </w:p>
        </w:tc>
        <w:tc>
          <w:tcPr>
            <w:tcW w:w="2724" w:type="dxa"/>
            <w:shd w:val="clear" w:color="auto" w:fill="EDF2F8"/>
            <w:noWrap/>
            <w:vAlign w:val="center"/>
          </w:tcPr>
          <w:p w14:paraId="7AE22A7D" w14:textId="77777777" w:rsidR="005C05E2" w:rsidRPr="00473DAE" w:rsidRDefault="00473DAE" w:rsidP="00473DAE">
            <w:pPr>
              <w:spacing w:after="0" w:line="240" w:lineRule="auto"/>
              <w:rPr>
                <w:color w:val="000000"/>
              </w:rPr>
            </w:pPr>
            <w:r>
              <w:rPr>
                <w:color w:val="000000"/>
              </w:rPr>
              <w:t>MİYOLOJİ</w:t>
            </w:r>
            <w:r w:rsidR="005C05E2" w:rsidRPr="00473DAE">
              <w:rPr>
                <w:color w:val="000000"/>
              </w:rPr>
              <w:t xml:space="preserve"> EĞİTİMİ</w:t>
            </w:r>
          </w:p>
        </w:tc>
        <w:tc>
          <w:tcPr>
            <w:tcW w:w="909" w:type="dxa"/>
            <w:shd w:val="clear" w:color="auto" w:fill="EDF2F8"/>
            <w:noWrap/>
            <w:vAlign w:val="center"/>
          </w:tcPr>
          <w:p w14:paraId="518503D5"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76F0D71F"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1079AAD0"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4A48F9B3" w14:textId="77777777" w:rsidTr="00473DAE">
        <w:trPr>
          <w:trHeight w:val="629"/>
        </w:trPr>
        <w:tc>
          <w:tcPr>
            <w:tcW w:w="3591" w:type="dxa"/>
            <w:vMerge w:val="restart"/>
            <w:shd w:val="clear" w:color="auto" w:fill="EDF2F8"/>
            <w:noWrap/>
            <w:vAlign w:val="center"/>
          </w:tcPr>
          <w:p w14:paraId="16D5BAA6" w14:textId="77777777" w:rsidR="005C05E2" w:rsidRPr="000C414D" w:rsidRDefault="005C05E2" w:rsidP="00473DAE">
            <w:pPr>
              <w:spacing w:after="0" w:line="240" w:lineRule="auto"/>
              <w:rPr>
                <w:b/>
                <w:color w:val="000000"/>
              </w:rPr>
            </w:pPr>
            <w:r w:rsidRPr="00473DAE">
              <w:rPr>
                <w:b/>
                <w:color w:val="000000"/>
              </w:rPr>
              <w:t xml:space="preserve">SOLUNUM SİSTEMİ ANATOMİSİ </w:t>
            </w:r>
            <w:r w:rsidR="00E31C59" w:rsidRPr="00473DAE">
              <w:rPr>
                <w:b/>
                <w:color w:val="000000"/>
              </w:rPr>
              <w:t>EĞİTİMİ</w:t>
            </w:r>
          </w:p>
        </w:tc>
        <w:tc>
          <w:tcPr>
            <w:tcW w:w="2724" w:type="dxa"/>
            <w:shd w:val="clear" w:color="auto" w:fill="EDF2F8"/>
            <w:noWrap/>
            <w:vAlign w:val="center"/>
          </w:tcPr>
          <w:p w14:paraId="20663F1C" w14:textId="77777777" w:rsidR="005C05E2" w:rsidRPr="00473DAE" w:rsidRDefault="005C05E2" w:rsidP="00473DAE">
            <w:pPr>
              <w:spacing w:after="0" w:line="240" w:lineRule="auto"/>
              <w:rPr>
                <w:rFonts w:eastAsia="Times New Roman" w:cs="Calibri"/>
                <w:color w:val="000000"/>
                <w:lang w:eastAsia="tr-TR"/>
              </w:rPr>
            </w:pPr>
            <w:r w:rsidRPr="00473DAE">
              <w:rPr>
                <w:color w:val="000000"/>
              </w:rPr>
              <w:t>ÜST SOLUNUM YOLLARI ANATOMİSİ EĞİTİMİ</w:t>
            </w:r>
          </w:p>
        </w:tc>
        <w:tc>
          <w:tcPr>
            <w:tcW w:w="909" w:type="dxa"/>
            <w:shd w:val="clear" w:color="auto" w:fill="EDF2F8"/>
            <w:noWrap/>
            <w:vAlign w:val="center"/>
          </w:tcPr>
          <w:p w14:paraId="0D8FCF9F"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611CADF3"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244A1D0B"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483D7625" w14:textId="77777777" w:rsidTr="00473DAE">
        <w:trPr>
          <w:trHeight w:val="629"/>
        </w:trPr>
        <w:tc>
          <w:tcPr>
            <w:tcW w:w="3591" w:type="dxa"/>
            <w:vMerge/>
            <w:shd w:val="clear" w:color="auto" w:fill="EDF2F8"/>
            <w:noWrap/>
            <w:vAlign w:val="center"/>
          </w:tcPr>
          <w:p w14:paraId="6CA02589"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56CCECFB" w14:textId="77777777" w:rsidR="005C05E2" w:rsidRPr="00473DAE" w:rsidRDefault="005C05E2" w:rsidP="00473DAE">
            <w:pPr>
              <w:spacing w:after="0" w:line="240" w:lineRule="auto"/>
              <w:rPr>
                <w:color w:val="000000"/>
              </w:rPr>
            </w:pPr>
            <w:r w:rsidRPr="00473DAE">
              <w:rPr>
                <w:color w:val="000000"/>
              </w:rPr>
              <w:t>ALT SOLUNUM YOLLARI ANATOMİSİ EĞİTİMİ</w:t>
            </w:r>
          </w:p>
        </w:tc>
        <w:tc>
          <w:tcPr>
            <w:tcW w:w="909" w:type="dxa"/>
            <w:shd w:val="clear" w:color="auto" w:fill="EDF2F8"/>
            <w:noWrap/>
            <w:vAlign w:val="center"/>
          </w:tcPr>
          <w:p w14:paraId="0EAC4EE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035B8EBF"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6A7FE9E9"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043E8FDE" w14:textId="77777777" w:rsidTr="00473DAE">
        <w:trPr>
          <w:trHeight w:val="629"/>
        </w:trPr>
        <w:tc>
          <w:tcPr>
            <w:tcW w:w="3591" w:type="dxa"/>
            <w:vMerge w:val="restart"/>
            <w:shd w:val="clear" w:color="auto" w:fill="EDF2F8"/>
            <w:noWrap/>
            <w:vAlign w:val="center"/>
          </w:tcPr>
          <w:p w14:paraId="78EA55DC" w14:textId="77777777" w:rsidR="005C05E2" w:rsidRPr="00473DAE" w:rsidRDefault="005C05E2" w:rsidP="00473DAE">
            <w:pPr>
              <w:spacing w:after="0" w:line="240" w:lineRule="auto"/>
              <w:rPr>
                <w:b/>
                <w:color w:val="000000"/>
              </w:rPr>
            </w:pPr>
            <w:r w:rsidRPr="00473DAE">
              <w:rPr>
                <w:b/>
                <w:color w:val="000000"/>
              </w:rPr>
              <w:t>DOL</w:t>
            </w:r>
            <w:r w:rsidR="00E31C59" w:rsidRPr="00473DAE">
              <w:rPr>
                <w:b/>
                <w:color w:val="000000"/>
              </w:rPr>
              <w:t xml:space="preserve">AŞIM SİSTEMİ ANATOMİSİ EĞİTİMİ </w:t>
            </w:r>
          </w:p>
        </w:tc>
        <w:tc>
          <w:tcPr>
            <w:tcW w:w="2724" w:type="dxa"/>
            <w:shd w:val="clear" w:color="auto" w:fill="EDF2F8"/>
            <w:noWrap/>
            <w:vAlign w:val="center"/>
          </w:tcPr>
          <w:p w14:paraId="50ECD2C1" w14:textId="77777777" w:rsidR="005C05E2" w:rsidRPr="00473DAE" w:rsidRDefault="005C05E2" w:rsidP="00473DAE">
            <w:pPr>
              <w:spacing w:after="0" w:line="240" w:lineRule="auto"/>
              <w:rPr>
                <w:color w:val="000000"/>
              </w:rPr>
            </w:pPr>
            <w:r w:rsidRPr="00473DAE">
              <w:rPr>
                <w:color w:val="000000"/>
              </w:rPr>
              <w:t>KALP, PERİKARD VE BÜYÜK DAMARLAR ANATOMİSİNİN EĞİTİMİ</w:t>
            </w:r>
          </w:p>
        </w:tc>
        <w:tc>
          <w:tcPr>
            <w:tcW w:w="909" w:type="dxa"/>
            <w:shd w:val="clear" w:color="auto" w:fill="EDF2F8"/>
            <w:noWrap/>
            <w:vAlign w:val="center"/>
          </w:tcPr>
          <w:p w14:paraId="285E1D71"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3D9C3E09"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2E04ABC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752564CB" w14:textId="77777777" w:rsidTr="00473DAE">
        <w:trPr>
          <w:trHeight w:val="629"/>
        </w:trPr>
        <w:tc>
          <w:tcPr>
            <w:tcW w:w="3591" w:type="dxa"/>
            <w:vMerge/>
            <w:shd w:val="clear" w:color="auto" w:fill="EDF2F8"/>
            <w:noWrap/>
            <w:vAlign w:val="center"/>
          </w:tcPr>
          <w:p w14:paraId="6F21EF51"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03E6F50F" w14:textId="77777777" w:rsidR="005C05E2" w:rsidRPr="00473DAE" w:rsidRDefault="005C05E2" w:rsidP="00473DAE">
            <w:pPr>
              <w:spacing w:after="0" w:line="240" w:lineRule="auto"/>
              <w:rPr>
                <w:color w:val="000000"/>
              </w:rPr>
            </w:pPr>
            <w:r w:rsidRPr="00473DAE">
              <w:rPr>
                <w:color w:val="000000"/>
              </w:rPr>
              <w:t>SİSTEMİK DOLAŞIM ANATOMİSİNİN EĞİTİMİ</w:t>
            </w:r>
          </w:p>
        </w:tc>
        <w:tc>
          <w:tcPr>
            <w:tcW w:w="909" w:type="dxa"/>
            <w:shd w:val="clear" w:color="auto" w:fill="EDF2F8"/>
            <w:noWrap/>
            <w:vAlign w:val="center"/>
          </w:tcPr>
          <w:p w14:paraId="4E53F30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059F1E53"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445B1445"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50336910" w14:textId="77777777" w:rsidTr="00473DAE">
        <w:trPr>
          <w:trHeight w:val="629"/>
        </w:trPr>
        <w:tc>
          <w:tcPr>
            <w:tcW w:w="3591" w:type="dxa"/>
            <w:vMerge/>
            <w:shd w:val="clear" w:color="auto" w:fill="EDF2F8"/>
            <w:noWrap/>
            <w:vAlign w:val="center"/>
          </w:tcPr>
          <w:p w14:paraId="3698B5C2"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1B81B09D" w14:textId="77777777" w:rsidR="005C05E2" w:rsidRPr="00473DAE" w:rsidRDefault="005C05E2" w:rsidP="00473DAE">
            <w:pPr>
              <w:spacing w:after="0" w:line="240" w:lineRule="auto"/>
              <w:rPr>
                <w:color w:val="000000"/>
              </w:rPr>
            </w:pPr>
            <w:r w:rsidRPr="00473DAE">
              <w:rPr>
                <w:color w:val="000000"/>
              </w:rPr>
              <w:t>PULMONER DOLAŞIM ANATOMİSİNİN EĞİTİMİ</w:t>
            </w:r>
          </w:p>
        </w:tc>
        <w:tc>
          <w:tcPr>
            <w:tcW w:w="909" w:type="dxa"/>
            <w:shd w:val="clear" w:color="auto" w:fill="EDF2F8"/>
            <w:noWrap/>
            <w:vAlign w:val="center"/>
          </w:tcPr>
          <w:p w14:paraId="59614868"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0423A1AA"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65FDAF1A"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48429054" w14:textId="77777777" w:rsidTr="00473DAE">
        <w:trPr>
          <w:trHeight w:val="629"/>
        </w:trPr>
        <w:tc>
          <w:tcPr>
            <w:tcW w:w="3591" w:type="dxa"/>
            <w:vMerge/>
            <w:shd w:val="clear" w:color="auto" w:fill="EDF2F8"/>
            <w:noWrap/>
            <w:vAlign w:val="center"/>
          </w:tcPr>
          <w:p w14:paraId="5F5264E0"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76F4CBF3" w14:textId="77777777" w:rsidR="005C05E2" w:rsidRPr="00473DAE" w:rsidRDefault="005C05E2" w:rsidP="00473DAE">
            <w:pPr>
              <w:spacing w:after="0" w:line="240" w:lineRule="auto"/>
              <w:rPr>
                <w:color w:val="000000"/>
              </w:rPr>
            </w:pPr>
            <w:r w:rsidRPr="00473DAE">
              <w:rPr>
                <w:color w:val="000000"/>
              </w:rPr>
              <w:t>FÖTAL DOLAŞIM ANATOMİSİNİN EĞİTİMİ</w:t>
            </w:r>
          </w:p>
        </w:tc>
        <w:tc>
          <w:tcPr>
            <w:tcW w:w="909" w:type="dxa"/>
            <w:shd w:val="clear" w:color="auto" w:fill="EDF2F8"/>
            <w:noWrap/>
            <w:vAlign w:val="center"/>
          </w:tcPr>
          <w:p w14:paraId="28411CAB"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64F59B78"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3D5A3225"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5A480870" w14:textId="77777777" w:rsidTr="00473DAE">
        <w:trPr>
          <w:trHeight w:val="629"/>
        </w:trPr>
        <w:tc>
          <w:tcPr>
            <w:tcW w:w="3591" w:type="dxa"/>
            <w:vMerge w:val="restart"/>
            <w:shd w:val="clear" w:color="auto" w:fill="EDF2F8"/>
            <w:noWrap/>
            <w:vAlign w:val="center"/>
          </w:tcPr>
          <w:p w14:paraId="3CA7CD05" w14:textId="77777777" w:rsidR="005C05E2" w:rsidRPr="00473DAE" w:rsidRDefault="005C05E2" w:rsidP="00473DAE">
            <w:pPr>
              <w:spacing w:after="0" w:line="240" w:lineRule="auto"/>
              <w:rPr>
                <w:b/>
                <w:color w:val="000000"/>
              </w:rPr>
            </w:pPr>
            <w:r w:rsidRPr="00473DAE">
              <w:rPr>
                <w:b/>
                <w:color w:val="000000"/>
              </w:rPr>
              <w:t>LENF</w:t>
            </w:r>
            <w:r w:rsidR="00E31C59" w:rsidRPr="00473DAE">
              <w:rPr>
                <w:b/>
                <w:color w:val="000000"/>
              </w:rPr>
              <w:t xml:space="preserve">ATİK SİSTEM ANATOMİSİ EĞİTİMİ </w:t>
            </w:r>
          </w:p>
        </w:tc>
        <w:tc>
          <w:tcPr>
            <w:tcW w:w="2724" w:type="dxa"/>
            <w:shd w:val="clear" w:color="auto" w:fill="EDF2F8"/>
            <w:noWrap/>
            <w:vAlign w:val="center"/>
          </w:tcPr>
          <w:p w14:paraId="0C70FEE1" w14:textId="77777777" w:rsidR="005C05E2" w:rsidRPr="00473DAE" w:rsidRDefault="005C05E2" w:rsidP="00473DAE">
            <w:pPr>
              <w:spacing w:after="0" w:line="240" w:lineRule="auto"/>
              <w:rPr>
                <w:color w:val="000000"/>
              </w:rPr>
            </w:pPr>
            <w:r w:rsidRPr="00473DAE">
              <w:rPr>
                <w:color w:val="000000"/>
              </w:rPr>
              <w:t>LENF DOLAŞIMI ANATOMİSİNİN EĞİTİMİ</w:t>
            </w:r>
          </w:p>
        </w:tc>
        <w:tc>
          <w:tcPr>
            <w:tcW w:w="909" w:type="dxa"/>
            <w:shd w:val="clear" w:color="auto" w:fill="EDF2F8"/>
            <w:noWrap/>
            <w:vAlign w:val="center"/>
          </w:tcPr>
          <w:p w14:paraId="65EEAAD8"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101D07A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44BB235A"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0A85A020" w14:textId="77777777" w:rsidTr="00473DAE">
        <w:trPr>
          <w:trHeight w:val="629"/>
        </w:trPr>
        <w:tc>
          <w:tcPr>
            <w:tcW w:w="3591" w:type="dxa"/>
            <w:vMerge/>
            <w:shd w:val="clear" w:color="auto" w:fill="EDF2F8"/>
            <w:noWrap/>
            <w:vAlign w:val="center"/>
          </w:tcPr>
          <w:p w14:paraId="18789B3D"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65E831E0" w14:textId="77777777" w:rsidR="005C05E2" w:rsidRPr="00473DAE" w:rsidRDefault="005C05E2" w:rsidP="00473DAE">
            <w:pPr>
              <w:spacing w:after="0" w:line="240" w:lineRule="auto"/>
              <w:rPr>
                <w:color w:val="000000"/>
              </w:rPr>
            </w:pPr>
            <w:r w:rsidRPr="00473DAE">
              <w:rPr>
                <w:color w:val="000000"/>
              </w:rPr>
              <w:t xml:space="preserve">LENFOİD ORGANLARIN (DALAK, TİMUS, LENF DÜĞÜMLERİ, </w:t>
            </w:r>
            <w:r w:rsidR="00E31C59" w:rsidRPr="00473DAE">
              <w:rPr>
                <w:color w:val="000000"/>
              </w:rPr>
              <w:t>VB) ANATOMİSİNİN EĞİTİMİ</w:t>
            </w:r>
          </w:p>
        </w:tc>
        <w:tc>
          <w:tcPr>
            <w:tcW w:w="909" w:type="dxa"/>
            <w:shd w:val="clear" w:color="auto" w:fill="EDF2F8"/>
            <w:noWrap/>
            <w:vAlign w:val="center"/>
          </w:tcPr>
          <w:p w14:paraId="17CE397E"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5D804574"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1CF55333"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7366039C" w14:textId="77777777" w:rsidTr="00473DAE">
        <w:trPr>
          <w:trHeight w:val="629"/>
        </w:trPr>
        <w:tc>
          <w:tcPr>
            <w:tcW w:w="3591" w:type="dxa"/>
            <w:vMerge w:val="restart"/>
            <w:shd w:val="clear" w:color="auto" w:fill="EDF2F8"/>
            <w:noWrap/>
            <w:vAlign w:val="center"/>
          </w:tcPr>
          <w:p w14:paraId="435CA1E0" w14:textId="77777777" w:rsidR="005C05E2" w:rsidRPr="00473DAE" w:rsidRDefault="005C05E2" w:rsidP="00473DAE">
            <w:pPr>
              <w:spacing w:after="0" w:line="240" w:lineRule="auto"/>
              <w:rPr>
                <w:b/>
                <w:color w:val="000000"/>
              </w:rPr>
            </w:pPr>
            <w:r w:rsidRPr="00473DAE">
              <w:rPr>
                <w:b/>
                <w:color w:val="000000"/>
              </w:rPr>
              <w:t>SİNDİRİM</w:t>
            </w:r>
            <w:r w:rsidR="00E31C59" w:rsidRPr="00473DAE">
              <w:rPr>
                <w:b/>
                <w:color w:val="000000"/>
              </w:rPr>
              <w:t xml:space="preserve"> SİSTEMİ ANATOMİSİ EĞİTİMİ </w:t>
            </w:r>
          </w:p>
        </w:tc>
        <w:tc>
          <w:tcPr>
            <w:tcW w:w="2724" w:type="dxa"/>
            <w:shd w:val="clear" w:color="auto" w:fill="EDF2F8"/>
            <w:noWrap/>
            <w:vAlign w:val="center"/>
          </w:tcPr>
          <w:p w14:paraId="53BAD555" w14:textId="77777777" w:rsidR="005C05E2" w:rsidRPr="00473DAE" w:rsidRDefault="005C05E2" w:rsidP="00473DAE">
            <w:pPr>
              <w:spacing w:after="0" w:line="240" w:lineRule="auto"/>
              <w:rPr>
                <w:color w:val="000000"/>
              </w:rPr>
            </w:pPr>
            <w:r w:rsidRPr="00473DAE">
              <w:rPr>
                <w:color w:val="000000"/>
              </w:rPr>
              <w:t xml:space="preserve">SİNDİRİM KANALI ANATOMİSİ EĞİTİMİ </w:t>
            </w:r>
          </w:p>
        </w:tc>
        <w:tc>
          <w:tcPr>
            <w:tcW w:w="909" w:type="dxa"/>
            <w:shd w:val="clear" w:color="auto" w:fill="EDF2F8"/>
            <w:noWrap/>
            <w:vAlign w:val="center"/>
          </w:tcPr>
          <w:p w14:paraId="4196F83E"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57BE3E9C"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3874C994"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4719AF75" w14:textId="77777777" w:rsidTr="00473DAE">
        <w:trPr>
          <w:trHeight w:val="53"/>
        </w:trPr>
        <w:tc>
          <w:tcPr>
            <w:tcW w:w="3591" w:type="dxa"/>
            <w:vMerge/>
            <w:shd w:val="clear" w:color="auto" w:fill="EDF2F8"/>
            <w:noWrap/>
            <w:vAlign w:val="center"/>
          </w:tcPr>
          <w:p w14:paraId="2BA57780"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05E63ED9" w14:textId="77777777" w:rsidR="005C05E2" w:rsidRPr="00473DAE" w:rsidRDefault="005C05E2" w:rsidP="00473DAE">
            <w:pPr>
              <w:spacing w:after="0" w:line="240" w:lineRule="auto"/>
              <w:rPr>
                <w:color w:val="000000"/>
              </w:rPr>
            </w:pPr>
            <w:r w:rsidRPr="00473DAE">
              <w:rPr>
                <w:color w:val="000000"/>
              </w:rPr>
              <w:t xml:space="preserve">SİNDİRİM SİSTEMİ EKLENTİ ORGANLARI (KARACİĞER, PANKREAS, TÜKRÜK BEZLERİ) ANATOMİSİ EĞİTİMİ </w:t>
            </w:r>
          </w:p>
        </w:tc>
        <w:tc>
          <w:tcPr>
            <w:tcW w:w="909" w:type="dxa"/>
            <w:shd w:val="clear" w:color="auto" w:fill="EDF2F8"/>
            <w:noWrap/>
            <w:vAlign w:val="center"/>
          </w:tcPr>
          <w:p w14:paraId="6D05BA09"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0FBED5BF"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271AB83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21AF4F27" w14:textId="77777777" w:rsidTr="00473DAE">
        <w:trPr>
          <w:trHeight w:val="629"/>
        </w:trPr>
        <w:tc>
          <w:tcPr>
            <w:tcW w:w="3591" w:type="dxa"/>
            <w:vMerge w:val="restart"/>
            <w:shd w:val="clear" w:color="auto" w:fill="EDF2F8"/>
            <w:noWrap/>
            <w:vAlign w:val="center"/>
          </w:tcPr>
          <w:p w14:paraId="3F6CEC0D" w14:textId="77777777" w:rsidR="005C05E2" w:rsidRPr="00473DAE" w:rsidRDefault="005C05E2" w:rsidP="00473DAE">
            <w:pPr>
              <w:spacing w:after="0" w:line="240" w:lineRule="auto"/>
              <w:rPr>
                <w:b/>
                <w:color w:val="000000"/>
              </w:rPr>
            </w:pPr>
            <w:r w:rsidRPr="00473DAE">
              <w:rPr>
                <w:b/>
                <w:color w:val="000000"/>
              </w:rPr>
              <w:t>ÜROGE</w:t>
            </w:r>
            <w:r w:rsidR="00E31C59" w:rsidRPr="00473DAE">
              <w:rPr>
                <w:b/>
                <w:color w:val="000000"/>
              </w:rPr>
              <w:t xml:space="preserve">NİTAL SİSTEM ANATOMİSİ EĞİTİMİ </w:t>
            </w:r>
          </w:p>
        </w:tc>
        <w:tc>
          <w:tcPr>
            <w:tcW w:w="2724" w:type="dxa"/>
            <w:shd w:val="clear" w:color="auto" w:fill="EDF2F8"/>
            <w:noWrap/>
            <w:vAlign w:val="center"/>
          </w:tcPr>
          <w:p w14:paraId="50A892AD" w14:textId="77777777" w:rsidR="005C05E2" w:rsidRPr="00473DAE" w:rsidRDefault="005C05E2" w:rsidP="00473DAE">
            <w:pPr>
              <w:spacing w:after="0" w:line="240" w:lineRule="auto"/>
              <w:rPr>
                <w:color w:val="000000"/>
              </w:rPr>
            </w:pPr>
            <w:r w:rsidRPr="00473DAE">
              <w:rPr>
                <w:color w:val="000000"/>
              </w:rPr>
              <w:t xml:space="preserve">ÜRİNER SİSTEM ANATOMİSİ EĞİTİMİ </w:t>
            </w:r>
          </w:p>
        </w:tc>
        <w:tc>
          <w:tcPr>
            <w:tcW w:w="909" w:type="dxa"/>
            <w:shd w:val="clear" w:color="auto" w:fill="EDF2F8"/>
            <w:noWrap/>
            <w:vAlign w:val="center"/>
          </w:tcPr>
          <w:p w14:paraId="6E0FDC8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718BED2C"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2016B1CA"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180CADE3" w14:textId="77777777" w:rsidTr="00473DAE">
        <w:trPr>
          <w:trHeight w:val="629"/>
        </w:trPr>
        <w:tc>
          <w:tcPr>
            <w:tcW w:w="3591" w:type="dxa"/>
            <w:vMerge/>
            <w:shd w:val="clear" w:color="auto" w:fill="EDF2F8"/>
            <w:noWrap/>
            <w:vAlign w:val="center"/>
          </w:tcPr>
          <w:p w14:paraId="5D7C4A8E"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04451D0E" w14:textId="77777777" w:rsidR="005C05E2" w:rsidRPr="00473DAE" w:rsidRDefault="005C05E2" w:rsidP="00473DAE">
            <w:pPr>
              <w:spacing w:after="0" w:line="240" w:lineRule="auto"/>
              <w:rPr>
                <w:color w:val="000000"/>
              </w:rPr>
            </w:pPr>
            <w:r w:rsidRPr="00473DAE">
              <w:rPr>
                <w:color w:val="000000"/>
              </w:rPr>
              <w:t>ERKEK GE</w:t>
            </w:r>
            <w:r w:rsidR="00E31C59" w:rsidRPr="00473DAE">
              <w:rPr>
                <w:color w:val="000000"/>
              </w:rPr>
              <w:t>NİTAL SİSTEM ANATOMİSİ EĞİTİMİ</w:t>
            </w:r>
            <w:r w:rsidRPr="00473DAE">
              <w:rPr>
                <w:color w:val="000000"/>
              </w:rPr>
              <w:t xml:space="preserve"> </w:t>
            </w:r>
          </w:p>
        </w:tc>
        <w:tc>
          <w:tcPr>
            <w:tcW w:w="909" w:type="dxa"/>
            <w:shd w:val="clear" w:color="auto" w:fill="EDF2F8"/>
            <w:noWrap/>
            <w:vAlign w:val="center"/>
          </w:tcPr>
          <w:p w14:paraId="6A78520A"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24F02D11"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2CFD9A14"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7185F183" w14:textId="77777777" w:rsidTr="00473DAE">
        <w:trPr>
          <w:trHeight w:val="629"/>
        </w:trPr>
        <w:tc>
          <w:tcPr>
            <w:tcW w:w="3591" w:type="dxa"/>
            <w:vMerge/>
            <w:shd w:val="clear" w:color="auto" w:fill="EDF2F8"/>
            <w:noWrap/>
            <w:vAlign w:val="center"/>
          </w:tcPr>
          <w:p w14:paraId="39778EEB"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3AB2A2B7" w14:textId="77777777" w:rsidR="005C05E2" w:rsidRPr="00473DAE" w:rsidRDefault="005C05E2" w:rsidP="00473DAE">
            <w:pPr>
              <w:spacing w:after="0" w:line="240" w:lineRule="auto"/>
              <w:rPr>
                <w:color w:val="000000"/>
              </w:rPr>
            </w:pPr>
            <w:r w:rsidRPr="00473DAE">
              <w:rPr>
                <w:color w:val="000000"/>
              </w:rPr>
              <w:t>KADIN GENİTAL SİSTEM ANATO</w:t>
            </w:r>
            <w:r w:rsidR="00E31C59" w:rsidRPr="00473DAE">
              <w:rPr>
                <w:color w:val="000000"/>
              </w:rPr>
              <w:t>MİSİ EĞİTİMİ</w:t>
            </w:r>
            <w:r w:rsidRPr="00473DAE">
              <w:rPr>
                <w:color w:val="000000"/>
              </w:rPr>
              <w:t xml:space="preserve"> </w:t>
            </w:r>
          </w:p>
        </w:tc>
        <w:tc>
          <w:tcPr>
            <w:tcW w:w="909" w:type="dxa"/>
            <w:shd w:val="clear" w:color="auto" w:fill="EDF2F8"/>
            <w:noWrap/>
            <w:vAlign w:val="center"/>
          </w:tcPr>
          <w:p w14:paraId="72191C0C"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4855E2D5"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21EBE391"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305557" w:rsidRPr="004C1F74" w14:paraId="085CA9C8" w14:textId="77777777" w:rsidTr="00473DAE">
        <w:trPr>
          <w:trHeight w:val="629"/>
        </w:trPr>
        <w:tc>
          <w:tcPr>
            <w:tcW w:w="3591" w:type="dxa"/>
            <w:shd w:val="clear" w:color="auto" w:fill="EDF2F8"/>
            <w:noWrap/>
            <w:vAlign w:val="center"/>
          </w:tcPr>
          <w:p w14:paraId="3A8F2580" w14:textId="77777777" w:rsidR="00305557" w:rsidRPr="00473DAE" w:rsidRDefault="00EC52FA" w:rsidP="00473DAE">
            <w:pPr>
              <w:spacing w:after="0" w:line="240" w:lineRule="auto"/>
              <w:rPr>
                <w:b/>
                <w:color w:val="000000"/>
              </w:rPr>
            </w:pPr>
            <w:r w:rsidRPr="00473DAE">
              <w:rPr>
                <w:b/>
                <w:color w:val="000000"/>
              </w:rPr>
              <w:t xml:space="preserve">ENDOKRİN SİSTEM ANATOMİSİ EĞİTİMİ </w:t>
            </w:r>
          </w:p>
        </w:tc>
        <w:tc>
          <w:tcPr>
            <w:tcW w:w="2724" w:type="dxa"/>
            <w:shd w:val="clear" w:color="auto" w:fill="EDF2F8"/>
            <w:noWrap/>
            <w:vAlign w:val="center"/>
          </w:tcPr>
          <w:p w14:paraId="209E8388" w14:textId="77777777" w:rsidR="00305557" w:rsidRPr="00473DAE" w:rsidRDefault="005C05E2" w:rsidP="00473DAE">
            <w:pPr>
              <w:spacing w:after="0" w:line="240" w:lineRule="auto"/>
              <w:rPr>
                <w:color w:val="000000"/>
              </w:rPr>
            </w:pPr>
            <w:r w:rsidRPr="00473DAE">
              <w:rPr>
                <w:color w:val="000000"/>
              </w:rPr>
              <w:t>ENDOKRİN SİSTEM ANATOMİSİ EĞİTİMİ</w:t>
            </w:r>
          </w:p>
        </w:tc>
        <w:tc>
          <w:tcPr>
            <w:tcW w:w="909" w:type="dxa"/>
            <w:shd w:val="clear" w:color="auto" w:fill="EDF2F8"/>
            <w:noWrap/>
            <w:vAlign w:val="center"/>
          </w:tcPr>
          <w:p w14:paraId="7C28BEB0" w14:textId="77777777" w:rsidR="00305557" w:rsidRPr="00473DAE" w:rsidRDefault="00305557"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42284E50" w14:textId="77777777" w:rsidR="00305557" w:rsidRPr="00473DAE" w:rsidRDefault="00305557"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1F512DF4" w14:textId="77777777" w:rsidR="00305557" w:rsidRPr="00473DAE" w:rsidRDefault="00305557"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05CF9A48" w14:textId="77777777" w:rsidTr="00473DAE">
        <w:trPr>
          <w:trHeight w:val="629"/>
        </w:trPr>
        <w:tc>
          <w:tcPr>
            <w:tcW w:w="3591" w:type="dxa"/>
            <w:vMerge w:val="restart"/>
            <w:shd w:val="clear" w:color="auto" w:fill="EDF2F8"/>
            <w:noWrap/>
            <w:vAlign w:val="center"/>
          </w:tcPr>
          <w:p w14:paraId="65EA23B6" w14:textId="77777777" w:rsidR="005C05E2" w:rsidRPr="00473DAE" w:rsidRDefault="005C05E2" w:rsidP="00473DAE">
            <w:pPr>
              <w:spacing w:after="0" w:line="240" w:lineRule="auto"/>
              <w:rPr>
                <w:b/>
                <w:color w:val="000000"/>
              </w:rPr>
            </w:pPr>
            <w:r w:rsidRPr="00473DAE">
              <w:rPr>
                <w:b/>
                <w:color w:val="000000"/>
              </w:rPr>
              <w:t xml:space="preserve">SİNİR SİSTEMİ VE DUYU ORGANLARI ANATOMİSİ EĞİTİMİ </w:t>
            </w:r>
          </w:p>
        </w:tc>
        <w:tc>
          <w:tcPr>
            <w:tcW w:w="2724" w:type="dxa"/>
            <w:shd w:val="clear" w:color="auto" w:fill="EDF2F8"/>
            <w:noWrap/>
            <w:vAlign w:val="center"/>
          </w:tcPr>
          <w:p w14:paraId="6268F6F3" w14:textId="77777777" w:rsidR="005C05E2" w:rsidRPr="00473DAE" w:rsidRDefault="005C05E2" w:rsidP="00473DAE">
            <w:pPr>
              <w:spacing w:after="0" w:line="240" w:lineRule="auto"/>
              <w:rPr>
                <w:color w:val="000000"/>
              </w:rPr>
            </w:pPr>
            <w:r w:rsidRPr="00473DAE">
              <w:rPr>
                <w:color w:val="000000"/>
              </w:rPr>
              <w:t>SİNİR SİSTEMİ GENEL BİLGİLERİ EĞİTİMİ</w:t>
            </w:r>
          </w:p>
        </w:tc>
        <w:tc>
          <w:tcPr>
            <w:tcW w:w="909" w:type="dxa"/>
            <w:shd w:val="clear" w:color="auto" w:fill="EDF2F8"/>
            <w:noWrap/>
            <w:vAlign w:val="center"/>
          </w:tcPr>
          <w:p w14:paraId="6FD6AF73"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1A15D38E"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52619CF7"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64CB79F2" w14:textId="77777777" w:rsidTr="00473DAE">
        <w:trPr>
          <w:trHeight w:val="629"/>
        </w:trPr>
        <w:tc>
          <w:tcPr>
            <w:tcW w:w="3591" w:type="dxa"/>
            <w:vMerge/>
            <w:shd w:val="clear" w:color="auto" w:fill="EDF2F8"/>
            <w:noWrap/>
            <w:vAlign w:val="center"/>
          </w:tcPr>
          <w:p w14:paraId="085E7AE0"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2B9C9820" w14:textId="77777777" w:rsidR="005C05E2" w:rsidRPr="00473DAE" w:rsidRDefault="005C05E2" w:rsidP="00473DAE">
            <w:pPr>
              <w:spacing w:after="0" w:line="240" w:lineRule="auto"/>
              <w:rPr>
                <w:color w:val="000000"/>
              </w:rPr>
            </w:pPr>
            <w:r w:rsidRPr="00473DAE">
              <w:rPr>
                <w:color w:val="000000"/>
              </w:rPr>
              <w:t xml:space="preserve">MERKEZİ </w:t>
            </w:r>
            <w:r w:rsidR="00E31C59" w:rsidRPr="00473DAE">
              <w:rPr>
                <w:color w:val="000000"/>
              </w:rPr>
              <w:t>SİNİR SİSTEMİ ANATOMİSİ EĞİTİMİ</w:t>
            </w:r>
          </w:p>
        </w:tc>
        <w:tc>
          <w:tcPr>
            <w:tcW w:w="909" w:type="dxa"/>
            <w:shd w:val="clear" w:color="auto" w:fill="EDF2F8"/>
            <w:noWrap/>
            <w:vAlign w:val="center"/>
          </w:tcPr>
          <w:p w14:paraId="3184D8AB"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5078F82E"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4BD5D14E"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59C60BCD" w14:textId="77777777" w:rsidTr="00473DAE">
        <w:trPr>
          <w:trHeight w:val="629"/>
        </w:trPr>
        <w:tc>
          <w:tcPr>
            <w:tcW w:w="3591" w:type="dxa"/>
            <w:vMerge/>
            <w:shd w:val="clear" w:color="auto" w:fill="EDF2F8"/>
            <w:noWrap/>
            <w:vAlign w:val="center"/>
          </w:tcPr>
          <w:p w14:paraId="6D12263B" w14:textId="77777777" w:rsidR="005C05E2" w:rsidRPr="00473DAE" w:rsidRDefault="005C05E2" w:rsidP="00473DAE">
            <w:pPr>
              <w:spacing w:after="0" w:line="240" w:lineRule="auto"/>
              <w:rPr>
                <w:rFonts w:eastAsia="Times New Roman" w:cs="Calibri"/>
                <w:b/>
                <w:bCs/>
                <w:color w:val="000000"/>
                <w:lang w:eastAsia="tr-TR"/>
              </w:rPr>
            </w:pPr>
          </w:p>
        </w:tc>
        <w:tc>
          <w:tcPr>
            <w:tcW w:w="2724" w:type="dxa"/>
            <w:shd w:val="clear" w:color="auto" w:fill="EDF2F8"/>
            <w:noWrap/>
            <w:vAlign w:val="center"/>
          </w:tcPr>
          <w:p w14:paraId="6C51A628" w14:textId="77777777" w:rsidR="005C05E2" w:rsidRPr="00473DAE" w:rsidRDefault="005C05E2" w:rsidP="00473DAE">
            <w:pPr>
              <w:spacing w:after="0" w:line="240" w:lineRule="auto"/>
              <w:rPr>
                <w:color w:val="000000"/>
              </w:rPr>
            </w:pPr>
            <w:r w:rsidRPr="00473DAE">
              <w:rPr>
                <w:color w:val="000000"/>
              </w:rPr>
              <w:t>PERİFERİK Sİ</w:t>
            </w:r>
            <w:r w:rsidR="00E31C59" w:rsidRPr="00473DAE">
              <w:rPr>
                <w:color w:val="000000"/>
              </w:rPr>
              <w:t>NİR SİSTEMİ ANATOMİSİ EĞİTİMİ</w:t>
            </w:r>
          </w:p>
        </w:tc>
        <w:tc>
          <w:tcPr>
            <w:tcW w:w="909" w:type="dxa"/>
            <w:shd w:val="clear" w:color="auto" w:fill="EDF2F8"/>
            <w:noWrap/>
            <w:vAlign w:val="center"/>
          </w:tcPr>
          <w:p w14:paraId="13604F22"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70C895E7"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5A2BB4DB"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10C761CC" w14:textId="77777777" w:rsidTr="00473DAE">
        <w:trPr>
          <w:trHeight w:val="629"/>
        </w:trPr>
        <w:tc>
          <w:tcPr>
            <w:tcW w:w="3591" w:type="dxa"/>
            <w:vMerge/>
            <w:shd w:val="clear" w:color="auto" w:fill="EDF2F8"/>
            <w:noWrap/>
            <w:vAlign w:val="center"/>
          </w:tcPr>
          <w:p w14:paraId="1DBF93F0"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599B1735" w14:textId="77777777" w:rsidR="005C05E2" w:rsidRPr="00473DAE" w:rsidRDefault="005C05E2" w:rsidP="00473DAE">
            <w:pPr>
              <w:spacing w:after="0" w:line="240" w:lineRule="auto"/>
              <w:rPr>
                <w:color w:val="000000"/>
              </w:rPr>
            </w:pPr>
            <w:r w:rsidRPr="00473DAE">
              <w:rPr>
                <w:color w:val="000000"/>
              </w:rPr>
              <w:t>OTONOM S</w:t>
            </w:r>
            <w:r w:rsidR="00E31C59" w:rsidRPr="00473DAE">
              <w:rPr>
                <w:color w:val="000000"/>
              </w:rPr>
              <w:t>İNİR SİSTEMİ ANATOMİSİ EĞİTİMİ</w:t>
            </w:r>
          </w:p>
        </w:tc>
        <w:tc>
          <w:tcPr>
            <w:tcW w:w="909" w:type="dxa"/>
            <w:shd w:val="clear" w:color="auto" w:fill="EDF2F8"/>
            <w:noWrap/>
            <w:vAlign w:val="center"/>
          </w:tcPr>
          <w:p w14:paraId="2DD62EDC"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0CD08943"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372E92ED"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26C9A205" w14:textId="77777777" w:rsidTr="00473DAE">
        <w:trPr>
          <w:trHeight w:val="629"/>
        </w:trPr>
        <w:tc>
          <w:tcPr>
            <w:tcW w:w="3591" w:type="dxa"/>
            <w:vMerge/>
            <w:shd w:val="clear" w:color="auto" w:fill="EDF2F8"/>
            <w:noWrap/>
            <w:vAlign w:val="center"/>
          </w:tcPr>
          <w:p w14:paraId="4BFF7E77" w14:textId="77777777" w:rsidR="005C05E2" w:rsidRPr="00473DAE" w:rsidRDefault="005C05E2" w:rsidP="00473DAE">
            <w:pPr>
              <w:spacing w:after="0" w:line="240" w:lineRule="auto"/>
              <w:rPr>
                <w:rFonts w:eastAsia="Times New Roman" w:cs="Calibri"/>
                <w:b/>
                <w:bCs/>
                <w:color w:val="000000"/>
                <w:lang w:eastAsia="tr-TR"/>
              </w:rPr>
            </w:pPr>
          </w:p>
        </w:tc>
        <w:tc>
          <w:tcPr>
            <w:tcW w:w="2724" w:type="dxa"/>
            <w:shd w:val="clear" w:color="auto" w:fill="EDF2F8"/>
            <w:noWrap/>
            <w:vAlign w:val="center"/>
          </w:tcPr>
          <w:p w14:paraId="23A36D47" w14:textId="77777777" w:rsidR="005C05E2" w:rsidRPr="00473DAE" w:rsidRDefault="005C05E2" w:rsidP="00473DAE">
            <w:pPr>
              <w:spacing w:after="0" w:line="240" w:lineRule="auto"/>
              <w:rPr>
                <w:color w:val="000000"/>
              </w:rPr>
            </w:pPr>
            <w:r w:rsidRPr="00473DAE">
              <w:rPr>
                <w:color w:val="000000"/>
              </w:rPr>
              <w:t>DUY</w:t>
            </w:r>
            <w:r w:rsidR="00E31C59" w:rsidRPr="00473DAE">
              <w:rPr>
                <w:color w:val="000000"/>
              </w:rPr>
              <w:t>U ORGANLARI ANATOMİSİ EĞİTİMİ</w:t>
            </w:r>
          </w:p>
        </w:tc>
        <w:tc>
          <w:tcPr>
            <w:tcW w:w="909" w:type="dxa"/>
            <w:shd w:val="clear" w:color="auto" w:fill="EDF2F8"/>
            <w:noWrap/>
            <w:vAlign w:val="center"/>
          </w:tcPr>
          <w:p w14:paraId="4FA412A9"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646CBD60"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3AA9FFDD"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16A23C95" w14:textId="77777777" w:rsidTr="00473DAE">
        <w:trPr>
          <w:trHeight w:val="629"/>
        </w:trPr>
        <w:tc>
          <w:tcPr>
            <w:tcW w:w="3591" w:type="dxa"/>
            <w:vMerge w:val="restart"/>
            <w:shd w:val="clear" w:color="auto" w:fill="EDF2F8"/>
            <w:noWrap/>
            <w:vAlign w:val="center"/>
          </w:tcPr>
          <w:p w14:paraId="20596067" w14:textId="77777777" w:rsidR="005C05E2" w:rsidRPr="00473DAE" w:rsidRDefault="005C05E2" w:rsidP="00473DAE">
            <w:pPr>
              <w:spacing w:after="0" w:line="240" w:lineRule="auto"/>
              <w:rPr>
                <w:b/>
                <w:color w:val="000000"/>
              </w:rPr>
            </w:pPr>
            <w:r w:rsidRPr="00473DAE">
              <w:rPr>
                <w:b/>
                <w:color w:val="000000"/>
              </w:rPr>
              <w:t xml:space="preserve">TOPOGRAFİK ANATOMİ EĞİTİMİ </w:t>
            </w:r>
          </w:p>
        </w:tc>
        <w:tc>
          <w:tcPr>
            <w:tcW w:w="2724" w:type="dxa"/>
            <w:shd w:val="clear" w:color="auto" w:fill="EDF2F8"/>
            <w:noWrap/>
            <w:vAlign w:val="center"/>
          </w:tcPr>
          <w:p w14:paraId="1FD406F1" w14:textId="77777777" w:rsidR="005C05E2" w:rsidRPr="00473DAE" w:rsidRDefault="005C05E2" w:rsidP="00473DAE">
            <w:pPr>
              <w:spacing w:after="0" w:line="240" w:lineRule="auto"/>
              <w:rPr>
                <w:rFonts w:eastAsia="Times New Roman" w:cs="Calibri"/>
                <w:color w:val="000000"/>
                <w:lang w:eastAsia="tr-TR"/>
              </w:rPr>
            </w:pPr>
            <w:r w:rsidRPr="00473DAE">
              <w:rPr>
                <w:rFonts w:eastAsia="Times New Roman" w:cs="Calibri"/>
                <w:color w:val="000000"/>
                <w:lang w:eastAsia="tr-TR"/>
              </w:rPr>
              <w:t>BAŞ BOYUN ANATOMİSİ EĞİTİMİ</w:t>
            </w:r>
          </w:p>
        </w:tc>
        <w:tc>
          <w:tcPr>
            <w:tcW w:w="909" w:type="dxa"/>
            <w:shd w:val="clear" w:color="auto" w:fill="EDF2F8"/>
            <w:noWrap/>
            <w:vAlign w:val="center"/>
          </w:tcPr>
          <w:p w14:paraId="241B15E2"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3E2339C5"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686C1D05"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35B173E0" w14:textId="77777777" w:rsidTr="00473DAE">
        <w:trPr>
          <w:trHeight w:val="629"/>
        </w:trPr>
        <w:tc>
          <w:tcPr>
            <w:tcW w:w="3591" w:type="dxa"/>
            <w:vMerge/>
            <w:shd w:val="clear" w:color="auto" w:fill="EDF2F8"/>
            <w:noWrap/>
            <w:vAlign w:val="center"/>
          </w:tcPr>
          <w:p w14:paraId="68FAEBF4"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7D3AE8F2" w14:textId="77777777" w:rsidR="005C05E2" w:rsidRPr="00473DAE" w:rsidRDefault="005C05E2" w:rsidP="00473DAE">
            <w:pPr>
              <w:spacing w:after="0" w:line="240" w:lineRule="auto"/>
              <w:rPr>
                <w:color w:val="000000"/>
              </w:rPr>
            </w:pPr>
            <w:r w:rsidRPr="00473DAE">
              <w:rPr>
                <w:color w:val="000000"/>
              </w:rPr>
              <w:t>ÜST EKSTREMİTE ANATOMİSİ EĞİTİMİ</w:t>
            </w:r>
          </w:p>
        </w:tc>
        <w:tc>
          <w:tcPr>
            <w:tcW w:w="909" w:type="dxa"/>
            <w:shd w:val="clear" w:color="auto" w:fill="EDF2F8"/>
            <w:noWrap/>
            <w:vAlign w:val="center"/>
          </w:tcPr>
          <w:p w14:paraId="58078F0A"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350747AD"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735597E7"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5E65C45E" w14:textId="77777777" w:rsidTr="00473DAE">
        <w:trPr>
          <w:trHeight w:val="629"/>
        </w:trPr>
        <w:tc>
          <w:tcPr>
            <w:tcW w:w="3591" w:type="dxa"/>
            <w:vMerge/>
            <w:shd w:val="clear" w:color="auto" w:fill="EDF2F8"/>
            <w:noWrap/>
            <w:vAlign w:val="center"/>
          </w:tcPr>
          <w:p w14:paraId="73B7350F" w14:textId="77777777" w:rsidR="005C05E2" w:rsidRPr="00473DAE" w:rsidRDefault="005C05E2" w:rsidP="00473DAE">
            <w:pPr>
              <w:spacing w:after="0" w:line="240" w:lineRule="auto"/>
              <w:rPr>
                <w:rFonts w:eastAsia="Times New Roman" w:cs="Calibri"/>
                <w:b/>
                <w:bCs/>
                <w:color w:val="000000"/>
                <w:lang w:eastAsia="tr-TR"/>
              </w:rPr>
            </w:pPr>
          </w:p>
        </w:tc>
        <w:tc>
          <w:tcPr>
            <w:tcW w:w="2724" w:type="dxa"/>
            <w:shd w:val="clear" w:color="auto" w:fill="EDF2F8"/>
            <w:noWrap/>
            <w:vAlign w:val="center"/>
          </w:tcPr>
          <w:p w14:paraId="567B74BD" w14:textId="77777777" w:rsidR="005C05E2" w:rsidRPr="00473DAE" w:rsidRDefault="005C05E2" w:rsidP="00473DAE">
            <w:pPr>
              <w:spacing w:after="0" w:line="240" w:lineRule="auto"/>
              <w:rPr>
                <w:color w:val="000000"/>
              </w:rPr>
            </w:pPr>
            <w:r w:rsidRPr="00473DAE">
              <w:rPr>
                <w:color w:val="000000"/>
              </w:rPr>
              <w:t>ALT EKSTREMİTE ANATOMİSİ EĞİTİMİ</w:t>
            </w:r>
          </w:p>
        </w:tc>
        <w:tc>
          <w:tcPr>
            <w:tcW w:w="909" w:type="dxa"/>
            <w:shd w:val="clear" w:color="auto" w:fill="EDF2F8"/>
            <w:noWrap/>
            <w:vAlign w:val="center"/>
          </w:tcPr>
          <w:p w14:paraId="593A4CE7"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2CA51662"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5458669F"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5C05E2" w:rsidRPr="004C1F74" w14:paraId="404F806A" w14:textId="77777777" w:rsidTr="00473DAE">
        <w:trPr>
          <w:trHeight w:val="629"/>
        </w:trPr>
        <w:tc>
          <w:tcPr>
            <w:tcW w:w="3591" w:type="dxa"/>
            <w:vMerge/>
            <w:shd w:val="clear" w:color="auto" w:fill="EDF2F8"/>
            <w:noWrap/>
            <w:vAlign w:val="center"/>
          </w:tcPr>
          <w:p w14:paraId="012B257D" w14:textId="77777777" w:rsidR="005C05E2" w:rsidRPr="00473DAE" w:rsidRDefault="005C05E2" w:rsidP="00473DAE">
            <w:pPr>
              <w:spacing w:after="0" w:line="240" w:lineRule="auto"/>
              <w:rPr>
                <w:b/>
                <w:color w:val="000000"/>
              </w:rPr>
            </w:pPr>
          </w:p>
        </w:tc>
        <w:tc>
          <w:tcPr>
            <w:tcW w:w="2724" w:type="dxa"/>
            <w:shd w:val="clear" w:color="auto" w:fill="EDF2F8"/>
            <w:noWrap/>
            <w:vAlign w:val="center"/>
          </w:tcPr>
          <w:p w14:paraId="6F49EFFE" w14:textId="77777777" w:rsidR="005C05E2" w:rsidRPr="00473DAE" w:rsidRDefault="005C05E2" w:rsidP="00473DAE">
            <w:pPr>
              <w:spacing w:after="0" w:line="240" w:lineRule="auto"/>
              <w:rPr>
                <w:color w:val="000000"/>
              </w:rPr>
            </w:pPr>
            <w:r w:rsidRPr="00473DAE">
              <w:rPr>
                <w:color w:val="000000"/>
              </w:rPr>
              <w:t>GÖVDE ANATOMİSİ EĞİTİMİ</w:t>
            </w:r>
          </w:p>
        </w:tc>
        <w:tc>
          <w:tcPr>
            <w:tcW w:w="909" w:type="dxa"/>
            <w:shd w:val="clear" w:color="auto" w:fill="EDF2F8"/>
            <w:noWrap/>
            <w:vAlign w:val="center"/>
          </w:tcPr>
          <w:p w14:paraId="0288DD5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579FE73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2C75DA96" w14:textId="77777777" w:rsidR="005C05E2" w:rsidRPr="00473DAE" w:rsidRDefault="005C05E2"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C961F9" w:rsidRPr="004C1F74" w14:paraId="1B7DEA59" w14:textId="77777777" w:rsidTr="00473DAE">
        <w:trPr>
          <w:trHeight w:val="629"/>
        </w:trPr>
        <w:tc>
          <w:tcPr>
            <w:tcW w:w="3591" w:type="dxa"/>
            <w:shd w:val="clear" w:color="auto" w:fill="EDF2F8"/>
            <w:noWrap/>
            <w:vAlign w:val="center"/>
          </w:tcPr>
          <w:p w14:paraId="44FE26C4" w14:textId="77777777" w:rsidR="00C961F9" w:rsidRPr="00473DAE" w:rsidRDefault="00C961F9" w:rsidP="00473DAE">
            <w:pPr>
              <w:spacing w:after="0" w:line="240" w:lineRule="auto"/>
              <w:rPr>
                <w:b/>
                <w:color w:val="000000"/>
              </w:rPr>
            </w:pPr>
            <w:r w:rsidRPr="00473DAE">
              <w:rPr>
                <w:b/>
                <w:color w:val="000000"/>
              </w:rPr>
              <w:t xml:space="preserve">GELİŞİMSEL ANATOMİ </w:t>
            </w:r>
          </w:p>
        </w:tc>
        <w:tc>
          <w:tcPr>
            <w:tcW w:w="2724" w:type="dxa"/>
            <w:shd w:val="clear" w:color="auto" w:fill="EDF2F8"/>
            <w:noWrap/>
            <w:vAlign w:val="center"/>
          </w:tcPr>
          <w:p w14:paraId="6522193F" w14:textId="77777777" w:rsidR="00C961F9" w:rsidRPr="00473DAE" w:rsidRDefault="00083F99" w:rsidP="00473DAE">
            <w:pPr>
              <w:spacing w:after="0" w:line="240" w:lineRule="auto"/>
              <w:rPr>
                <w:color w:val="000000"/>
              </w:rPr>
            </w:pPr>
            <w:r w:rsidRPr="00473DAE">
              <w:rPr>
                <w:color w:val="000000"/>
                <w:lang w:val="en-US"/>
              </w:rPr>
              <w:t xml:space="preserve">BEBEK, ERGEN VE YAŞLI ANATOMISİNİN FARKLILIKLARI </w:t>
            </w:r>
          </w:p>
        </w:tc>
        <w:tc>
          <w:tcPr>
            <w:tcW w:w="909" w:type="dxa"/>
            <w:shd w:val="clear" w:color="auto" w:fill="EDF2F8"/>
            <w:noWrap/>
            <w:vAlign w:val="center"/>
          </w:tcPr>
          <w:p w14:paraId="682F833D"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01CAB6F2"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58D91816"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E31C59" w:rsidRPr="004C1F74" w14:paraId="14BF0BC6" w14:textId="77777777" w:rsidTr="00473DAE">
        <w:trPr>
          <w:trHeight w:val="629"/>
        </w:trPr>
        <w:tc>
          <w:tcPr>
            <w:tcW w:w="3591" w:type="dxa"/>
            <w:shd w:val="clear" w:color="auto" w:fill="EDF2F8"/>
            <w:noWrap/>
            <w:vAlign w:val="center"/>
          </w:tcPr>
          <w:p w14:paraId="48942775" w14:textId="77777777" w:rsidR="00E31C59" w:rsidRPr="00473DAE" w:rsidRDefault="00E31C59" w:rsidP="00473DAE">
            <w:pPr>
              <w:spacing w:after="0" w:line="240" w:lineRule="auto"/>
              <w:rPr>
                <w:b/>
                <w:color w:val="000000"/>
              </w:rPr>
            </w:pPr>
            <w:r w:rsidRPr="00473DAE">
              <w:rPr>
                <w:b/>
                <w:color w:val="000000"/>
              </w:rPr>
              <w:t>KESİTSEL ANATOMİ</w:t>
            </w:r>
          </w:p>
        </w:tc>
        <w:tc>
          <w:tcPr>
            <w:tcW w:w="2724" w:type="dxa"/>
            <w:shd w:val="clear" w:color="auto" w:fill="EDF2F8"/>
            <w:noWrap/>
            <w:vAlign w:val="center"/>
          </w:tcPr>
          <w:p w14:paraId="76BA8626" w14:textId="77777777" w:rsidR="00E31C59" w:rsidRPr="00473DAE" w:rsidRDefault="00E31C59" w:rsidP="00473DAE">
            <w:pPr>
              <w:spacing w:after="0" w:line="240" w:lineRule="auto"/>
              <w:rPr>
                <w:color w:val="000000"/>
                <w:lang w:val="en-US"/>
              </w:rPr>
            </w:pPr>
            <w:r w:rsidRPr="00473DAE">
              <w:rPr>
                <w:color w:val="000000"/>
                <w:lang w:val="en-US"/>
              </w:rPr>
              <w:t>KESİTSEL ANATOMİ EĞİTİMİ</w:t>
            </w:r>
          </w:p>
        </w:tc>
        <w:tc>
          <w:tcPr>
            <w:tcW w:w="909" w:type="dxa"/>
            <w:shd w:val="clear" w:color="auto" w:fill="EDF2F8"/>
            <w:noWrap/>
            <w:vAlign w:val="center"/>
          </w:tcPr>
          <w:p w14:paraId="6CB9470E" w14:textId="77777777" w:rsidR="00E31C59" w:rsidRPr="00473DAE" w:rsidRDefault="00E31C5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1AE7C99E" w14:textId="77777777" w:rsidR="00E31C59" w:rsidRPr="00473DAE" w:rsidRDefault="00E31C5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492E6AAB" w14:textId="77777777" w:rsidR="00E31C59" w:rsidRPr="00473DAE" w:rsidRDefault="00E31C5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C961F9" w:rsidRPr="004C1F74" w14:paraId="74E94EDD" w14:textId="77777777" w:rsidTr="00473DAE">
        <w:trPr>
          <w:trHeight w:val="629"/>
        </w:trPr>
        <w:tc>
          <w:tcPr>
            <w:tcW w:w="3591" w:type="dxa"/>
            <w:shd w:val="clear" w:color="auto" w:fill="EDF2F8"/>
            <w:noWrap/>
            <w:vAlign w:val="center"/>
          </w:tcPr>
          <w:p w14:paraId="003362C1" w14:textId="77777777" w:rsidR="00C961F9" w:rsidRPr="00473DAE" w:rsidRDefault="00C961F9" w:rsidP="00473DAE">
            <w:pPr>
              <w:spacing w:after="0" w:line="240" w:lineRule="auto"/>
              <w:rPr>
                <w:rFonts w:eastAsia="Times New Roman" w:cs="Calibri"/>
                <w:b/>
                <w:bCs/>
                <w:color w:val="000000"/>
                <w:lang w:eastAsia="tr-TR"/>
              </w:rPr>
            </w:pPr>
            <w:r w:rsidRPr="00473DAE">
              <w:rPr>
                <w:b/>
                <w:color w:val="000000"/>
              </w:rPr>
              <w:t>ÖLÇME VE DEĞERLENDİRME YÖNTEMLERİ</w:t>
            </w:r>
          </w:p>
        </w:tc>
        <w:tc>
          <w:tcPr>
            <w:tcW w:w="2724" w:type="dxa"/>
            <w:shd w:val="clear" w:color="auto" w:fill="EDF2F8"/>
            <w:noWrap/>
            <w:vAlign w:val="center"/>
          </w:tcPr>
          <w:p w14:paraId="4E6045F4" w14:textId="77777777" w:rsidR="00C961F9" w:rsidRPr="00473DAE" w:rsidRDefault="00C961F9" w:rsidP="00473DAE">
            <w:pPr>
              <w:spacing w:after="0" w:line="240" w:lineRule="auto"/>
              <w:rPr>
                <w:color w:val="000000"/>
              </w:rPr>
            </w:pPr>
            <w:r w:rsidRPr="00473DAE">
              <w:rPr>
                <w:color w:val="000000"/>
              </w:rPr>
              <w:t>LİSANS, LİSANSÜSTÜ EĞİTİM SEVİYESİNDE ÖLÇME VE DEĞERLENDİRME YÖNTEMLERİ</w:t>
            </w:r>
          </w:p>
        </w:tc>
        <w:tc>
          <w:tcPr>
            <w:tcW w:w="909" w:type="dxa"/>
            <w:shd w:val="clear" w:color="auto" w:fill="EDF2F8"/>
            <w:noWrap/>
            <w:vAlign w:val="center"/>
          </w:tcPr>
          <w:p w14:paraId="5E687230"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B,U,D</w:t>
            </w:r>
          </w:p>
        </w:tc>
        <w:tc>
          <w:tcPr>
            <w:tcW w:w="727" w:type="dxa"/>
            <w:shd w:val="clear" w:color="auto" w:fill="EDF2F8"/>
            <w:noWrap/>
            <w:vAlign w:val="center"/>
          </w:tcPr>
          <w:p w14:paraId="67F18DC7"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2</w:t>
            </w:r>
          </w:p>
        </w:tc>
        <w:tc>
          <w:tcPr>
            <w:tcW w:w="1089" w:type="dxa"/>
            <w:shd w:val="clear" w:color="auto" w:fill="EDF2F8"/>
            <w:noWrap/>
            <w:vAlign w:val="center"/>
          </w:tcPr>
          <w:p w14:paraId="38D8EC2D"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YE-UE-BE</w:t>
            </w:r>
          </w:p>
        </w:tc>
      </w:tr>
      <w:tr w:rsidR="00C961F9" w:rsidRPr="004C1F74" w14:paraId="0BD2CD57" w14:textId="77777777" w:rsidTr="00473DAE">
        <w:trPr>
          <w:trHeight w:val="629"/>
        </w:trPr>
        <w:tc>
          <w:tcPr>
            <w:tcW w:w="3591" w:type="dxa"/>
            <w:vMerge w:val="restart"/>
            <w:shd w:val="clear" w:color="auto" w:fill="EDF2F8"/>
            <w:noWrap/>
            <w:vAlign w:val="center"/>
          </w:tcPr>
          <w:p w14:paraId="3583704B" w14:textId="77777777" w:rsidR="00C961F9" w:rsidRPr="00473DAE" w:rsidRDefault="00C961F9" w:rsidP="00473DAE">
            <w:pPr>
              <w:spacing w:after="0" w:line="240" w:lineRule="auto"/>
              <w:rPr>
                <w:b/>
                <w:color w:val="000000"/>
              </w:rPr>
            </w:pPr>
            <w:r w:rsidRPr="00473DAE">
              <w:rPr>
                <w:b/>
                <w:color w:val="000000"/>
              </w:rPr>
              <w:t xml:space="preserve">BİLİM FELSEFESİ VE ANATOMİ BİLİM TARİHİ VE ARAŞTIRMA ETİĞİ </w:t>
            </w:r>
          </w:p>
        </w:tc>
        <w:tc>
          <w:tcPr>
            <w:tcW w:w="2724" w:type="dxa"/>
            <w:shd w:val="clear" w:color="auto" w:fill="EDF2F8"/>
            <w:noWrap/>
            <w:vAlign w:val="center"/>
          </w:tcPr>
          <w:p w14:paraId="0E77B867" w14:textId="77777777" w:rsidR="00C961F9" w:rsidRPr="00473DAE" w:rsidRDefault="00C961F9" w:rsidP="00473DAE">
            <w:pPr>
              <w:spacing w:after="0" w:line="240" w:lineRule="auto"/>
              <w:rPr>
                <w:color w:val="000000"/>
              </w:rPr>
            </w:pPr>
            <w:r w:rsidRPr="00473DAE">
              <w:rPr>
                <w:color w:val="000000"/>
              </w:rPr>
              <w:t>TEMEL ANATOMİ BİLİMİNİN TARİHİ SÜRECİNİN EĞİTİMİ</w:t>
            </w:r>
          </w:p>
        </w:tc>
        <w:tc>
          <w:tcPr>
            <w:tcW w:w="909" w:type="dxa"/>
            <w:shd w:val="clear" w:color="auto" w:fill="EDF2F8"/>
            <w:noWrap/>
            <w:vAlign w:val="center"/>
          </w:tcPr>
          <w:p w14:paraId="21EA0204"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B,D</w:t>
            </w:r>
          </w:p>
        </w:tc>
        <w:tc>
          <w:tcPr>
            <w:tcW w:w="727" w:type="dxa"/>
            <w:shd w:val="clear" w:color="auto" w:fill="EDF2F8"/>
            <w:noWrap/>
            <w:vAlign w:val="center"/>
          </w:tcPr>
          <w:p w14:paraId="295C0894"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4AC1E74A"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w:t>
            </w:r>
          </w:p>
        </w:tc>
      </w:tr>
      <w:tr w:rsidR="00C961F9" w:rsidRPr="004C1F74" w14:paraId="697DAFA7" w14:textId="77777777" w:rsidTr="00473DAE">
        <w:trPr>
          <w:trHeight w:val="629"/>
        </w:trPr>
        <w:tc>
          <w:tcPr>
            <w:tcW w:w="3591" w:type="dxa"/>
            <w:vMerge/>
            <w:shd w:val="clear" w:color="auto" w:fill="EDF2F8"/>
            <w:noWrap/>
            <w:vAlign w:val="center"/>
          </w:tcPr>
          <w:p w14:paraId="311C32B6" w14:textId="77777777" w:rsidR="00C961F9" w:rsidRPr="00473DAE" w:rsidRDefault="00C961F9" w:rsidP="00473DAE">
            <w:pPr>
              <w:spacing w:after="0" w:line="240" w:lineRule="auto"/>
              <w:rPr>
                <w:b/>
                <w:color w:val="000000"/>
              </w:rPr>
            </w:pPr>
          </w:p>
        </w:tc>
        <w:tc>
          <w:tcPr>
            <w:tcW w:w="2724" w:type="dxa"/>
            <w:shd w:val="clear" w:color="auto" w:fill="EDF2F8"/>
            <w:noWrap/>
            <w:vAlign w:val="center"/>
          </w:tcPr>
          <w:p w14:paraId="21D23B1F" w14:textId="77777777" w:rsidR="00C961F9" w:rsidRPr="00473DAE" w:rsidRDefault="00C961F9" w:rsidP="00473DAE">
            <w:pPr>
              <w:spacing w:after="0" w:line="240" w:lineRule="auto"/>
              <w:rPr>
                <w:color w:val="000000"/>
              </w:rPr>
            </w:pPr>
            <w:r w:rsidRPr="00473DAE">
              <w:rPr>
                <w:color w:val="000000"/>
              </w:rPr>
              <w:t xml:space="preserve">BİLİMSEL ARAŞTIRMA ETİĞİNE UYGUN BİLİM ADAMI YETİŞTİRME ÖZELLİKLERİNDE FARKINDALIK </w:t>
            </w:r>
          </w:p>
        </w:tc>
        <w:tc>
          <w:tcPr>
            <w:tcW w:w="909" w:type="dxa"/>
            <w:shd w:val="clear" w:color="auto" w:fill="EDF2F8"/>
            <w:noWrap/>
            <w:vAlign w:val="center"/>
          </w:tcPr>
          <w:p w14:paraId="1932E749"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B,D</w:t>
            </w:r>
          </w:p>
        </w:tc>
        <w:tc>
          <w:tcPr>
            <w:tcW w:w="727" w:type="dxa"/>
            <w:shd w:val="clear" w:color="auto" w:fill="EDF2F8"/>
            <w:noWrap/>
            <w:vAlign w:val="center"/>
          </w:tcPr>
          <w:p w14:paraId="50DF98E3"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1</w:t>
            </w:r>
          </w:p>
        </w:tc>
        <w:tc>
          <w:tcPr>
            <w:tcW w:w="1089" w:type="dxa"/>
            <w:shd w:val="clear" w:color="auto" w:fill="EDF2F8"/>
            <w:noWrap/>
            <w:vAlign w:val="center"/>
          </w:tcPr>
          <w:p w14:paraId="2CF90D3D" w14:textId="77777777" w:rsidR="00C961F9" w:rsidRPr="00473DAE" w:rsidRDefault="00C961F9" w:rsidP="00473DAE">
            <w:pPr>
              <w:spacing w:after="0" w:line="240" w:lineRule="auto"/>
              <w:jc w:val="center"/>
              <w:rPr>
                <w:rFonts w:eastAsia="Times New Roman" w:cs="Calibri"/>
                <w:color w:val="000000"/>
                <w:lang w:eastAsia="tr-TR"/>
              </w:rPr>
            </w:pPr>
            <w:r w:rsidRPr="00473DAE">
              <w:rPr>
                <w:rFonts w:eastAsia="Times New Roman" w:cs="Calibri"/>
                <w:color w:val="000000"/>
                <w:lang w:eastAsia="tr-TR"/>
              </w:rPr>
              <w:t>YE</w:t>
            </w:r>
          </w:p>
        </w:tc>
      </w:tr>
    </w:tbl>
    <w:p w14:paraId="15C89959" w14:textId="77777777" w:rsidR="00BB6D31" w:rsidRPr="004C1F74" w:rsidRDefault="00601F5C" w:rsidP="007411D0">
      <w:pPr>
        <w:pStyle w:val="Heading3"/>
        <w:numPr>
          <w:ilvl w:val="2"/>
          <w:numId w:val="3"/>
        </w:numPr>
        <w:spacing w:after="0"/>
        <w:rPr>
          <w:rFonts w:ascii="Calibri" w:hAnsi="Calibri" w:cs="Calibri"/>
          <w:noProof/>
          <w:sz w:val="22"/>
          <w:szCs w:val="22"/>
          <w:lang w:eastAsia="tr-TR"/>
        </w:rPr>
      </w:pPr>
      <w:bookmarkStart w:id="12" w:name="_Toc411330913"/>
      <w:r w:rsidRPr="004C1F74">
        <w:rPr>
          <w:rFonts w:ascii="Calibri" w:hAnsi="Calibri" w:cs="Calibri"/>
          <w:noProof/>
          <w:sz w:val="22"/>
          <w:szCs w:val="22"/>
          <w:lang w:eastAsia="tr-TR"/>
        </w:rPr>
        <w:lastRenderedPageBreak/>
        <w:t>GİRİŞİMSEL YETKİNLİKLER</w:t>
      </w:r>
      <w:bookmarkEnd w:id="12"/>
    </w:p>
    <w:p w14:paraId="4BAFB297"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2E631ABB" w14:textId="77777777" w:rsidR="00FC27BA" w:rsidRPr="00A579B9" w:rsidRDefault="00FC27BA" w:rsidP="00FC27BA">
      <w:pPr>
        <w:pStyle w:val="TOC2"/>
      </w:pPr>
      <w:r w:rsidRPr="00A579B9">
        <w:t>GİRİŞİMSEL YETKİNLİK İÇİN KULLANILAN TANIMLAR VE KISALTMALARI</w:t>
      </w:r>
    </w:p>
    <w:p w14:paraId="2B05438A" w14:textId="77777777" w:rsidR="00FC27BA" w:rsidRDefault="00FC27BA" w:rsidP="00FC27BA">
      <w:pPr>
        <w:widowControl w:val="0"/>
        <w:autoSpaceDE w:val="0"/>
        <w:autoSpaceDN w:val="0"/>
        <w:adjustRightInd w:val="0"/>
        <w:spacing w:after="0" w:line="240" w:lineRule="auto"/>
        <w:jc w:val="both"/>
        <w:rPr>
          <w:rFonts w:cs="Calibri"/>
          <w:b/>
        </w:rPr>
      </w:pPr>
    </w:p>
    <w:p w14:paraId="03FCC32D" w14:textId="77777777" w:rsidR="00FC27BA" w:rsidRDefault="00FC27BA" w:rsidP="00FC27BA">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12D8581D" w14:textId="77777777" w:rsidR="00FC27BA" w:rsidRDefault="00FC27BA" w:rsidP="00FC27BA">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10B8FDF2" w14:textId="77777777" w:rsidR="00FC27BA" w:rsidRDefault="00FC27BA" w:rsidP="00FC27BA">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23F2E33D" w14:textId="77777777" w:rsidR="00FC27BA" w:rsidRDefault="00FC27BA" w:rsidP="00FC27BA">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38046916" w14:textId="77777777" w:rsidR="00FC27BA" w:rsidRPr="004C1F74" w:rsidRDefault="00FC27BA" w:rsidP="00BB6D31">
      <w:pPr>
        <w:rPr>
          <w:rFonts w:cs="Calibri"/>
        </w:rPr>
      </w:pPr>
      <w:r>
        <w:rPr>
          <w:rFonts w:cs="Calibri"/>
          <w:b/>
        </w:rPr>
        <w:t>4</w:t>
      </w:r>
      <w:r>
        <w:rPr>
          <w:rFonts w:cs="Calibri"/>
        </w:rPr>
        <w:t>: Karmaşık olsun veya olmasın her tür olguda girişimi uygulayabilme düzeyini ifade eder</w:t>
      </w:r>
    </w:p>
    <w:p w14:paraId="1C40473D"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791"/>
        <w:gridCol w:w="567"/>
        <w:gridCol w:w="1344"/>
      </w:tblGrid>
      <w:tr w:rsidR="004C1F74" w:rsidRPr="004C1F74" w14:paraId="33AC5FA2" w14:textId="77777777" w:rsidTr="009E1593">
        <w:trPr>
          <w:trHeight w:val="1208"/>
          <w:tblHeader/>
        </w:trPr>
        <w:tc>
          <w:tcPr>
            <w:tcW w:w="3561" w:type="dxa"/>
            <w:shd w:val="clear" w:color="auto" w:fill="9E3A38"/>
            <w:noWrap/>
            <w:vAlign w:val="center"/>
            <w:hideMark/>
          </w:tcPr>
          <w:p w14:paraId="68F9A542" w14:textId="77777777"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4C45B45C"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91" w:type="dxa"/>
            <w:shd w:val="clear" w:color="auto" w:fill="9E3A38"/>
            <w:textDirection w:val="btLr"/>
            <w:vAlign w:val="center"/>
            <w:hideMark/>
          </w:tcPr>
          <w:p w14:paraId="2925100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0DE4B7E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14:paraId="1A6F1CB1"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5C05E2" w:rsidRPr="004C1F74" w14:paraId="55646C37" w14:textId="77777777" w:rsidTr="00484259">
        <w:trPr>
          <w:trHeight w:val="596"/>
        </w:trPr>
        <w:tc>
          <w:tcPr>
            <w:tcW w:w="3561" w:type="dxa"/>
            <w:vMerge w:val="restart"/>
            <w:shd w:val="clear" w:color="auto" w:fill="EDF2F8"/>
            <w:noWrap/>
            <w:vAlign w:val="center"/>
            <w:hideMark/>
          </w:tcPr>
          <w:p w14:paraId="76DD9F91" w14:textId="77777777" w:rsidR="005C05E2" w:rsidRPr="00484259" w:rsidRDefault="005C05E2" w:rsidP="00484259">
            <w:pPr>
              <w:spacing w:after="0" w:line="240" w:lineRule="auto"/>
              <w:rPr>
                <w:b/>
                <w:color w:val="000000"/>
              </w:rPr>
            </w:pPr>
            <w:r w:rsidRPr="005C05E2">
              <w:rPr>
                <w:b/>
                <w:color w:val="000000"/>
              </w:rPr>
              <w:t>ANATOMİ LABORATUVARI</w:t>
            </w:r>
            <w:r w:rsidR="004625B2">
              <w:rPr>
                <w:b/>
                <w:color w:val="000000"/>
              </w:rPr>
              <w:t xml:space="preserve"> TEKNİK VE FİZİKSEL ALTYAPISININ HAZIRLANMASI VE DENETLENMESİ</w:t>
            </w:r>
          </w:p>
        </w:tc>
        <w:tc>
          <w:tcPr>
            <w:tcW w:w="2702" w:type="dxa"/>
            <w:shd w:val="clear" w:color="auto" w:fill="EDF2F8"/>
            <w:vAlign w:val="center"/>
            <w:hideMark/>
          </w:tcPr>
          <w:p w14:paraId="2F3F7616" w14:textId="77777777" w:rsidR="005C05E2" w:rsidRPr="009E4BA7" w:rsidRDefault="004625B2" w:rsidP="00484259">
            <w:pPr>
              <w:spacing w:after="0" w:line="240" w:lineRule="auto"/>
              <w:rPr>
                <w:color w:val="000000"/>
              </w:rPr>
            </w:pPr>
            <w:r>
              <w:rPr>
                <w:color w:val="000000"/>
              </w:rPr>
              <w:t xml:space="preserve">KADAVRA FİKSASYONU </w:t>
            </w:r>
            <w:r w:rsidR="005C05E2" w:rsidRPr="00CC7F12">
              <w:rPr>
                <w:color w:val="000000"/>
              </w:rPr>
              <w:t>VE KORUNMASI</w:t>
            </w:r>
          </w:p>
        </w:tc>
        <w:tc>
          <w:tcPr>
            <w:tcW w:w="791" w:type="dxa"/>
            <w:shd w:val="clear" w:color="auto" w:fill="EDF2F8"/>
            <w:noWrap/>
            <w:vAlign w:val="center"/>
            <w:hideMark/>
          </w:tcPr>
          <w:p w14:paraId="30A1FFF0"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51E45AC6" w14:textId="77777777" w:rsidR="005C05E2" w:rsidRPr="004C1F74" w:rsidRDefault="004625B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407B4DCC"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4DC222F5" w14:textId="77777777" w:rsidTr="00484259">
        <w:trPr>
          <w:trHeight w:val="596"/>
        </w:trPr>
        <w:tc>
          <w:tcPr>
            <w:tcW w:w="3561" w:type="dxa"/>
            <w:vMerge/>
            <w:shd w:val="clear" w:color="auto" w:fill="EDF2F8"/>
            <w:noWrap/>
            <w:vAlign w:val="center"/>
            <w:hideMark/>
          </w:tcPr>
          <w:p w14:paraId="08986369" w14:textId="77777777" w:rsidR="005C05E2" w:rsidRPr="005C05E2" w:rsidRDefault="005C05E2" w:rsidP="0048425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92A560F" w14:textId="77777777" w:rsidR="005C05E2" w:rsidRPr="009E4BA7" w:rsidRDefault="005C05E2" w:rsidP="00484259">
            <w:pPr>
              <w:spacing w:after="0" w:line="240" w:lineRule="auto"/>
              <w:rPr>
                <w:color w:val="000000"/>
              </w:rPr>
            </w:pPr>
            <w:r w:rsidRPr="00CC7F12">
              <w:rPr>
                <w:color w:val="000000"/>
              </w:rPr>
              <w:t>KADAVRA DİSEKSİYONU</w:t>
            </w:r>
          </w:p>
        </w:tc>
        <w:tc>
          <w:tcPr>
            <w:tcW w:w="791" w:type="dxa"/>
            <w:shd w:val="clear" w:color="auto" w:fill="EDF2F8"/>
            <w:noWrap/>
            <w:vAlign w:val="center"/>
            <w:hideMark/>
          </w:tcPr>
          <w:p w14:paraId="48347004"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1EBA18E1" w14:textId="77777777" w:rsidR="005C05E2" w:rsidRPr="004C1F74" w:rsidRDefault="004625B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645937E4"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6E8478B1" w14:textId="77777777" w:rsidTr="00484259">
        <w:trPr>
          <w:trHeight w:val="596"/>
        </w:trPr>
        <w:tc>
          <w:tcPr>
            <w:tcW w:w="3561" w:type="dxa"/>
            <w:vMerge/>
            <w:shd w:val="clear" w:color="auto" w:fill="EDF2F8"/>
            <w:noWrap/>
            <w:vAlign w:val="center"/>
          </w:tcPr>
          <w:p w14:paraId="2BC3F7E2" w14:textId="77777777" w:rsidR="005C05E2" w:rsidRPr="005C05E2" w:rsidRDefault="005C05E2" w:rsidP="00484259">
            <w:pPr>
              <w:spacing w:after="0" w:line="240" w:lineRule="auto"/>
              <w:rPr>
                <w:rFonts w:eastAsia="Times New Roman" w:cs="Calibri"/>
                <w:b/>
                <w:bCs/>
                <w:color w:val="000000"/>
                <w:lang w:eastAsia="tr-TR"/>
              </w:rPr>
            </w:pPr>
          </w:p>
        </w:tc>
        <w:tc>
          <w:tcPr>
            <w:tcW w:w="2702" w:type="dxa"/>
            <w:shd w:val="clear" w:color="auto" w:fill="EDF2F8"/>
            <w:noWrap/>
            <w:vAlign w:val="center"/>
          </w:tcPr>
          <w:p w14:paraId="18095BA4" w14:textId="77777777" w:rsidR="005C05E2" w:rsidRPr="007411D0" w:rsidRDefault="005C05E2" w:rsidP="00484259">
            <w:pPr>
              <w:spacing w:after="0" w:line="240" w:lineRule="auto"/>
              <w:rPr>
                <w:color w:val="000000"/>
              </w:rPr>
            </w:pPr>
            <w:r w:rsidRPr="00CC7F12">
              <w:rPr>
                <w:color w:val="000000"/>
              </w:rPr>
              <w:t>B</w:t>
            </w:r>
            <w:r w:rsidR="004625B2">
              <w:rPr>
                <w:color w:val="000000"/>
              </w:rPr>
              <w:t>İR ANATOMİ LABORATUVARI DÜZENLENMESİ</w:t>
            </w:r>
            <w:r w:rsidRPr="00CC7F12">
              <w:rPr>
                <w:color w:val="000000"/>
              </w:rPr>
              <w:t xml:space="preserve"> VE YÖNETİ</w:t>
            </w:r>
            <w:r w:rsidR="004625B2">
              <w:rPr>
                <w:color w:val="000000"/>
              </w:rPr>
              <w:t>LMESİ</w:t>
            </w:r>
          </w:p>
        </w:tc>
        <w:tc>
          <w:tcPr>
            <w:tcW w:w="791" w:type="dxa"/>
            <w:shd w:val="clear" w:color="auto" w:fill="EDF2F8"/>
            <w:noWrap/>
            <w:vAlign w:val="center"/>
          </w:tcPr>
          <w:p w14:paraId="3A0D6172"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2E60151A"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3716533F"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0F88A364" w14:textId="77777777" w:rsidTr="00484259">
        <w:trPr>
          <w:trHeight w:val="596"/>
        </w:trPr>
        <w:tc>
          <w:tcPr>
            <w:tcW w:w="3561" w:type="dxa"/>
            <w:vMerge w:val="restart"/>
            <w:shd w:val="clear" w:color="auto" w:fill="EDF2F8"/>
            <w:noWrap/>
            <w:vAlign w:val="center"/>
          </w:tcPr>
          <w:p w14:paraId="6B171236" w14:textId="77777777" w:rsidR="005C05E2" w:rsidRPr="00484259" w:rsidRDefault="005C05E2" w:rsidP="00484259">
            <w:pPr>
              <w:spacing w:after="0" w:line="240" w:lineRule="auto"/>
              <w:rPr>
                <w:b/>
                <w:color w:val="000000"/>
              </w:rPr>
            </w:pPr>
            <w:r w:rsidRPr="005C05E2">
              <w:rPr>
                <w:b/>
                <w:color w:val="000000"/>
              </w:rPr>
              <w:t xml:space="preserve">HAREKET SİSTEMİ ANATOMİSİ UYGULAMALI EĞİTİMİ </w:t>
            </w:r>
          </w:p>
        </w:tc>
        <w:tc>
          <w:tcPr>
            <w:tcW w:w="2702" w:type="dxa"/>
            <w:shd w:val="clear" w:color="auto" w:fill="EDF2F8"/>
            <w:noWrap/>
            <w:vAlign w:val="center"/>
          </w:tcPr>
          <w:p w14:paraId="6F22A1D1" w14:textId="77777777" w:rsidR="005C05E2" w:rsidRPr="00484259" w:rsidRDefault="005C05E2" w:rsidP="00484259">
            <w:pPr>
              <w:spacing w:after="0" w:line="240" w:lineRule="auto"/>
              <w:rPr>
                <w:color w:val="000000"/>
              </w:rPr>
            </w:pPr>
            <w:r w:rsidRPr="00CC7F12">
              <w:rPr>
                <w:color w:val="000000"/>
              </w:rPr>
              <w:t xml:space="preserve">KADAVRA ÜZERİNDE HAREKET SİSTEMİ ANATOMİSİ EĞİTİMİ </w:t>
            </w:r>
            <w:r w:rsidR="004625B2">
              <w:rPr>
                <w:color w:val="000000"/>
              </w:rPr>
              <w:t>VEREBİLME</w:t>
            </w:r>
          </w:p>
        </w:tc>
        <w:tc>
          <w:tcPr>
            <w:tcW w:w="791" w:type="dxa"/>
            <w:shd w:val="clear" w:color="auto" w:fill="EDF2F8"/>
            <w:noWrap/>
            <w:vAlign w:val="center"/>
          </w:tcPr>
          <w:p w14:paraId="1EA6C70A"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7F2E84B3"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36A5BE77"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3687126C" w14:textId="77777777" w:rsidTr="00484259">
        <w:trPr>
          <w:trHeight w:val="596"/>
        </w:trPr>
        <w:tc>
          <w:tcPr>
            <w:tcW w:w="3561" w:type="dxa"/>
            <w:vMerge/>
            <w:shd w:val="clear" w:color="auto" w:fill="EDF2F8"/>
            <w:noWrap/>
            <w:vAlign w:val="center"/>
          </w:tcPr>
          <w:p w14:paraId="07F0E3BC" w14:textId="77777777" w:rsidR="005C05E2" w:rsidRPr="005C05E2" w:rsidRDefault="005C05E2" w:rsidP="00484259">
            <w:pPr>
              <w:spacing w:after="0" w:line="240" w:lineRule="auto"/>
              <w:rPr>
                <w:rFonts w:eastAsia="Times New Roman" w:cs="Calibri"/>
                <w:b/>
                <w:bCs/>
                <w:color w:val="000000"/>
                <w:lang w:eastAsia="tr-TR"/>
              </w:rPr>
            </w:pPr>
          </w:p>
        </w:tc>
        <w:tc>
          <w:tcPr>
            <w:tcW w:w="2702" w:type="dxa"/>
            <w:shd w:val="clear" w:color="auto" w:fill="EDF2F8"/>
            <w:noWrap/>
            <w:vAlign w:val="center"/>
          </w:tcPr>
          <w:p w14:paraId="3F5D63CF" w14:textId="77777777" w:rsidR="005C05E2" w:rsidRPr="007411D0" w:rsidRDefault="005C05E2" w:rsidP="00484259">
            <w:pPr>
              <w:spacing w:after="0" w:line="240" w:lineRule="auto"/>
              <w:rPr>
                <w:color w:val="000000"/>
              </w:rPr>
            </w:pPr>
            <w:r w:rsidRPr="00CC7F12">
              <w:rPr>
                <w:color w:val="000000"/>
              </w:rPr>
              <w:t>KADAVRA DIŞI MATERYAL ÜZERİNDE HAREKET SİSTEMİ ANATOMİSİ EĞİTİMİ VER</w:t>
            </w:r>
            <w:r w:rsidR="004625B2">
              <w:rPr>
                <w:color w:val="000000"/>
              </w:rPr>
              <w:t>EBİLME</w:t>
            </w:r>
          </w:p>
        </w:tc>
        <w:tc>
          <w:tcPr>
            <w:tcW w:w="791" w:type="dxa"/>
            <w:shd w:val="clear" w:color="auto" w:fill="EDF2F8"/>
            <w:noWrap/>
            <w:vAlign w:val="center"/>
          </w:tcPr>
          <w:p w14:paraId="7CCAE518"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0EC3D550"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09DB20D4"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72D5BFC7" w14:textId="77777777" w:rsidTr="00484259">
        <w:trPr>
          <w:trHeight w:val="895"/>
        </w:trPr>
        <w:tc>
          <w:tcPr>
            <w:tcW w:w="3561" w:type="dxa"/>
            <w:vMerge w:val="restart"/>
            <w:shd w:val="clear" w:color="auto" w:fill="EDF2F8"/>
            <w:noWrap/>
            <w:vAlign w:val="center"/>
          </w:tcPr>
          <w:p w14:paraId="76DA95EB" w14:textId="77777777" w:rsidR="005C05E2" w:rsidRPr="00484259" w:rsidRDefault="005C05E2" w:rsidP="00484259">
            <w:pPr>
              <w:spacing w:after="0" w:line="240" w:lineRule="auto"/>
              <w:rPr>
                <w:b/>
                <w:color w:val="000000"/>
              </w:rPr>
            </w:pPr>
            <w:r w:rsidRPr="005C05E2">
              <w:rPr>
                <w:b/>
                <w:color w:val="000000"/>
              </w:rPr>
              <w:t>SOLUNUM SİSTEM</w:t>
            </w:r>
            <w:r w:rsidR="004625B2">
              <w:rPr>
                <w:b/>
                <w:color w:val="000000"/>
              </w:rPr>
              <w:t xml:space="preserve">İ ANATOMİSİ UYGULAMALI EĞİTİMİ </w:t>
            </w:r>
          </w:p>
        </w:tc>
        <w:tc>
          <w:tcPr>
            <w:tcW w:w="2702" w:type="dxa"/>
            <w:shd w:val="clear" w:color="auto" w:fill="EDF2F8"/>
            <w:noWrap/>
            <w:vAlign w:val="center"/>
          </w:tcPr>
          <w:p w14:paraId="3AB64CA9" w14:textId="77777777" w:rsidR="005C05E2" w:rsidRPr="00CC7F12" w:rsidRDefault="005C05E2" w:rsidP="00484259">
            <w:pPr>
              <w:spacing w:after="0" w:line="240" w:lineRule="auto"/>
              <w:rPr>
                <w:color w:val="000000"/>
              </w:rPr>
            </w:pPr>
            <w:r w:rsidRPr="00CC7F12">
              <w:rPr>
                <w:color w:val="000000"/>
              </w:rPr>
              <w:t xml:space="preserve">KADAVRA ÜZERİNDE SOLUNUM SİSTEMİ ANATOMİSİ EĞİTİMİ </w:t>
            </w:r>
            <w:r w:rsidR="004625B2">
              <w:rPr>
                <w:color w:val="000000"/>
              </w:rPr>
              <w:t>VEREBİLME</w:t>
            </w:r>
          </w:p>
        </w:tc>
        <w:tc>
          <w:tcPr>
            <w:tcW w:w="791" w:type="dxa"/>
            <w:shd w:val="clear" w:color="auto" w:fill="EDF2F8"/>
            <w:noWrap/>
            <w:vAlign w:val="center"/>
          </w:tcPr>
          <w:p w14:paraId="7EA7C5A2"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0555DAAE"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49B2FE62"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77A5115D" w14:textId="77777777" w:rsidTr="00484259">
        <w:trPr>
          <w:trHeight w:val="596"/>
        </w:trPr>
        <w:tc>
          <w:tcPr>
            <w:tcW w:w="3561" w:type="dxa"/>
            <w:vMerge/>
            <w:shd w:val="clear" w:color="auto" w:fill="EDF2F8"/>
            <w:noWrap/>
            <w:vAlign w:val="center"/>
          </w:tcPr>
          <w:p w14:paraId="0D2B2EC1" w14:textId="77777777" w:rsidR="005C05E2" w:rsidRPr="005C05E2" w:rsidRDefault="005C05E2" w:rsidP="00484259">
            <w:pPr>
              <w:spacing w:after="0" w:line="240" w:lineRule="auto"/>
              <w:rPr>
                <w:b/>
                <w:color w:val="000000"/>
              </w:rPr>
            </w:pPr>
          </w:p>
        </w:tc>
        <w:tc>
          <w:tcPr>
            <w:tcW w:w="2702" w:type="dxa"/>
            <w:shd w:val="clear" w:color="auto" w:fill="EDF2F8"/>
            <w:noWrap/>
            <w:vAlign w:val="center"/>
          </w:tcPr>
          <w:p w14:paraId="4CAD6686" w14:textId="77777777" w:rsidR="005C05E2" w:rsidRPr="00CC7F12" w:rsidRDefault="005C05E2" w:rsidP="00484259">
            <w:pPr>
              <w:spacing w:after="0" w:line="240" w:lineRule="auto"/>
              <w:rPr>
                <w:color w:val="000000"/>
              </w:rPr>
            </w:pPr>
            <w:r w:rsidRPr="00CC7F12">
              <w:rPr>
                <w:color w:val="000000"/>
              </w:rPr>
              <w:t>KADAVRA DIŞI MATERYAL ÜZERİNDE SOLUNUM SİSTEMİ ANATOMİSİ EĞİTİ</w:t>
            </w:r>
            <w:r w:rsidR="00484259">
              <w:rPr>
                <w:color w:val="000000"/>
              </w:rPr>
              <w:t>Mİ</w:t>
            </w:r>
            <w:r w:rsidR="004625B2">
              <w:rPr>
                <w:color w:val="000000"/>
              </w:rPr>
              <w:t xml:space="preserve"> VEREBİLME</w:t>
            </w:r>
          </w:p>
        </w:tc>
        <w:tc>
          <w:tcPr>
            <w:tcW w:w="791" w:type="dxa"/>
            <w:shd w:val="clear" w:color="auto" w:fill="EDF2F8"/>
            <w:noWrap/>
            <w:vAlign w:val="center"/>
          </w:tcPr>
          <w:p w14:paraId="3342F64D"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2AEFB6B9"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4941AD60"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12832218" w14:textId="77777777" w:rsidTr="00484259">
        <w:trPr>
          <w:trHeight w:val="596"/>
        </w:trPr>
        <w:tc>
          <w:tcPr>
            <w:tcW w:w="3561" w:type="dxa"/>
            <w:vMerge w:val="restart"/>
            <w:shd w:val="clear" w:color="auto" w:fill="EDF2F8"/>
            <w:noWrap/>
            <w:vAlign w:val="center"/>
          </w:tcPr>
          <w:p w14:paraId="129826A8" w14:textId="77777777" w:rsidR="005C05E2" w:rsidRPr="00484259" w:rsidRDefault="005C05E2" w:rsidP="00484259">
            <w:pPr>
              <w:spacing w:after="0" w:line="240" w:lineRule="auto"/>
              <w:rPr>
                <w:b/>
                <w:color w:val="000000"/>
              </w:rPr>
            </w:pPr>
            <w:r w:rsidRPr="005C05E2">
              <w:rPr>
                <w:b/>
                <w:color w:val="000000"/>
              </w:rPr>
              <w:t xml:space="preserve">DOLAŞIM SİSTEMİ ANATOMİSİ UYGULAMALI EĞİTİMİ </w:t>
            </w:r>
          </w:p>
        </w:tc>
        <w:tc>
          <w:tcPr>
            <w:tcW w:w="2702" w:type="dxa"/>
            <w:shd w:val="clear" w:color="auto" w:fill="EDF2F8"/>
            <w:noWrap/>
            <w:vAlign w:val="center"/>
          </w:tcPr>
          <w:p w14:paraId="720FB6E5" w14:textId="77777777" w:rsidR="005C05E2" w:rsidRPr="00CC7F12" w:rsidRDefault="005C05E2" w:rsidP="00484259">
            <w:pPr>
              <w:spacing w:after="0" w:line="240" w:lineRule="auto"/>
              <w:rPr>
                <w:color w:val="000000"/>
              </w:rPr>
            </w:pPr>
            <w:r w:rsidRPr="00CC7F12">
              <w:rPr>
                <w:color w:val="000000"/>
              </w:rPr>
              <w:t>KADAVRA ÜZERİNDE DOL</w:t>
            </w:r>
            <w:r w:rsidR="00484259">
              <w:rPr>
                <w:color w:val="000000"/>
              </w:rPr>
              <w:t xml:space="preserve">AŞIM SİSTEMİ ANATOMİSİ EĞİTİMİ </w:t>
            </w:r>
            <w:r w:rsidR="004625B2">
              <w:rPr>
                <w:color w:val="000000"/>
              </w:rPr>
              <w:t>VEREBİLME</w:t>
            </w:r>
          </w:p>
        </w:tc>
        <w:tc>
          <w:tcPr>
            <w:tcW w:w="791" w:type="dxa"/>
            <w:shd w:val="clear" w:color="auto" w:fill="EDF2F8"/>
            <w:noWrap/>
            <w:vAlign w:val="center"/>
          </w:tcPr>
          <w:p w14:paraId="5FE8746A"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73C6DED8"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2F600A97"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604180E6" w14:textId="77777777" w:rsidTr="00484259">
        <w:trPr>
          <w:trHeight w:val="596"/>
        </w:trPr>
        <w:tc>
          <w:tcPr>
            <w:tcW w:w="3561" w:type="dxa"/>
            <w:vMerge/>
            <w:shd w:val="clear" w:color="auto" w:fill="EDF2F8"/>
            <w:noWrap/>
            <w:vAlign w:val="center"/>
          </w:tcPr>
          <w:p w14:paraId="4BBFA106" w14:textId="77777777" w:rsidR="005C05E2" w:rsidRPr="005C05E2" w:rsidRDefault="005C05E2" w:rsidP="00484259">
            <w:pPr>
              <w:spacing w:after="0" w:line="240" w:lineRule="auto"/>
              <w:rPr>
                <w:rFonts w:eastAsia="Times New Roman" w:cs="Calibri"/>
                <w:b/>
                <w:bCs/>
                <w:color w:val="000000"/>
                <w:lang w:eastAsia="tr-TR"/>
              </w:rPr>
            </w:pPr>
          </w:p>
        </w:tc>
        <w:tc>
          <w:tcPr>
            <w:tcW w:w="2702" w:type="dxa"/>
            <w:shd w:val="clear" w:color="auto" w:fill="EDF2F8"/>
            <w:noWrap/>
            <w:vAlign w:val="center"/>
          </w:tcPr>
          <w:p w14:paraId="119146C3" w14:textId="77777777" w:rsidR="005C05E2" w:rsidRPr="00CC7F12" w:rsidRDefault="005C05E2" w:rsidP="00484259">
            <w:pPr>
              <w:spacing w:after="0" w:line="240" w:lineRule="auto"/>
              <w:rPr>
                <w:color w:val="000000"/>
              </w:rPr>
            </w:pPr>
            <w:r w:rsidRPr="00CC7F12">
              <w:rPr>
                <w:color w:val="000000"/>
              </w:rPr>
              <w:t xml:space="preserve">KADAVRA DIŞI MATERYAL ÜZERİNDE DOLAŞIM SİSTEMİ ANATOMİSİ </w:t>
            </w:r>
            <w:r w:rsidRPr="00CC7F12">
              <w:rPr>
                <w:color w:val="000000"/>
              </w:rPr>
              <w:lastRenderedPageBreak/>
              <w:t xml:space="preserve">EĞİTİMİ </w:t>
            </w:r>
            <w:r w:rsidR="004625B2">
              <w:rPr>
                <w:color w:val="000000"/>
              </w:rPr>
              <w:t>VEREBİLME</w:t>
            </w:r>
          </w:p>
        </w:tc>
        <w:tc>
          <w:tcPr>
            <w:tcW w:w="791" w:type="dxa"/>
            <w:shd w:val="clear" w:color="auto" w:fill="EDF2F8"/>
            <w:noWrap/>
            <w:vAlign w:val="center"/>
          </w:tcPr>
          <w:p w14:paraId="0D5469AE"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lastRenderedPageBreak/>
              <w:t>4</w:t>
            </w:r>
          </w:p>
        </w:tc>
        <w:tc>
          <w:tcPr>
            <w:tcW w:w="567" w:type="dxa"/>
            <w:shd w:val="clear" w:color="auto" w:fill="EDF2F8"/>
            <w:noWrap/>
            <w:vAlign w:val="center"/>
          </w:tcPr>
          <w:p w14:paraId="7A66EC95"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598F0F0E"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1A55C3FF" w14:textId="77777777" w:rsidTr="00484259">
        <w:trPr>
          <w:trHeight w:val="596"/>
        </w:trPr>
        <w:tc>
          <w:tcPr>
            <w:tcW w:w="3561" w:type="dxa"/>
            <w:vMerge w:val="restart"/>
            <w:shd w:val="clear" w:color="auto" w:fill="EDF2F8"/>
            <w:noWrap/>
            <w:vAlign w:val="center"/>
          </w:tcPr>
          <w:p w14:paraId="4BFAD836" w14:textId="77777777" w:rsidR="005C05E2" w:rsidRPr="00484259" w:rsidRDefault="005C05E2" w:rsidP="00484259">
            <w:pPr>
              <w:spacing w:after="0" w:line="240" w:lineRule="auto"/>
              <w:rPr>
                <w:b/>
                <w:color w:val="000000"/>
              </w:rPr>
            </w:pPr>
            <w:r w:rsidRPr="005C05E2">
              <w:rPr>
                <w:b/>
                <w:color w:val="000000"/>
              </w:rPr>
              <w:lastRenderedPageBreak/>
              <w:t xml:space="preserve">LENFATİK SİSTEM ANATOMİSİ UYGULAMALI EĞİTİMİ </w:t>
            </w:r>
          </w:p>
        </w:tc>
        <w:tc>
          <w:tcPr>
            <w:tcW w:w="2702" w:type="dxa"/>
            <w:shd w:val="clear" w:color="auto" w:fill="EDF2F8"/>
            <w:noWrap/>
            <w:vAlign w:val="center"/>
          </w:tcPr>
          <w:p w14:paraId="71457598" w14:textId="77777777" w:rsidR="005C05E2" w:rsidRPr="00CC7F12" w:rsidRDefault="005C05E2" w:rsidP="00484259">
            <w:pPr>
              <w:spacing w:after="0" w:line="240" w:lineRule="auto"/>
              <w:rPr>
                <w:color w:val="000000"/>
              </w:rPr>
            </w:pPr>
            <w:r w:rsidRPr="00CC7F12">
              <w:rPr>
                <w:color w:val="000000"/>
              </w:rPr>
              <w:t>KADAVRA ÜZERİNDE LEN</w:t>
            </w:r>
            <w:r w:rsidR="004625B2">
              <w:rPr>
                <w:color w:val="000000"/>
              </w:rPr>
              <w:t>FATİK SİSTEM ANATOMİSİ EĞİTİMİ VEREBİLME</w:t>
            </w:r>
          </w:p>
        </w:tc>
        <w:tc>
          <w:tcPr>
            <w:tcW w:w="791" w:type="dxa"/>
            <w:shd w:val="clear" w:color="auto" w:fill="EDF2F8"/>
            <w:noWrap/>
            <w:vAlign w:val="center"/>
          </w:tcPr>
          <w:p w14:paraId="10BD2A3A"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4409BD06"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44A573BC"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14:paraId="442BEDD2" w14:textId="77777777" w:rsidTr="00484259">
        <w:trPr>
          <w:trHeight w:val="596"/>
        </w:trPr>
        <w:tc>
          <w:tcPr>
            <w:tcW w:w="3561" w:type="dxa"/>
            <w:vMerge/>
            <w:shd w:val="clear" w:color="auto" w:fill="EDF2F8"/>
            <w:noWrap/>
            <w:vAlign w:val="center"/>
          </w:tcPr>
          <w:p w14:paraId="674CD92A" w14:textId="77777777" w:rsidR="005C05E2" w:rsidRPr="005C05E2" w:rsidRDefault="005C05E2" w:rsidP="00484259">
            <w:pPr>
              <w:spacing w:after="0" w:line="240" w:lineRule="auto"/>
              <w:rPr>
                <w:rFonts w:eastAsia="Times New Roman" w:cs="Calibri"/>
                <w:b/>
                <w:bCs/>
                <w:color w:val="000000"/>
                <w:lang w:eastAsia="tr-TR"/>
              </w:rPr>
            </w:pPr>
          </w:p>
        </w:tc>
        <w:tc>
          <w:tcPr>
            <w:tcW w:w="2702" w:type="dxa"/>
            <w:shd w:val="clear" w:color="auto" w:fill="EDF2F8"/>
            <w:noWrap/>
            <w:vAlign w:val="center"/>
          </w:tcPr>
          <w:p w14:paraId="0A33FDB2" w14:textId="77777777" w:rsidR="005C05E2" w:rsidRPr="00CC7F12" w:rsidRDefault="005C05E2" w:rsidP="00484259">
            <w:pPr>
              <w:spacing w:after="0" w:line="240" w:lineRule="auto"/>
              <w:rPr>
                <w:color w:val="000000"/>
              </w:rPr>
            </w:pPr>
            <w:r w:rsidRPr="00CC7F12">
              <w:rPr>
                <w:color w:val="000000"/>
              </w:rPr>
              <w:t xml:space="preserve">KADAVRA DIŞI MATERYAL ÜZERİNDE LENFATİK SİSTEM ANATOMİSİ EĞİTİMİ </w:t>
            </w:r>
            <w:r w:rsidR="004625B2">
              <w:rPr>
                <w:color w:val="000000"/>
              </w:rPr>
              <w:t>VEREBİLME</w:t>
            </w:r>
          </w:p>
        </w:tc>
        <w:tc>
          <w:tcPr>
            <w:tcW w:w="791" w:type="dxa"/>
            <w:shd w:val="clear" w:color="auto" w:fill="EDF2F8"/>
            <w:noWrap/>
            <w:vAlign w:val="center"/>
          </w:tcPr>
          <w:p w14:paraId="07985C8D"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7B233A40"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117EAFD3" w14:textId="77777777" w:rsidR="005C05E2" w:rsidRPr="004C1F74" w:rsidRDefault="005C05E2"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14:paraId="19D34A63" w14:textId="77777777" w:rsidTr="00484259">
        <w:trPr>
          <w:trHeight w:val="596"/>
        </w:trPr>
        <w:tc>
          <w:tcPr>
            <w:tcW w:w="3561" w:type="dxa"/>
            <w:vMerge w:val="restart"/>
            <w:shd w:val="clear" w:color="auto" w:fill="EDF2F8"/>
            <w:noWrap/>
            <w:vAlign w:val="center"/>
          </w:tcPr>
          <w:p w14:paraId="644F65A8" w14:textId="77777777" w:rsidR="007411D0" w:rsidRPr="005C05E2" w:rsidRDefault="007411D0" w:rsidP="00484259">
            <w:pPr>
              <w:spacing w:after="0" w:line="240" w:lineRule="auto"/>
              <w:rPr>
                <w:rFonts w:eastAsia="Times New Roman" w:cs="Calibri"/>
                <w:b/>
                <w:bCs/>
                <w:color w:val="000000"/>
                <w:lang w:eastAsia="tr-TR"/>
              </w:rPr>
            </w:pPr>
            <w:r w:rsidRPr="005C05E2">
              <w:rPr>
                <w:b/>
                <w:color w:val="000000"/>
              </w:rPr>
              <w:t xml:space="preserve">SİNDİRİM SİSTEMİ ANATOMİSİ UYGULAMALI EĞİTİMİ </w:t>
            </w:r>
          </w:p>
        </w:tc>
        <w:tc>
          <w:tcPr>
            <w:tcW w:w="2702" w:type="dxa"/>
            <w:shd w:val="clear" w:color="auto" w:fill="EDF2F8"/>
            <w:noWrap/>
            <w:vAlign w:val="center"/>
          </w:tcPr>
          <w:p w14:paraId="54FBCC1A" w14:textId="77777777" w:rsidR="007411D0" w:rsidRPr="00CC7F12" w:rsidRDefault="007411D0" w:rsidP="00484259">
            <w:pPr>
              <w:spacing w:after="0" w:line="240" w:lineRule="auto"/>
              <w:rPr>
                <w:color w:val="000000"/>
              </w:rPr>
            </w:pPr>
            <w:r w:rsidRPr="00CC7F12">
              <w:rPr>
                <w:color w:val="000000"/>
              </w:rPr>
              <w:t xml:space="preserve">KADAVRA ÜZERİNDE SİNDİRİM SİSTEMİ ANATOMİSİ EĞİTİMİ </w:t>
            </w:r>
            <w:r w:rsidR="004625B2">
              <w:rPr>
                <w:color w:val="000000"/>
              </w:rPr>
              <w:t>VEREBİLME</w:t>
            </w:r>
          </w:p>
        </w:tc>
        <w:tc>
          <w:tcPr>
            <w:tcW w:w="791" w:type="dxa"/>
            <w:shd w:val="clear" w:color="auto" w:fill="EDF2F8"/>
            <w:noWrap/>
            <w:vAlign w:val="center"/>
          </w:tcPr>
          <w:p w14:paraId="5AD1D4C4"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3EDC3C71"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2207A1B4"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14:paraId="14FA41F6" w14:textId="77777777" w:rsidTr="00484259">
        <w:trPr>
          <w:trHeight w:val="596"/>
        </w:trPr>
        <w:tc>
          <w:tcPr>
            <w:tcW w:w="3561" w:type="dxa"/>
            <w:vMerge/>
            <w:shd w:val="clear" w:color="auto" w:fill="EDF2F8"/>
            <w:noWrap/>
            <w:vAlign w:val="center"/>
          </w:tcPr>
          <w:p w14:paraId="59D98331" w14:textId="77777777" w:rsidR="007411D0" w:rsidRPr="005C05E2" w:rsidRDefault="007411D0" w:rsidP="00484259">
            <w:pPr>
              <w:spacing w:after="0" w:line="240" w:lineRule="auto"/>
              <w:rPr>
                <w:rFonts w:eastAsia="Times New Roman" w:cs="Calibri"/>
                <w:b/>
                <w:bCs/>
                <w:color w:val="000000"/>
                <w:lang w:eastAsia="tr-TR"/>
              </w:rPr>
            </w:pPr>
          </w:p>
        </w:tc>
        <w:tc>
          <w:tcPr>
            <w:tcW w:w="2702" w:type="dxa"/>
            <w:shd w:val="clear" w:color="auto" w:fill="EDF2F8"/>
            <w:noWrap/>
            <w:vAlign w:val="center"/>
          </w:tcPr>
          <w:p w14:paraId="088AD6BB" w14:textId="77777777" w:rsidR="007411D0" w:rsidRPr="00CC7F12" w:rsidRDefault="007411D0" w:rsidP="00484259">
            <w:pPr>
              <w:spacing w:after="0" w:line="240" w:lineRule="auto"/>
              <w:rPr>
                <w:color w:val="000000"/>
              </w:rPr>
            </w:pPr>
            <w:r w:rsidRPr="00CC7F12">
              <w:rPr>
                <w:color w:val="000000"/>
              </w:rPr>
              <w:t xml:space="preserve">KADAVRA DIŞI MATERYAL ÜZERİNDE SİNDİRİM SİSTEMİ ANATOMİSİ EĞİTİMİ </w:t>
            </w:r>
            <w:r w:rsidR="004625B2">
              <w:rPr>
                <w:color w:val="000000"/>
              </w:rPr>
              <w:t>VEREBİLME</w:t>
            </w:r>
          </w:p>
        </w:tc>
        <w:tc>
          <w:tcPr>
            <w:tcW w:w="791" w:type="dxa"/>
            <w:shd w:val="clear" w:color="auto" w:fill="EDF2F8"/>
            <w:noWrap/>
            <w:vAlign w:val="center"/>
          </w:tcPr>
          <w:p w14:paraId="515C74F0"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62FEED15"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68DA2CEC"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14:paraId="41189F42" w14:textId="77777777" w:rsidTr="00484259">
        <w:trPr>
          <w:trHeight w:val="596"/>
        </w:trPr>
        <w:tc>
          <w:tcPr>
            <w:tcW w:w="3561" w:type="dxa"/>
            <w:vMerge w:val="restart"/>
            <w:shd w:val="clear" w:color="auto" w:fill="EDF2F8"/>
            <w:noWrap/>
            <w:vAlign w:val="center"/>
          </w:tcPr>
          <w:p w14:paraId="5FC1473E" w14:textId="77777777" w:rsidR="007411D0" w:rsidRPr="00484259" w:rsidRDefault="007411D0" w:rsidP="00484259">
            <w:pPr>
              <w:spacing w:after="0" w:line="240" w:lineRule="auto"/>
              <w:rPr>
                <w:b/>
                <w:color w:val="000000"/>
              </w:rPr>
            </w:pPr>
            <w:r w:rsidRPr="005C05E2">
              <w:rPr>
                <w:b/>
                <w:color w:val="000000"/>
              </w:rPr>
              <w:t xml:space="preserve">ÜROGENİTAL SİSTEM ANATOMİSİ UYGULAMALI EĞİTİMİ </w:t>
            </w:r>
          </w:p>
        </w:tc>
        <w:tc>
          <w:tcPr>
            <w:tcW w:w="2702" w:type="dxa"/>
            <w:shd w:val="clear" w:color="auto" w:fill="EDF2F8"/>
            <w:noWrap/>
            <w:vAlign w:val="center"/>
          </w:tcPr>
          <w:p w14:paraId="14D6FD4D" w14:textId="77777777" w:rsidR="007411D0" w:rsidRPr="00CC7F12" w:rsidRDefault="007411D0" w:rsidP="00484259">
            <w:pPr>
              <w:spacing w:after="0" w:line="240" w:lineRule="auto"/>
              <w:rPr>
                <w:color w:val="000000"/>
              </w:rPr>
            </w:pPr>
            <w:r w:rsidRPr="00CC7F12">
              <w:rPr>
                <w:color w:val="000000"/>
              </w:rPr>
              <w:t xml:space="preserve">KADAVRA ÜZERİNDE ÜROGENİTAL SİSTEM ANATOMİSİ EĞİTİMİ </w:t>
            </w:r>
            <w:r w:rsidR="004625B2">
              <w:rPr>
                <w:color w:val="000000"/>
              </w:rPr>
              <w:t>VEREBİLME</w:t>
            </w:r>
          </w:p>
        </w:tc>
        <w:tc>
          <w:tcPr>
            <w:tcW w:w="791" w:type="dxa"/>
            <w:shd w:val="clear" w:color="auto" w:fill="EDF2F8"/>
            <w:noWrap/>
            <w:vAlign w:val="center"/>
          </w:tcPr>
          <w:p w14:paraId="16C03C68"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67DA158E"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3479D622"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14:paraId="0387787F" w14:textId="77777777" w:rsidTr="00484259">
        <w:trPr>
          <w:trHeight w:val="596"/>
        </w:trPr>
        <w:tc>
          <w:tcPr>
            <w:tcW w:w="3561" w:type="dxa"/>
            <w:vMerge/>
            <w:shd w:val="clear" w:color="auto" w:fill="EDF2F8"/>
            <w:noWrap/>
            <w:vAlign w:val="center"/>
          </w:tcPr>
          <w:p w14:paraId="68A276B3" w14:textId="77777777" w:rsidR="007411D0" w:rsidRPr="005C05E2" w:rsidRDefault="007411D0" w:rsidP="00484259">
            <w:pPr>
              <w:spacing w:after="0" w:line="240" w:lineRule="auto"/>
              <w:rPr>
                <w:b/>
                <w:color w:val="000000"/>
              </w:rPr>
            </w:pPr>
          </w:p>
        </w:tc>
        <w:tc>
          <w:tcPr>
            <w:tcW w:w="2702" w:type="dxa"/>
            <w:shd w:val="clear" w:color="auto" w:fill="EDF2F8"/>
            <w:noWrap/>
            <w:vAlign w:val="center"/>
          </w:tcPr>
          <w:p w14:paraId="3BB0950F" w14:textId="77777777" w:rsidR="007411D0" w:rsidRPr="007411D0" w:rsidRDefault="007411D0" w:rsidP="00484259">
            <w:pPr>
              <w:spacing w:after="0" w:line="240" w:lineRule="auto"/>
              <w:rPr>
                <w:color w:val="000000"/>
              </w:rPr>
            </w:pPr>
            <w:r w:rsidRPr="007411D0">
              <w:rPr>
                <w:color w:val="000000"/>
              </w:rPr>
              <w:t>KADAVRA DIŞI MATERYAL ÜZERİNDE ÜROGE</w:t>
            </w:r>
            <w:r w:rsidR="00484259">
              <w:rPr>
                <w:color w:val="000000"/>
              </w:rPr>
              <w:t xml:space="preserve">NİTAL SİSTEM ANATOMİSİ EĞİTİMİ </w:t>
            </w:r>
            <w:r w:rsidR="004625B2">
              <w:rPr>
                <w:color w:val="000000"/>
              </w:rPr>
              <w:t>VEREBİLME</w:t>
            </w:r>
          </w:p>
        </w:tc>
        <w:tc>
          <w:tcPr>
            <w:tcW w:w="791" w:type="dxa"/>
            <w:shd w:val="clear" w:color="auto" w:fill="EDF2F8"/>
            <w:noWrap/>
            <w:vAlign w:val="center"/>
          </w:tcPr>
          <w:p w14:paraId="005326BC"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1101BC50"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0AA1FD84"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14:paraId="24DB8E28" w14:textId="77777777" w:rsidTr="00484259">
        <w:trPr>
          <w:trHeight w:val="596"/>
        </w:trPr>
        <w:tc>
          <w:tcPr>
            <w:tcW w:w="3561" w:type="dxa"/>
            <w:vMerge w:val="restart"/>
            <w:shd w:val="clear" w:color="auto" w:fill="EDF2F8"/>
            <w:noWrap/>
            <w:vAlign w:val="center"/>
          </w:tcPr>
          <w:p w14:paraId="7F264701" w14:textId="77777777" w:rsidR="007411D0" w:rsidRPr="005C05E2" w:rsidRDefault="007411D0" w:rsidP="00484259">
            <w:pPr>
              <w:spacing w:after="0" w:line="240" w:lineRule="auto"/>
              <w:rPr>
                <w:b/>
                <w:color w:val="000000"/>
              </w:rPr>
            </w:pPr>
            <w:r w:rsidRPr="005C05E2">
              <w:rPr>
                <w:b/>
                <w:color w:val="000000"/>
              </w:rPr>
              <w:t xml:space="preserve">ENDOKRİN SİSTEM ANATOMİSİ UYGULAMALI EĞİTİMİ </w:t>
            </w:r>
          </w:p>
        </w:tc>
        <w:tc>
          <w:tcPr>
            <w:tcW w:w="2702" w:type="dxa"/>
            <w:shd w:val="clear" w:color="auto" w:fill="EDF2F8"/>
            <w:noWrap/>
            <w:vAlign w:val="center"/>
          </w:tcPr>
          <w:p w14:paraId="7A7EDD76" w14:textId="77777777" w:rsidR="007411D0" w:rsidRPr="007411D0" w:rsidRDefault="007411D0" w:rsidP="00484259">
            <w:pPr>
              <w:spacing w:after="0" w:line="240" w:lineRule="auto"/>
              <w:rPr>
                <w:color w:val="000000"/>
              </w:rPr>
            </w:pPr>
            <w:r w:rsidRPr="007411D0">
              <w:rPr>
                <w:color w:val="000000"/>
              </w:rPr>
              <w:t>KADAVRA ÜZERİNDE END</w:t>
            </w:r>
            <w:r w:rsidR="004625B2">
              <w:rPr>
                <w:color w:val="000000"/>
              </w:rPr>
              <w:t>OKRİN SİSTEM ANATOMİSİ EĞİTİMİ VEREBİLME</w:t>
            </w:r>
          </w:p>
        </w:tc>
        <w:tc>
          <w:tcPr>
            <w:tcW w:w="791" w:type="dxa"/>
            <w:shd w:val="clear" w:color="auto" w:fill="EDF2F8"/>
            <w:noWrap/>
            <w:vAlign w:val="center"/>
          </w:tcPr>
          <w:p w14:paraId="7003040E"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3EBF8798"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54C1AB75"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14:paraId="27F443FF" w14:textId="77777777" w:rsidTr="00484259">
        <w:trPr>
          <w:trHeight w:val="596"/>
        </w:trPr>
        <w:tc>
          <w:tcPr>
            <w:tcW w:w="3561" w:type="dxa"/>
            <w:vMerge/>
            <w:shd w:val="clear" w:color="auto" w:fill="EDF2F8"/>
            <w:noWrap/>
            <w:vAlign w:val="center"/>
          </w:tcPr>
          <w:p w14:paraId="15E96887" w14:textId="77777777" w:rsidR="007411D0" w:rsidRPr="005C05E2" w:rsidRDefault="007411D0" w:rsidP="00484259">
            <w:pPr>
              <w:spacing w:after="0" w:line="240" w:lineRule="auto"/>
              <w:rPr>
                <w:b/>
                <w:color w:val="000000"/>
              </w:rPr>
            </w:pPr>
          </w:p>
        </w:tc>
        <w:tc>
          <w:tcPr>
            <w:tcW w:w="2702" w:type="dxa"/>
            <w:shd w:val="clear" w:color="auto" w:fill="EDF2F8"/>
            <w:noWrap/>
            <w:vAlign w:val="center"/>
          </w:tcPr>
          <w:p w14:paraId="365BCE46" w14:textId="77777777" w:rsidR="007411D0" w:rsidRPr="00CC7F12" w:rsidRDefault="007411D0" w:rsidP="00484259">
            <w:pPr>
              <w:spacing w:after="0" w:line="240" w:lineRule="auto"/>
              <w:rPr>
                <w:color w:val="000000"/>
              </w:rPr>
            </w:pPr>
            <w:r w:rsidRPr="00CC7F12">
              <w:rPr>
                <w:color w:val="000000"/>
              </w:rPr>
              <w:t xml:space="preserve">KADAVRA DIŞI MATERYAL ÜZERİNDE ENDOKRİN SİSTEM ANATOMİSİ EĞİTİMİ </w:t>
            </w:r>
            <w:r w:rsidR="00484259">
              <w:rPr>
                <w:color w:val="000000"/>
              </w:rPr>
              <w:t>VEREBİLME</w:t>
            </w:r>
          </w:p>
        </w:tc>
        <w:tc>
          <w:tcPr>
            <w:tcW w:w="791" w:type="dxa"/>
            <w:shd w:val="clear" w:color="auto" w:fill="EDF2F8"/>
            <w:noWrap/>
            <w:vAlign w:val="center"/>
          </w:tcPr>
          <w:p w14:paraId="7B0514FD"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0D032BA5"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4DAE04A0" w14:textId="77777777" w:rsidR="007411D0" w:rsidRPr="004C1F74" w:rsidRDefault="007411D0"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31C59" w:rsidRPr="004C1F74" w14:paraId="492DF72E" w14:textId="77777777" w:rsidTr="00484259">
        <w:trPr>
          <w:trHeight w:val="596"/>
        </w:trPr>
        <w:tc>
          <w:tcPr>
            <w:tcW w:w="3561" w:type="dxa"/>
            <w:vMerge w:val="restart"/>
            <w:shd w:val="clear" w:color="auto" w:fill="EDF2F8"/>
            <w:noWrap/>
            <w:vAlign w:val="center"/>
          </w:tcPr>
          <w:p w14:paraId="60E14741" w14:textId="77777777" w:rsidR="00E31C59" w:rsidRPr="005C05E2" w:rsidRDefault="004625B2" w:rsidP="00484259">
            <w:pPr>
              <w:spacing w:after="0" w:line="240" w:lineRule="auto"/>
              <w:rPr>
                <w:b/>
                <w:color w:val="000000"/>
              </w:rPr>
            </w:pPr>
            <w:r>
              <w:rPr>
                <w:b/>
                <w:color w:val="000000"/>
              </w:rPr>
              <w:t xml:space="preserve">SİNİR SİSTEMİ VE </w:t>
            </w:r>
            <w:r w:rsidR="00484259">
              <w:rPr>
                <w:b/>
                <w:color w:val="000000"/>
              </w:rPr>
              <w:t>DUYU ORGANLARI</w:t>
            </w:r>
            <w:r w:rsidR="00E31C59" w:rsidRPr="005C05E2">
              <w:rPr>
                <w:b/>
                <w:color w:val="000000"/>
              </w:rPr>
              <w:t xml:space="preserve"> ANATOMİSİ UYGULAMALI EĞİTİMİ </w:t>
            </w:r>
          </w:p>
        </w:tc>
        <w:tc>
          <w:tcPr>
            <w:tcW w:w="2702" w:type="dxa"/>
            <w:shd w:val="clear" w:color="auto" w:fill="EDF2F8"/>
            <w:noWrap/>
            <w:vAlign w:val="center"/>
          </w:tcPr>
          <w:p w14:paraId="3D777C9A" w14:textId="77777777" w:rsidR="00E31C59" w:rsidRPr="00CC7F12" w:rsidRDefault="00E31C59" w:rsidP="00484259">
            <w:pPr>
              <w:spacing w:after="0" w:line="240" w:lineRule="auto"/>
              <w:rPr>
                <w:color w:val="000000"/>
              </w:rPr>
            </w:pPr>
            <w:r w:rsidRPr="00CC7F12">
              <w:rPr>
                <w:color w:val="000000"/>
              </w:rPr>
              <w:t>KAD</w:t>
            </w:r>
            <w:r w:rsidR="002C5180">
              <w:rPr>
                <w:color w:val="000000"/>
              </w:rPr>
              <w:t xml:space="preserve">AVRA ÜZERİNDE SİNİR SİSTEMİ VE </w:t>
            </w:r>
            <w:r w:rsidRPr="00CC7F12">
              <w:rPr>
                <w:color w:val="000000"/>
              </w:rPr>
              <w:t>DUYU ORGANLARI ANATOMİSİ EĞİTİMİ</w:t>
            </w:r>
            <w:r w:rsidR="004625B2">
              <w:rPr>
                <w:color w:val="000000"/>
              </w:rPr>
              <w:t xml:space="preserve"> VEREBİLME</w:t>
            </w:r>
          </w:p>
        </w:tc>
        <w:tc>
          <w:tcPr>
            <w:tcW w:w="791" w:type="dxa"/>
            <w:shd w:val="clear" w:color="auto" w:fill="EDF2F8"/>
            <w:noWrap/>
            <w:vAlign w:val="center"/>
          </w:tcPr>
          <w:p w14:paraId="2BF400AE"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4ACAD9CB"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63121EA1"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31C59" w:rsidRPr="004C1F74" w14:paraId="36EF1F8F" w14:textId="77777777" w:rsidTr="00484259">
        <w:trPr>
          <w:trHeight w:val="596"/>
        </w:trPr>
        <w:tc>
          <w:tcPr>
            <w:tcW w:w="3561" w:type="dxa"/>
            <w:vMerge/>
            <w:shd w:val="clear" w:color="auto" w:fill="EDF2F8"/>
            <w:noWrap/>
            <w:vAlign w:val="center"/>
          </w:tcPr>
          <w:p w14:paraId="037080BF" w14:textId="77777777" w:rsidR="00E31C59" w:rsidRPr="005C05E2" w:rsidRDefault="00E31C59" w:rsidP="00484259">
            <w:pPr>
              <w:spacing w:after="0" w:line="240" w:lineRule="auto"/>
              <w:rPr>
                <w:b/>
                <w:color w:val="000000"/>
              </w:rPr>
            </w:pPr>
          </w:p>
        </w:tc>
        <w:tc>
          <w:tcPr>
            <w:tcW w:w="2702" w:type="dxa"/>
            <w:shd w:val="clear" w:color="auto" w:fill="EDF2F8"/>
            <w:noWrap/>
            <w:vAlign w:val="center"/>
          </w:tcPr>
          <w:p w14:paraId="0E07DB7C" w14:textId="77777777" w:rsidR="00E31C59" w:rsidRPr="00CC7F12" w:rsidRDefault="00E31C59" w:rsidP="00484259">
            <w:pPr>
              <w:spacing w:after="0" w:line="240" w:lineRule="auto"/>
              <w:rPr>
                <w:color w:val="000000"/>
              </w:rPr>
            </w:pPr>
            <w:r w:rsidRPr="00CC7F12">
              <w:rPr>
                <w:color w:val="000000"/>
              </w:rPr>
              <w:t xml:space="preserve">KADAVRA DIŞI MATERYAL ÜZERİNDE </w:t>
            </w:r>
            <w:r>
              <w:rPr>
                <w:color w:val="000000"/>
              </w:rPr>
              <w:t xml:space="preserve">SİNİR </w:t>
            </w:r>
            <w:r w:rsidRPr="00CC7F12">
              <w:rPr>
                <w:color w:val="000000"/>
              </w:rPr>
              <w:t>SİSTEM</w:t>
            </w:r>
            <w:r>
              <w:rPr>
                <w:color w:val="000000"/>
              </w:rPr>
              <w:t>İ</w:t>
            </w:r>
            <w:r w:rsidRPr="00CC7F12">
              <w:rPr>
                <w:color w:val="000000"/>
              </w:rPr>
              <w:t xml:space="preserve"> </w:t>
            </w:r>
            <w:r>
              <w:rPr>
                <w:color w:val="000000"/>
              </w:rPr>
              <w:t xml:space="preserve">VE DUYU ORGANLARI </w:t>
            </w:r>
            <w:r w:rsidRPr="00CC7F12">
              <w:rPr>
                <w:color w:val="000000"/>
              </w:rPr>
              <w:t xml:space="preserve">ANATOMİSİ EĞİTİMİ </w:t>
            </w:r>
            <w:r w:rsidR="004625B2">
              <w:rPr>
                <w:color w:val="000000"/>
              </w:rPr>
              <w:t>VEREBİLME</w:t>
            </w:r>
          </w:p>
        </w:tc>
        <w:tc>
          <w:tcPr>
            <w:tcW w:w="791" w:type="dxa"/>
            <w:shd w:val="clear" w:color="auto" w:fill="EDF2F8"/>
            <w:noWrap/>
            <w:vAlign w:val="center"/>
          </w:tcPr>
          <w:p w14:paraId="5E7BCB15"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tcPr>
          <w:p w14:paraId="4E2AD6D2"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5C80093C"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E31C59" w:rsidRPr="004C1F74" w14:paraId="554F49ED" w14:textId="77777777" w:rsidTr="00484259">
        <w:trPr>
          <w:trHeight w:val="596"/>
        </w:trPr>
        <w:tc>
          <w:tcPr>
            <w:tcW w:w="3561" w:type="dxa"/>
            <w:shd w:val="clear" w:color="auto" w:fill="EDF2F8"/>
            <w:noWrap/>
            <w:vAlign w:val="center"/>
          </w:tcPr>
          <w:p w14:paraId="0E9A85D9" w14:textId="77777777" w:rsidR="00E31C59" w:rsidRPr="005C05E2" w:rsidRDefault="00E31C59" w:rsidP="00484259">
            <w:pPr>
              <w:spacing w:after="0" w:line="240" w:lineRule="auto"/>
              <w:rPr>
                <w:b/>
                <w:color w:val="000000"/>
              </w:rPr>
            </w:pPr>
            <w:r w:rsidRPr="00F07B29">
              <w:rPr>
                <w:b/>
                <w:color w:val="000000"/>
              </w:rPr>
              <w:t>ANTROPOMETRİK ÖLÇÜMLERİN YORUMLANMASI VE RAPORLANMASI</w:t>
            </w:r>
          </w:p>
        </w:tc>
        <w:tc>
          <w:tcPr>
            <w:tcW w:w="2702" w:type="dxa"/>
            <w:shd w:val="clear" w:color="auto" w:fill="EDF2F8"/>
            <w:noWrap/>
            <w:vAlign w:val="center"/>
          </w:tcPr>
          <w:p w14:paraId="590D8197" w14:textId="77777777" w:rsidR="00E31C59" w:rsidRPr="00473DAE" w:rsidRDefault="00E31C59" w:rsidP="00484259">
            <w:pPr>
              <w:spacing w:after="0" w:line="240" w:lineRule="auto"/>
              <w:rPr>
                <w:color w:val="000000"/>
              </w:rPr>
            </w:pPr>
            <w:r w:rsidRPr="00473DAE">
              <w:rPr>
                <w:color w:val="000000"/>
              </w:rPr>
              <w:t xml:space="preserve">ANTROPOMETRİK ÖLÇÜMLERİN YORUMLANMASI VE </w:t>
            </w:r>
            <w:r w:rsidRPr="00473DAE">
              <w:rPr>
                <w:color w:val="000000"/>
              </w:rPr>
              <w:lastRenderedPageBreak/>
              <w:t>RAPORLANMASI</w:t>
            </w:r>
          </w:p>
        </w:tc>
        <w:tc>
          <w:tcPr>
            <w:tcW w:w="791" w:type="dxa"/>
            <w:shd w:val="clear" w:color="auto" w:fill="EDF2F8"/>
            <w:noWrap/>
            <w:vAlign w:val="center"/>
          </w:tcPr>
          <w:p w14:paraId="76315AB0" w14:textId="77777777" w:rsidR="00E31C59"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lastRenderedPageBreak/>
              <w:t>4</w:t>
            </w:r>
          </w:p>
        </w:tc>
        <w:tc>
          <w:tcPr>
            <w:tcW w:w="567" w:type="dxa"/>
            <w:shd w:val="clear" w:color="auto" w:fill="EDF2F8"/>
            <w:noWrap/>
            <w:vAlign w:val="center"/>
          </w:tcPr>
          <w:p w14:paraId="5E711429"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331F5D69" w14:textId="77777777" w:rsidR="00E31C59" w:rsidRPr="00F07B29" w:rsidRDefault="009E1593" w:rsidP="0048425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2C5180" w:rsidRPr="004C1F74" w14:paraId="0CEAE346" w14:textId="77777777" w:rsidTr="00484259">
        <w:trPr>
          <w:trHeight w:val="596"/>
        </w:trPr>
        <w:tc>
          <w:tcPr>
            <w:tcW w:w="3561" w:type="dxa"/>
            <w:shd w:val="clear" w:color="auto" w:fill="EDF2F8"/>
            <w:noWrap/>
            <w:vAlign w:val="center"/>
          </w:tcPr>
          <w:p w14:paraId="5DD3FF8F" w14:textId="77777777" w:rsidR="00E31C59" w:rsidRPr="00EC52FA" w:rsidRDefault="00E31C59" w:rsidP="00484259">
            <w:pPr>
              <w:spacing w:after="0" w:line="240" w:lineRule="auto"/>
              <w:rPr>
                <w:b/>
                <w:color w:val="000000"/>
              </w:rPr>
            </w:pPr>
            <w:r w:rsidRPr="00EC52FA">
              <w:rPr>
                <w:b/>
                <w:color w:val="000000"/>
              </w:rPr>
              <w:lastRenderedPageBreak/>
              <w:t>ALANINDA</w:t>
            </w:r>
            <w:r>
              <w:rPr>
                <w:b/>
                <w:color w:val="000000"/>
              </w:rPr>
              <w:t>Kİ</w:t>
            </w:r>
            <w:r w:rsidRPr="00EC52FA">
              <w:rPr>
                <w:b/>
                <w:color w:val="000000"/>
              </w:rPr>
              <w:t xml:space="preserve"> B</w:t>
            </w:r>
            <w:r>
              <w:rPr>
                <w:b/>
                <w:color w:val="000000"/>
              </w:rPr>
              <w:t>İLİMSEL ARAŞTIRMA TEKNİKLERİ</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8FFF175" w14:textId="77777777" w:rsidR="00E31C59" w:rsidRPr="00473DAE" w:rsidRDefault="00E31C59" w:rsidP="00484259">
            <w:pPr>
              <w:spacing w:after="0" w:line="240" w:lineRule="auto"/>
              <w:rPr>
                <w:color w:val="000000"/>
              </w:rPr>
            </w:pPr>
            <w:r w:rsidRPr="00473DAE">
              <w:rPr>
                <w:color w:val="000000"/>
              </w:rPr>
              <w:t>ANATOMİ BİLİM DALINI İLGİLENDİREN BİLİMSEL ARAŞTIRMA TEKNİKLERİ</w:t>
            </w:r>
          </w:p>
        </w:tc>
        <w:tc>
          <w:tcPr>
            <w:tcW w:w="79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DDEED8B" w14:textId="77777777" w:rsidR="00E31C59" w:rsidRPr="00E31C59" w:rsidRDefault="00E31C59" w:rsidP="00484259">
            <w:pPr>
              <w:spacing w:after="0" w:line="240" w:lineRule="auto"/>
              <w:jc w:val="center"/>
              <w:rPr>
                <w:color w:val="000000"/>
              </w:rPr>
            </w:pPr>
            <w:r>
              <w:rPr>
                <w:color w:val="000000"/>
              </w:rPr>
              <w:t>2</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C4BD7BE"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4A083BE"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2C5180" w:rsidRPr="004C1F74" w14:paraId="1976613D" w14:textId="77777777" w:rsidTr="00484259">
        <w:trPr>
          <w:trHeight w:val="596"/>
        </w:trPr>
        <w:tc>
          <w:tcPr>
            <w:tcW w:w="3561" w:type="dxa"/>
            <w:shd w:val="clear" w:color="auto" w:fill="EDF2F8"/>
            <w:noWrap/>
            <w:vAlign w:val="center"/>
          </w:tcPr>
          <w:p w14:paraId="2A1DA057" w14:textId="77777777" w:rsidR="00E31C59" w:rsidRPr="00EC52FA" w:rsidRDefault="00E31C59" w:rsidP="00484259">
            <w:pPr>
              <w:spacing w:after="0" w:line="240" w:lineRule="auto"/>
              <w:rPr>
                <w:b/>
                <w:color w:val="000000"/>
              </w:rPr>
            </w:pPr>
            <w:r w:rsidRPr="00EC52FA">
              <w:rPr>
                <w:b/>
                <w:color w:val="000000"/>
              </w:rPr>
              <w:t>BİLİMSE</w:t>
            </w:r>
            <w:r w:rsidR="004625B2">
              <w:rPr>
                <w:b/>
                <w:color w:val="000000"/>
              </w:rPr>
              <w:t>L ARAŞTIRMA PROJELERİNİN YÜRÜTÜLMESİ VE SUNUMU</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D9CEE04" w14:textId="77777777" w:rsidR="00E31C59" w:rsidRPr="00473DAE" w:rsidRDefault="004625B2" w:rsidP="00484259">
            <w:pPr>
              <w:spacing w:after="0" w:line="240" w:lineRule="auto"/>
              <w:rPr>
                <w:color w:val="000000"/>
              </w:rPr>
            </w:pPr>
            <w:r w:rsidRPr="00473DAE">
              <w:rPr>
                <w:color w:val="000000"/>
              </w:rPr>
              <w:t>BİLİMSEL ARAŞTIRMA PROJELERİNİN YÜRÜTÜLMESİ VE SUNUMU</w:t>
            </w:r>
          </w:p>
        </w:tc>
        <w:tc>
          <w:tcPr>
            <w:tcW w:w="79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863E313" w14:textId="77777777" w:rsidR="00E31C59" w:rsidRPr="00E31C59" w:rsidRDefault="00E31C59" w:rsidP="00484259">
            <w:pPr>
              <w:spacing w:after="0" w:line="240" w:lineRule="auto"/>
              <w:jc w:val="center"/>
              <w:rPr>
                <w:color w:val="000000"/>
              </w:rPr>
            </w:pPr>
            <w:r>
              <w:rPr>
                <w:color w:val="000000"/>
              </w:rPr>
              <w:t>2</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B0B1EA7"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4A3C2D7"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2C5180" w:rsidRPr="004C1F74" w14:paraId="6C3434EE" w14:textId="77777777" w:rsidTr="00484259">
        <w:trPr>
          <w:trHeight w:val="596"/>
        </w:trPr>
        <w:tc>
          <w:tcPr>
            <w:tcW w:w="3561" w:type="dxa"/>
            <w:shd w:val="clear" w:color="auto" w:fill="EDF2F8"/>
            <w:noWrap/>
            <w:vAlign w:val="center"/>
          </w:tcPr>
          <w:p w14:paraId="6D7D1E4D" w14:textId="77777777" w:rsidR="00E31C59" w:rsidRPr="00EC52FA" w:rsidRDefault="00E31C59" w:rsidP="00484259">
            <w:pPr>
              <w:spacing w:after="0" w:line="240" w:lineRule="auto"/>
              <w:rPr>
                <w:b/>
                <w:color w:val="000000"/>
              </w:rPr>
            </w:pPr>
            <w:r w:rsidRPr="00EC52FA">
              <w:rPr>
                <w:b/>
                <w:color w:val="000000"/>
              </w:rPr>
              <w:t>MESLEKİ UYGULAMALARDA</w:t>
            </w:r>
            <w:r w:rsidR="004625B2">
              <w:rPr>
                <w:b/>
                <w:color w:val="000000"/>
              </w:rPr>
              <w:t xml:space="preserve"> MESLEKİ ETİK DEĞERLERE BAĞLI KALMA</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4005233" w14:textId="77777777" w:rsidR="00E31C59" w:rsidRPr="00473DAE" w:rsidRDefault="004625B2" w:rsidP="00484259">
            <w:pPr>
              <w:spacing w:after="0" w:line="240" w:lineRule="auto"/>
              <w:rPr>
                <w:color w:val="000000"/>
              </w:rPr>
            </w:pPr>
            <w:r w:rsidRPr="00473DAE">
              <w:rPr>
                <w:color w:val="000000"/>
              </w:rPr>
              <w:t>MESLEKİ UYGULAMALARDA MESLEKİ ETİK DEĞERLERE BAĞLI KALMA</w:t>
            </w:r>
          </w:p>
        </w:tc>
        <w:tc>
          <w:tcPr>
            <w:tcW w:w="79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B5E73D3" w14:textId="77777777" w:rsidR="00E31C59" w:rsidRPr="00E31C59" w:rsidRDefault="004625B2" w:rsidP="00484259">
            <w:pPr>
              <w:spacing w:after="0" w:line="240" w:lineRule="auto"/>
              <w:jc w:val="center"/>
              <w:rPr>
                <w:color w:val="000000"/>
              </w:rPr>
            </w:pPr>
            <w:r>
              <w:rPr>
                <w:color w:val="000000"/>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18E44E4"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9F58D22"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2C5180" w:rsidRPr="004C1F74" w14:paraId="68C0782A" w14:textId="77777777" w:rsidTr="00484259">
        <w:trPr>
          <w:trHeight w:val="596"/>
        </w:trPr>
        <w:tc>
          <w:tcPr>
            <w:tcW w:w="3561" w:type="dxa"/>
            <w:shd w:val="clear" w:color="auto" w:fill="EDF2F8"/>
            <w:noWrap/>
            <w:vAlign w:val="center"/>
          </w:tcPr>
          <w:p w14:paraId="29DF8320" w14:textId="77777777" w:rsidR="00E31C59" w:rsidRPr="00EC52FA" w:rsidRDefault="00E31C59" w:rsidP="00484259">
            <w:pPr>
              <w:spacing w:after="0" w:line="240" w:lineRule="auto"/>
              <w:rPr>
                <w:b/>
                <w:color w:val="000000"/>
              </w:rPr>
            </w:pPr>
            <w:r>
              <w:rPr>
                <w:b/>
                <w:color w:val="000000"/>
              </w:rPr>
              <w:t>MULTİDİSİPLİNER ÇALIŞMALARI</w:t>
            </w:r>
            <w:r w:rsidR="007B51B1">
              <w:rPr>
                <w:b/>
                <w:color w:val="000000"/>
              </w:rPr>
              <w:t>NIN PLANLAMASI VE YÜRÜTÜLMESİ</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EB6356B" w14:textId="77777777" w:rsidR="00E31C59" w:rsidRPr="00473DAE" w:rsidRDefault="007B51B1" w:rsidP="00484259">
            <w:pPr>
              <w:spacing w:after="0" w:line="240" w:lineRule="auto"/>
              <w:rPr>
                <w:color w:val="000000"/>
              </w:rPr>
            </w:pPr>
            <w:r w:rsidRPr="00473DAE">
              <w:rPr>
                <w:color w:val="000000"/>
              </w:rPr>
              <w:t>MULTİDİSİPLİNER ÇALIŞMALARININ PLANLAMASI VE YÜRÜTÜLMESİ</w:t>
            </w:r>
          </w:p>
        </w:tc>
        <w:tc>
          <w:tcPr>
            <w:tcW w:w="79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F2C3F0F" w14:textId="77777777" w:rsidR="00E31C59" w:rsidRPr="00E31C59" w:rsidRDefault="009E1593" w:rsidP="00484259">
            <w:pPr>
              <w:spacing w:after="0" w:line="240" w:lineRule="auto"/>
              <w:jc w:val="center"/>
              <w:rPr>
                <w:color w:val="000000"/>
              </w:rPr>
            </w:pPr>
            <w:r>
              <w:rPr>
                <w:color w:val="000000"/>
              </w:rPr>
              <w:t>2</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F7BFF96"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308EEDD" w14:textId="77777777" w:rsidR="00E31C59" w:rsidRPr="004C1F74" w:rsidRDefault="00E31C59" w:rsidP="0048425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B4EDA" w:rsidRPr="004C1F74" w14:paraId="63945E11" w14:textId="77777777" w:rsidTr="00484259">
        <w:trPr>
          <w:trHeight w:val="596"/>
        </w:trPr>
        <w:tc>
          <w:tcPr>
            <w:tcW w:w="3561" w:type="dxa"/>
            <w:shd w:val="clear" w:color="auto" w:fill="EDF2F8"/>
            <w:noWrap/>
            <w:vAlign w:val="center"/>
          </w:tcPr>
          <w:p w14:paraId="3ACEC1F8" w14:textId="77777777" w:rsidR="005B4EDA" w:rsidRDefault="005B4EDA" w:rsidP="00484259">
            <w:pPr>
              <w:spacing w:after="0" w:line="240" w:lineRule="auto"/>
              <w:rPr>
                <w:b/>
                <w:color w:val="000000"/>
              </w:rPr>
            </w:pPr>
            <w:r>
              <w:rPr>
                <w:b/>
                <w:color w:val="000000"/>
              </w:rPr>
              <w:t>YENİ AMELİYAT STRATEJİLERİNİ OLUŞTURMAYI DESTEKLEME</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8F41159" w14:textId="77777777" w:rsidR="005B4EDA" w:rsidRPr="00473DAE" w:rsidRDefault="005B4EDA" w:rsidP="00484259">
            <w:pPr>
              <w:spacing w:after="0" w:line="240" w:lineRule="auto"/>
              <w:rPr>
                <w:color w:val="000000"/>
              </w:rPr>
            </w:pPr>
            <w:r w:rsidRPr="00473DAE">
              <w:rPr>
                <w:color w:val="000000"/>
              </w:rPr>
              <w:t>YENİ AMELİYAT STRATEJİLERİNİ OLUŞTURMAYI DESTEKLEME</w:t>
            </w:r>
          </w:p>
        </w:tc>
        <w:tc>
          <w:tcPr>
            <w:tcW w:w="79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64A5D66" w14:textId="77777777" w:rsidR="005B4EDA" w:rsidRDefault="005B4EDA" w:rsidP="00484259">
            <w:pPr>
              <w:spacing w:after="0" w:line="240" w:lineRule="auto"/>
              <w:jc w:val="center"/>
              <w:rPr>
                <w:color w:val="000000"/>
              </w:rPr>
            </w:pPr>
            <w:r>
              <w:rPr>
                <w:color w:val="000000"/>
              </w:rPr>
              <w:t>2</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DEDD244" w14:textId="77777777" w:rsidR="005B4EDA" w:rsidRPr="004C1F74" w:rsidRDefault="005B4EDA"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7A86E19" w14:textId="77777777" w:rsidR="005B4EDA" w:rsidRPr="004C1F74" w:rsidRDefault="005B4EDA" w:rsidP="0048425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B4EDA" w:rsidRPr="004C1F74" w14:paraId="71375895" w14:textId="77777777" w:rsidTr="00484259">
        <w:trPr>
          <w:trHeight w:val="596"/>
        </w:trPr>
        <w:tc>
          <w:tcPr>
            <w:tcW w:w="3561" w:type="dxa"/>
            <w:shd w:val="clear" w:color="auto" w:fill="EDF2F8"/>
            <w:noWrap/>
            <w:vAlign w:val="center"/>
          </w:tcPr>
          <w:p w14:paraId="4DE999BA" w14:textId="77777777" w:rsidR="005B4EDA" w:rsidRDefault="005B4EDA" w:rsidP="00484259">
            <w:pPr>
              <w:spacing w:after="0" w:line="240" w:lineRule="auto"/>
              <w:rPr>
                <w:b/>
                <w:color w:val="000000"/>
              </w:rPr>
            </w:pPr>
            <w:r>
              <w:rPr>
                <w:b/>
                <w:color w:val="000000"/>
              </w:rPr>
              <w:t>LAPAROSKOPİK VE ENDOSKOPİK GİRİŞİMLER ÖNCESİNDE EĞİTİM FAALİYETLERİNİ KONTROL ETME</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5BB4F76" w14:textId="77777777" w:rsidR="005B4EDA" w:rsidRPr="00473DAE" w:rsidRDefault="005B4EDA" w:rsidP="00484259">
            <w:pPr>
              <w:spacing w:after="0" w:line="240" w:lineRule="auto"/>
              <w:rPr>
                <w:color w:val="000000"/>
              </w:rPr>
            </w:pPr>
            <w:r w:rsidRPr="00473DAE">
              <w:rPr>
                <w:color w:val="000000"/>
              </w:rPr>
              <w:t>LAPAROSKOPİK VE ENDOSKOPİK GİRİŞİMLER ÖNCESİNDE EĞİ</w:t>
            </w:r>
            <w:r w:rsidR="00484259">
              <w:rPr>
                <w:color w:val="000000"/>
              </w:rPr>
              <w:t>TİM FAALİYETLERİNİ KONTROL ETME</w:t>
            </w:r>
          </w:p>
        </w:tc>
        <w:tc>
          <w:tcPr>
            <w:tcW w:w="79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DE42201" w14:textId="77777777" w:rsidR="005B4EDA" w:rsidRDefault="005B4EDA" w:rsidP="00484259">
            <w:pPr>
              <w:spacing w:after="0" w:line="240" w:lineRule="auto"/>
              <w:jc w:val="center"/>
              <w:rPr>
                <w:color w:val="000000"/>
              </w:rPr>
            </w:pPr>
            <w:r>
              <w:rPr>
                <w:color w:val="000000"/>
              </w:rPr>
              <w:t>2</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3F96CC9" w14:textId="77777777" w:rsidR="005B4EDA" w:rsidRPr="004C1F74" w:rsidRDefault="005B4EDA"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2CF2E7D" w14:textId="77777777" w:rsidR="005B4EDA" w:rsidRPr="004C1F74" w:rsidRDefault="005B4EDA" w:rsidP="0048425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B4EDA" w:rsidRPr="004C1F74" w14:paraId="57574D44" w14:textId="77777777" w:rsidTr="00484259">
        <w:trPr>
          <w:trHeight w:val="596"/>
        </w:trPr>
        <w:tc>
          <w:tcPr>
            <w:tcW w:w="3561" w:type="dxa"/>
            <w:shd w:val="clear" w:color="auto" w:fill="EDF2F8"/>
            <w:noWrap/>
            <w:vAlign w:val="center"/>
          </w:tcPr>
          <w:p w14:paraId="734E50E6" w14:textId="77777777" w:rsidR="005B4EDA" w:rsidRDefault="005B4EDA" w:rsidP="00484259">
            <w:pPr>
              <w:spacing w:after="0" w:line="240" w:lineRule="auto"/>
              <w:rPr>
                <w:b/>
                <w:color w:val="000000"/>
              </w:rPr>
            </w:pPr>
            <w:r>
              <w:rPr>
                <w:b/>
                <w:color w:val="000000"/>
              </w:rPr>
              <w:t>SPOR HEKİMLİĞİ İLE ORTAK ÇALIŞMALAR DÜZENLEME</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E8282AA" w14:textId="77777777" w:rsidR="005B4EDA" w:rsidRPr="00473DAE" w:rsidRDefault="005B4EDA" w:rsidP="00484259">
            <w:pPr>
              <w:spacing w:after="0" w:line="240" w:lineRule="auto"/>
              <w:rPr>
                <w:color w:val="000000"/>
              </w:rPr>
            </w:pPr>
            <w:r w:rsidRPr="00473DAE">
              <w:rPr>
                <w:color w:val="000000"/>
              </w:rPr>
              <w:t>SPOR HEKİMLİĞİ İLE ORTAK ÇALIŞMALA</w:t>
            </w:r>
            <w:r w:rsidR="00484259">
              <w:rPr>
                <w:color w:val="000000"/>
              </w:rPr>
              <w:t>R DÜZENLEME</w:t>
            </w:r>
          </w:p>
        </w:tc>
        <w:tc>
          <w:tcPr>
            <w:tcW w:w="79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FDB7805" w14:textId="77777777" w:rsidR="005B4EDA" w:rsidRDefault="005B4EDA" w:rsidP="00484259">
            <w:pPr>
              <w:spacing w:after="0" w:line="240" w:lineRule="auto"/>
              <w:jc w:val="center"/>
              <w:rPr>
                <w:color w:val="000000"/>
              </w:rPr>
            </w:pPr>
            <w:r>
              <w:rPr>
                <w:color w:val="000000"/>
              </w:rPr>
              <w:t>2</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1981D7F" w14:textId="77777777" w:rsidR="005B4EDA" w:rsidRPr="004C1F74" w:rsidRDefault="005B4EDA" w:rsidP="004842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3B08E7D" w14:textId="77777777" w:rsidR="005B4EDA" w:rsidRPr="004C1F74" w:rsidRDefault="005B4EDA" w:rsidP="0048425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14:paraId="4B3C0D48" w14:textId="77777777" w:rsidR="004548CA" w:rsidRDefault="004548CA" w:rsidP="009E4BA7">
      <w:pPr>
        <w:tabs>
          <w:tab w:val="left" w:pos="284"/>
          <w:tab w:val="left" w:pos="567"/>
        </w:tabs>
        <w:spacing w:after="0" w:line="360" w:lineRule="auto"/>
        <w:ind w:left="210"/>
        <w:contextualSpacing/>
        <w:jc w:val="both"/>
        <w:outlineLvl w:val="2"/>
        <w:rPr>
          <w:rFonts w:cs="Calibri"/>
          <w:b/>
        </w:rPr>
      </w:pPr>
    </w:p>
    <w:p w14:paraId="59D66C5B" w14:textId="77777777" w:rsidR="00A472EE" w:rsidRDefault="00A472EE" w:rsidP="009E4BA7">
      <w:pPr>
        <w:tabs>
          <w:tab w:val="left" w:pos="284"/>
          <w:tab w:val="left" w:pos="567"/>
        </w:tabs>
        <w:spacing w:after="0" w:line="360" w:lineRule="auto"/>
        <w:ind w:left="210"/>
        <w:contextualSpacing/>
        <w:jc w:val="both"/>
        <w:outlineLvl w:val="2"/>
        <w:rPr>
          <w:rFonts w:cs="Calibri"/>
          <w:b/>
        </w:rPr>
      </w:pPr>
    </w:p>
    <w:p w14:paraId="1207B9CD" w14:textId="77777777" w:rsidR="00A472EE" w:rsidRDefault="00A472EE" w:rsidP="009E4BA7">
      <w:pPr>
        <w:tabs>
          <w:tab w:val="left" w:pos="284"/>
          <w:tab w:val="left" w:pos="567"/>
        </w:tabs>
        <w:spacing w:after="0" w:line="360" w:lineRule="auto"/>
        <w:ind w:left="210"/>
        <w:contextualSpacing/>
        <w:jc w:val="both"/>
        <w:outlineLvl w:val="2"/>
        <w:rPr>
          <w:rFonts w:cs="Calibri"/>
          <w:b/>
        </w:rPr>
      </w:pPr>
    </w:p>
    <w:p w14:paraId="4D6F9FAD" w14:textId="77777777" w:rsidR="00A472EE" w:rsidRDefault="00A472EE" w:rsidP="009E4BA7">
      <w:pPr>
        <w:tabs>
          <w:tab w:val="left" w:pos="284"/>
          <w:tab w:val="left" w:pos="567"/>
        </w:tabs>
        <w:spacing w:after="0" w:line="360" w:lineRule="auto"/>
        <w:ind w:left="210"/>
        <w:contextualSpacing/>
        <w:jc w:val="both"/>
        <w:outlineLvl w:val="2"/>
        <w:rPr>
          <w:rFonts w:cs="Calibri"/>
          <w:b/>
        </w:rPr>
      </w:pPr>
    </w:p>
    <w:p w14:paraId="4E4D7E26" w14:textId="77777777" w:rsidR="00A472EE" w:rsidRDefault="00A472EE" w:rsidP="009E4BA7">
      <w:pPr>
        <w:tabs>
          <w:tab w:val="left" w:pos="284"/>
          <w:tab w:val="left" w:pos="567"/>
        </w:tabs>
        <w:spacing w:after="0" w:line="360" w:lineRule="auto"/>
        <w:ind w:left="210"/>
        <w:contextualSpacing/>
        <w:jc w:val="both"/>
        <w:outlineLvl w:val="2"/>
        <w:rPr>
          <w:rFonts w:cs="Calibri"/>
          <w:b/>
        </w:rPr>
      </w:pPr>
    </w:p>
    <w:p w14:paraId="0DED4A87" w14:textId="77777777" w:rsidR="00A472EE" w:rsidRDefault="00A472EE" w:rsidP="009E4BA7">
      <w:pPr>
        <w:tabs>
          <w:tab w:val="left" w:pos="284"/>
          <w:tab w:val="left" w:pos="567"/>
        </w:tabs>
        <w:spacing w:after="0" w:line="360" w:lineRule="auto"/>
        <w:ind w:left="210"/>
        <w:contextualSpacing/>
        <w:jc w:val="both"/>
        <w:outlineLvl w:val="2"/>
        <w:rPr>
          <w:rFonts w:cs="Calibri"/>
          <w:b/>
        </w:rPr>
      </w:pPr>
    </w:p>
    <w:p w14:paraId="6350E4E6" w14:textId="77777777" w:rsidR="00A472EE" w:rsidRDefault="00A472EE" w:rsidP="009E4BA7">
      <w:pPr>
        <w:tabs>
          <w:tab w:val="left" w:pos="284"/>
          <w:tab w:val="left" w:pos="567"/>
        </w:tabs>
        <w:spacing w:after="0" w:line="360" w:lineRule="auto"/>
        <w:ind w:left="210"/>
        <w:contextualSpacing/>
        <w:jc w:val="both"/>
        <w:outlineLvl w:val="2"/>
        <w:rPr>
          <w:rFonts w:cs="Calibri"/>
          <w:b/>
        </w:rPr>
      </w:pPr>
    </w:p>
    <w:p w14:paraId="316A2CD0" w14:textId="77777777" w:rsidR="00A472EE" w:rsidRDefault="00A472EE" w:rsidP="009E4BA7">
      <w:pPr>
        <w:tabs>
          <w:tab w:val="left" w:pos="284"/>
          <w:tab w:val="left" w:pos="567"/>
        </w:tabs>
        <w:spacing w:after="0" w:line="360" w:lineRule="auto"/>
        <w:ind w:left="210"/>
        <w:contextualSpacing/>
        <w:jc w:val="both"/>
        <w:outlineLvl w:val="2"/>
        <w:rPr>
          <w:rFonts w:cs="Calibri"/>
          <w:b/>
        </w:rPr>
      </w:pPr>
    </w:p>
    <w:p w14:paraId="5145F88F" w14:textId="77777777" w:rsidR="00A472EE" w:rsidRDefault="00A472EE" w:rsidP="009E4BA7">
      <w:pPr>
        <w:tabs>
          <w:tab w:val="left" w:pos="284"/>
          <w:tab w:val="left" w:pos="567"/>
        </w:tabs>
        <w:spacing w:after="0" w:line="360" w:lineRule="auto"/>
        <w:ind w:left="210"/>
        <w:contextualSpacing/>
        <w:jc w:val="both"/>
        <w:outlineLvl w:val="2"/>
        <w:rPr>
          <w:rFonts w:cs="Calibri"/>
          <w:b/>
        </w:rPr>
      </w:pPr>
    </w:p>
    <w:p w14:paraId="045D6D5B" w14:textId="77777777" w:rsidR="00A472EE" w:rsidRPr="004C1F74" w:rsidRDefault="00A472EE" w:rsidP="009E4BA7">
      <w:pPr>
        <w:tabs>
          <w:tab w:val="left" w:pos="284"/>
          <w:tab w:val="left" w:pos="567"/>
        </w:tabs>
        <w:spacing w:after="0" w:line="360" w:lineRule="auto"/>
        <w:ind w:left="210"/>
        <w:contextualSpacing/>
        <w:jc w:val="both"/>
        <w:outlineLvl w:val="2"/>
        <w:rPr>
          <w:rFonts w:cs="Calibri"/>
          <w:b/>
        </w:rPr>
      </w:pPr>
    </w:p>
    <w:p w14:paraId="0F38E2A6"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11330914"/>
      <w:r w:rsidRPr="004C1F74">
        <w:rPr>
          <w:rFonts w:cs="Calibri"/>
          <w:b/>
          <w:color w:val="FFFFFF"/>
        </w:rPr>
        <w:t>ÖĞRENME VE ÖĞRETME YÖNTEMLERİ</w:t>
      </w:r>
      <w:bookmarkEnd w:id="13"/>
      <w:bookmarkEnd w:id="14"/>
    </w:p>
    <w:p w14:paraId="145BC2B0" w14:textId="77777777" w:rsidR="001B29A5" w:rsidRPr="004C1F74" w:rsidRDefault="001B29A5" w:rsidP="009014DB">
      <w:pPr>
        <w:spacing w:after="0" w:line="360" w:lineRule="auto"/>
        <w:jc w:val="both"/>
        <w:rPr>
          <w:rFonts w:cs="Calibri"/>
        </w:rPr>
      </w:pPr>
    </w:p>
    <w:p w14:paraId="1F489F40" w14:textId="77777777" w:rsidR="005D63C6" w:rsidRPr="00BF0181" w:rsidRDefault="00BF0181" w:rsidP="00EA21D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BF0181">
        <w:rPr>
          <w:rFonts w:cs="Calibri"/>
        </w:rPr>
        <w:lastRenderedPageBreak/>
        <w:t>ÇEKİRDEK EĞİTİMİ</w:t>
      </w:r>
      <w:r>
        <w:rPr>
          <w:rFonts w:cs="Calibri"/>
        </w:rPr>
        <w:t xml:space="preserve"> MÜFREDATI HAZIRLAMA KLAVUZU V.1.1 DE HAZIRLANMIŞ OLAN ÖĞRENME VE ÖĞRET</w:t>
      </w:r>
      <w:r w:rsidR="007411D0">
        <w:rPr>
          <w:rFonts w:cs="Calibri"/>
        </w:rPr>
        <w:t>ME</w:t>
      </w:r>
      <w:r>
        <w:rPr>
          <w:rFonts w:cs="Calibri"/>
        </w:rPr>
        <w:t xml:space="preserve"> YÖNTEMLERİ KULLANILMAKTADIR.</w:t>
      </w:r>
    </w:p>
    <w:p w14:paraId="40120E67" w14:textId="77777777" w:rsidR="004548CA" w:rsidRPr="004C1F74" w:rsidRDefault="004548CA" w:rsidP="00346F5C">
      <w:pPr>
        <w:spacing w:line="240" w:lineRule="auto"/>
        <w:jc w:val="both"/>
        <w:rPr>
          <w:rFonts w:cs="Calibri"/>
        </w:rPr>
      </w:pPr>
    </w:p>
    <w:p w14:paraId="0FBF4915"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38635EEE" w14:textId="77777777" w:rsidR="00965FE0" w:rsidRPr="004C1F74" w:rsidRDefault="00346F5C" w:rsidP="00AE5F19">
      <w:pPr>
        <w:pStyle w:val="Heading2"/>
        <w:numPr>
          <w:ilvl w:val="1"/>
          <w:numId w:val="10"/>
        </w:numPr>
        <w:rPr>
          <w:rFonts w:ascii="Calibri" w:hAnsi="Calibri" w:cs="Calibri"/>
          <w:b w:val="0"/>
          <w:sz w:val="22"/>
          <w:szCs w:val="22"/>
        </w:rPr>
      </w:pPr>
      <w:bookmarkStart w:id="15" w:name="_Toc342891477"/>
      <w:bookmarkStart w:id="16" w:name="_Toc411330915"/>
      <w:r w:rsidRPr="004C1F74">
        <w:rPr>
          <w:rFonts w:ascii="Calibri" w:hAnsi="Calibri" w:cs="Calibri"/>
          <w:b w:val="0"/>
          <w:sz w:val="22"/>
          <w:szCs w:val="22"/>
        </w:rPr>
        <w:t>Yapılandırılmış Eğitim Etkinlikleri (YE)</w:t>
      </w:r>
      <w:bookmarkEnd w:id="15"/>
      <w:bookmarkEnd w:id="16"/>
    </w:p>
    <w:p w14:paraId="573DA20F" w14:textId="77777777" w:rsidR="00DB38CB" w:rsidRPr="004C1F74" w:rsidRDefault="00346F5C" w:rsidP="00AE5F19">
      <w:pPr>
        <w:pStyle w:val="Heading3"/>
        <w:numPr>
          <w:ilvl w:val="2"/>
          <w:numId w:val="10"/>
        </w:numPr>
        <w:rPr>
          <w:rFonts w:ascii="Calibri" w:hAnsi="Calibri" w:cs="Calibri"/>
          <w:sz w:val="22"/>
          <w:szCs w:val="22"/>
        </w:rPr>
      </w:pPr>
      <w:bookmarkStart w:id="17" w:name="_Toc411330916"/>
      <w:r w:rsidRPr="004C1F74">
        <w:rPr>
          <w:rFonts w:ascii="Calibri" w:hAnsi="Calibri" w:cs="Calibri"/>
          <w:sz w:val="22"/>
          <w:szCs w:val="22"/>
        </w:rPr>
        <w:t>Sunum</w:t>
      </w:r>
      <w:bookmarkEnd w:id="17"/>
    </w:p>
    <w:p w14:paraId="727EEBDE" w14:textId="77777777" w:rsidR="00965FE0" w:rsidRPr="004C1F74" w:rsidRDefault="00346F5C" w:rsidP="0044484C">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A2B9C5D" w14:textId="77777777" w:rsidR="00DB38CB" w:rsidRPr="004C1F74" w:rsidRDefault="00346F5C" w:rsidP="00AE5F19">
      <w:pPr>
        <w:pStyle w:val="Heading3"/>
        <w:numPr>
          <w:ilvl w:val="2"/>
          <w:numId w:val="10"/>
        </w:numPr>
        <w:rPr>
          <w:rFonts w:ascii="Calibri" w:hAnsi="Calibri" w:cs="Calibri"/>
          <w:sz w:val="22"/>
          <w:szCs w:val="22"/>
        </w:rPr>
      </w:pPr>
      <w:bookmarkStart w:id="18" w:name="_Toc411330917"/>
      <w:r w:rsidRPr="004C1F74">
        <w:rPr>
          <w:rFonts w:ascii="Calibri" w:hAnsi="Calibri" w:cs="Calibri"/>
          <w:sz w:val="22"/>
          <w:szCs w:val="22"/>
        </w:rPr>
        <w:t>Seminer</w:t>
      </w:r>
      <w:bookmarkEnd w:id="18"/>
    </w:p>
    <w:p w14:paraId="461A40E0" w14:textId="77777777" w:rsidR="00DB38CB" w:rsidRPr="004C1F74" w:rsidRDefault="00346F5C" w:rsidP="0044484C">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7837A7D7" w14:textId="77777777" w:rsidR="00DB38CB" w:rsidRPr="004C1F74" w:rsidRDefault="00346F5C" w:rsidP="00AE5F19">
      <w:pPr>
        <w:pStyle w:val="Heading3"/>
        <w:numPr>
          <w:ilvl w:val="2"/>
          <w:numId w:val="10"/>
        </w:numPr>
        <w:rPr>
          <w:rFonts w:ascii="Calibri" w:hAnsi="Calibri" w:cs="Calibri"/>
          <w:sz w:val="22"/>
          <w:szCs w:val="22"/>
        </w:rPr>
      </w:pPr>
      <w:bookmarkStart w:id="19" w:name="_Toc411330918"/>
      <w:r w:rsidRPr="004C1F74">
        <w:rPr>
          <w:rFonts w:ascii="Calibri" w:hAnsi="Calibri" w:cs="Calibri"/>
          <w:sz w:val="22"/>
          <w:szCs w:val="22"/>
        </w:rPr>
        <w:t>Olgu tartışması</w:t>
      </w:r>
      <w:bookmarkEnd w:id="19"/>
    </w:p>
    <w:p w14:paraId="0A2ED47A"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4199F90E" w14:textId="77777777" w:rsidR="00DB38CB" w:rsidRPr="004C1F74" w:rsidRDefault="00346F5C" w:rsidP="00AE5F19">
      <w:pPr>
        <w:pStyle w:val="Heading3"/>
        <w:numPr>
          <w:ilvl w:val="2"/>
          <w:numId w:val="10"/>
        </w:numPr>
        <w:rPr>
          <w:rFonts w:ascii="Calibri" w:hAnsi="Calibri" w:cs="Calibri"/>
          <w:sz w:val="22"/>
          <w:szCs w:val="22"/>
        </w:rPr>
      </w:pPr>
      <w:bookmarkStart w:id="20" w:name="_Toc411330919"/>
      <w:r w:rsidRPr="004C1F74">
        <w:rPr>
          <w:rFonts w:ascii="Calibri" w:hAnsi="Calibri" w:cs="Calibri"/>
          <w:sz w:val="22"/>
          <w:szCs w:val="22"/>
        </w:rPr>
        <w:t>Makale tartışması</w:t>
      </w:r>
      <w:bookmarkEnd w:id="20"/>
    </w:p>
    <w:p w14:paraId="4AF4526C" w14:textId="77777777" w:rsidR="00965FE0" w:rsidRPr="004C1F74" w:rsidRDefault="00346F5C" w:rsidP="0044484C">
      <w:pPr>
        <w:spacing w:after="0" w:line="240" w:lineRule="auto"/>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w:t>
      </w:r>
      <w:r w:rsidRPr="004C1F74">
        <w:rPr>
          <w:rFonts w:cs="Calibri"/>
          <w:bCs/>
        </w:rPr>
        <w:lastRenderedPageBreak/>
        <w:t>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A0AC5E3" w14:textId="77777777" w:rsidR="00DB38CB" w:rsidRPr="004C1F74" w:rsidRDefault="00346F5C" w:rsidP="00AE5F19">
      <w:pPr>
        <w:pStyle w:val="Heading3"/>
        <w:numPr>
          <w:ilvl w:val="2"/>
          <w:numId w:val="10"/>
        </w:numPr>
        <w:rPr>
          <w:rFonts w:ascii="Calibri" w:hAnsi="Calibri" w:cs="Calibri"/>
          <w:sz w:val="22"/>
          <w:szCs w:val="22"/>
        </w:rPr>
      </w:pPr>
      <w:bookmarkStart w:id="21" w:name="_Toc411330920"/>
      <w:r w:rsidRPr="004C1F74">
        <w:rPr>
          <w:rFonts w:ascii="Calibri" w:hAnsi="Calibri" w:cs="Calibri"/>
          <w:sz w:val="22"/>
          <w:szCs w:val="22"/>
        </w:rPr>
        <w:t>Konsey</w:t>
      </w:r>
      <w:bookmarkEnd w:id="21"/>
    </w:p>
    <w:p w14:paraId="2A566856" w14:textId="77777777" w:rsidR="00965FE0" w:rsidRPr="004C1F74" w:rsidRDefault="00346F5C" w:rsidP="0044484C">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4FED8109" w14:textId="77777777" w:rsidR="00DB38CB" w:rsidRPr="004C1F74" w:rsidRDefault="00346F5C" w:rsidP="00AE5F19">
      <w:pPr>
        <w:pStyle w:val="Heading3"/>
        <w:numPr>
          <w:ilvl w:val="2"/>
          <w:numId w:val="10"/>
        </w:numPr>
        <w:rPr>
          <w:rFonts w:ascii="Calibri" w:hAnsi="Calibri" w:cs="Calibri"/>
          <w:sz w:val="22"/>
          <w:szCs w:val="22"/>
        </w:rPr>
      </w:pPr>
      <w:bookmarkStart w:id="22" w:name="_Toc411330921"/>
      <w:r w:rsidRPr="004C1F74">
        <w:rPr>
          <w:rFonts w:ascii="Calibri" w:hAnsi="Calibri" w:cs="Calibri"/>
          <w:sz w:val="22"/>
          <w:szCs w:val="22"/>
        </w:rPr>
        <w:t>Kurs</w:t>
      </w:r>
      <w:bookmarkEnd w:id="22"/>
    </w:p>
    <w:p w14:paraId="657C0F48" w14:textId="77777777" w:rsidR="00346F5C" w:rsidRDefault="00346F5C" w:rsidP="0044484C">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3633544" w14:textId="77777777" w:rsidR="00293156" w:rsidRDefault="00293156" w:rsidP="00293156">
      <w:pPr>
        <w:pStyle w:val="Heading3"/>
        <w:numPr>
          <w:ilvl w:val="2"/>
          <w:numId w:val="10"/>
        </w:numPr>
        <w:spacing w:before="0" w:after="0" w:line="360" w:lineRule="auto"/>
        <w:jc w:val="both"/>
        <w:rPr>
          <w:rFonts w:ascii="Calibri" w:hAnsi="Calibri" w:cs="Calibri"/>
          <w:sz w:val="22"/>
          <w:szCs w:val="22"/>
          <w:lang w:val="tr-TR"/>
        </w:rPr>
      </w:pPr>
      <w:bookmarkStart w:id="23" w:name="_Toc411330922"/>
      <w:r>
        <w:rPr>
          <w:rFonts w:ascii="Calibri" w:hAnsi="Calibri" w:cs="Calibri"/>
          <w:sz w:val="22"/>
          <w:szCs w:val="22"/>
          <w:lang w:val="tr-TR"/>
        </w:rPr>
        <w:t>Kayıt Tutma</w:t>
      </w:r>
      <w:bookmarkEnd w:id="23"/>
    </w:p>
    <w:p w14:paraId="6FFF520F" w14:textId="77777777" w:rsidR="00293156" w:rsidRPr="00E72E7A" w:rsidRDefault="00FA4D06" w:rsidP="0044484C">
      <w:pPr>
        <w:spacing w:after="0" w:line="240" w:lineRule="auto"/>
        <w:ind w:left="2574"/>
      </w:pPr>
      <w:r>
        <w:t>Anatomi</w:t>
      </w:r>
      <w:r w:rsidR="00293156">
        <w:t xml:space="preserve"> labarotuvarının mevzuat gereği tutmakla yükümlü olduğu kayıt ve evrak iş işlemleri</w:t>
      </w:r>
    </w:p>
    <w:p w14:paraId="30FBF9EB" w14:textId="77777777" w:rsidR="00BA38EA" w:rsidRPr="004C1F74" w:rsidRDefault="00346F5C" w:rsidP="00AE5F19">
      <w:pPr>
        <w:pStyle w:val="Heading2"/>
        <w:numPr>
          <w:ilvl w:val="1"/>
          <w:numId w:val="10"/>
        </w:numPr>
        <w:rPr>
          <w:rFonts w:ascii="Calibri" w:hAnsi="Calibri" w:cs="Calibri"/>
          <w:b w:val="0"/>
          <w:sz w:val="22"/>
          <w:szCs w:val="22"/>
        </w:rPr>
      </w:pPr>
      <w:bookmarkStart w:id="24" w:name="_Toc342891478"/>
      <w:bookmarkStart w:id="25" w:name="_Toc411330923"/>
      <w:r w:rsidRPr="004C1F74">
        <w:rPr>
          <w:rFonts w:ascii="Calibri" w:hAnsi="Calibri" w:cs="Calibri"/>
          <w:b w:val="0"/>
          <w:sz w:val="22"/>
          <w:szCs w:val="22"/>
        </w:rPr>
        <w:t>Uygulamalı Eğitim Etkinlikleri (UE)</w:t>
      </w:r>
      <w:bookmarkEnd w:id="24"/>
      <w:bookmarkEnd w:id="25"/>
    </w:p>
    <w:p w14:paraId="4DAF7893" w14:textId="77777777" w:rsidR="00BA38EA" w:rsidRPr="004C1F74" w:rsidRDefault="00346F5C" w:rsidP="00AE5F19">
      <w:pPr>
        <w:pStyle w:val="Heading3"/>
        <w:numPr>
          <w:ilvl w:val="2"/>
          <w:numId w:val="10"/>
        </w:numPr>
        <w:rPr>
          <w:rFonts w:ascii="Calibri" w:hAnsi="Calibri" w:cs="Calibri"/>
          <w:sz w:val="22"/>
          <w:szCs w:val="22"/>
        </w:rPr>
      </w:pPr>
      <w:bookmarkStart w:id="26" w:name="_Toc411330924"/>
      <w:r w:rsidRPr="004C1F74">
        <w:rPr>
          <w:rFonts w:ascii="Calibri" w:hAnsi="Calibri" w:cs="Calibri"/>
          <w:sz w:val="22"/>
          <w:szCs w:val="22"/>
        </w:rPr>
        <w:t>Yatan hasta bakımı</w:t>
      </w:r>
      <w:r w:rsidR="00E72E7A">
        <w:rPr>
          <w:rFonts w:ascii="Calibri" w:hAnsi="Calibri" w:cs="Calibri"/>
          <w:sz w:val="22"/>
          <w:szCs w:val="22"/>
          <w:lang w:val="tr-TR"/>
        </w:rPr>
        <w:t xml:space="preserve"> </w:t>
      </w:r>
      <w:r w:rsidR="00E72E7A" w:rsidRPr="00E72E7A">
        <w:rPr>
          <w:rFonts w:ascii="Calibri" w:hAnsi="Calibri" w:cs="Calibri"/>
          <w:b w:val="0"/>
          <w:sz w:val="22"/>
          <w:szCs w:val="22"/>
          <w:lang w:val="tr-TR"/>
        </w:rPr>
        <w:t>(</w:t>
      </w:r>
      <w:r w:rsidR="00E72E7A" w:rsidRPr="00E72E7A">
        <w:rPr>
          <w:rFonts w:ascii="Calibri" w:hAnsi="Calibri" w:cs="Calibri"/>
          <w:b w:val="0"/>
          <w:i/>
          <w:sz w:val="22"/>
          <w:szCs w:val="22"/>
        </w:rPr>
        <w:t>Bu etkinlik bu alanda uygulanmamaktadır)</w:t>
      </w:r>
      <w:bookmarkEnd w:id="26"/>
    </w:p>
    <w:p w14:paraId="5FB16ED3" w14:textId="77777777" w:rsidR="00DB38CB" w:rsidRPr="007C0E1B" w:rsidRDefault="00276666" w:rsidP="0066611B">
      <w:pPr>
        <w:pStyle w:val="MediumGrid1-Accent2"/>
        <w:numPr>
          <w:ilvl w:val="3"/>
          <w:numId w:val="10"/>
        </w:numPr>
        <w:rPr>
          <w:rFonts w:cs="Calibri"/>
          <w:i/>
        </w:rPr>
      </w:pPr>
      <w:r w:rsidRPr="004C1F74">
        <w:rPr>
          <w:rFonts w:cs="Calibri"/>
        </w:rPr>
        <w:t>Vizit</w:t>
      </w:r>
      <w:r w:rsidR="007C0E1B">
        <w:rPr>
          <w:rFonts w:cs="Calibri"/>
        </w:rPr>
        <w:t xml:space="preserve"> </w:t>
      </w:r>
      <w:r w:rsidR="007C0E1B" w:rsidRPr="007C0E1B">
        <w:rPr>
          <w:rFonts w:cs="Calibri"/>
          <w:i/>
        </w:rPr>
        <w:t>(Bu etkinlik bu alanda uygulanmamaktadır)</w:t>
      </w:r>
    </w:p>
    <w:p w14:paraId="34F5832C" w14:textId="77777777" w:rsidR="00DB38CB" w:rsidRPr="007C0E1B" w:rsidRDefault="00276666" w:rsidP="007C0E1B">
      <w:pPr>
        <w:pStyle w:val="MediumGrid1-Accent2"/>
        <w:numPr>
          <w:ilvl w:val="3"/>
          <w:numId w:val="10"/>
        </w:numPr>
        <w:rPr>
          <w:rFonts w:cs="Calibri"/>
          <w:i/>
        </w:rPr>
      </w:pPr>
      <w:r w:rsidRPr="004C1F74">
        <w:rPr>
          <w:rFonts w:cs="Calibri"/>
        </w:rPr>
        <w:t>Nöbet</w:t>
      </w:r>
      <w:r w:rsidR="007C0E1B">
        <w:rPr>
          <w:rFonts w:cs="Calibri"/>
        </w:rPr>
        <w:t xml:space="preserve"> </w:t>
      </w:r>
      <w:r w:rsidR="007C0E1B" w:rsidRPr="007C0E1B">
        <w:rPr>
          <w:rFonts w:cs="Calibri"/>
          <w:i/>
        </w:rPr>
        <w:t>(Bu etkinlik bu alanda uygulanmamaktadır)</w:t>
      </w:r>
    </w:p>
    <w:p w14:paraId="49B605C0" w14:textId="77777777" w:rsidR="00DB38CB" w:rsidRPr="007C0E1B" w:rsidRDefault="00276666" w:rsidP="007C0E1B">
      <w:pPr>
        <w:pStyle w:val="MediumGrid1-Accent2"/>
        <w:numPr>
          <w:ilvl w:val="3"/>
          <w:numId w:val="10"/>
        </w:numPr>
        <w:rPr>
          <w:rFonts w:cs="Calibri"/>
          <w:i/>
        </w:rPr>
      </w:pPr>
      <w:r w:rsidRPr="004C1F74">
        <w:rPr>
          <w:rFonts w:cs="Calibri"/>
        </w:rPr>
        <w:t>Girişim</w:t>
      </w:r>
      <w:r w:rsidR="00346F5C" w:rsidRPr="004C1F74">
        <w:rPr>
          <w:rFonts w:cs="Calibri"/>
        </w:rPr>
        <w:t xml:space="preserve"> </w:t>
      </w:r>
      <w:r w:rsidR="007C0E1B" w:rsidRPr="007C0E1B">
        <w:rPr>
          <w:rFonts w:cs="Calibri"/>
          <w:i/>
        </w:rPr>
        <w:t>(Bu etkinlik bu alanda uygulanmamaktadır)</w:t>
      </w:r>
    </w:p>
    <w:p w14:paraId="67077DA0" w14:textId="77777777" w:rsidR="00DB38CB" w:rsidRPr="007C0E1B" w:rsidRDefault="00276666" w:rsidP="007C0E1B">
      <w:pPr>
        <w:pStyle w:val="MediumGrid1-Accent2"/>
        <w:numPr>
          <w:ilvl w:val="3"/>
          <w:numId w:val="10"/>
        </w:numPr>
        <w:rPr>
          <w:rFonts w:cs="Calibri"/>
          <w:i/>
        </w:rPr>
      </w:pPr>
      <w:r w:rsidRPr="004C1F74">
        <w:rPr>
          <w:rFonts w:cs="Calibri"/>
        </w:rPr>
        <w:t>Ameliyat</w:t>
      </w:r>
      <w:r w:rsidR="007C0E1B">
        <w:rPr>
          <w:rFonts w:cs="Calibri"/>
        </w:rPr>
        <w:t xml:space="preserve"> </w:t>
      </w:r>
      <w:r w:rsidR="007C0E1B" w:rsidRPr="007C0E1B">
        <w:rPr>
          <w:rFonts w:cs="Calibri"/>
          <w:i/>
        </w:rPr>
        <w:t>(Bu etkinlik bu alanda uygulanmamaktadır)</w:t>
      </w:r>
    </w:p>
    <w:p w14:paraId="256B4C07" w14:textId="77777777" w:rsidR="00DB38CB" w:rsidRPr="007C0E1B" w:rsidRDefault="00346F5C" w:rsidP="007C0E1B">
      <w:pPr>
        <w:pStyle w:val="MediumGrid1-Accent2"/>
        <w:numPr>
          <w:ilvl w:val="3"/>
          <w:numId w:val="10"/>
        </w:numPr>
        <w:rPr>
          <w:rFonts w:cs="Calibri"/>
          <w:i/>
        </w:rPr>
      </w:pPr>
      <w:r w:rsidRPr="004C1F74">
        <w:rPr>
          <w:rFonts w:cs="Calibri"/>
        </w:rPr>
        <w:t>Ayaktan hasta bakımı</w:t>
      </w:r>
      <w:r w:rsidR="007C0E1B">
        <w:rPr>
          <w:rFonts w:cs="Calibri"/>
          <w:lang w:val="tr-TR"/>
        </w:rPr>
        <w:t xml:space="preserve"> </w:t>
      </w:r>
      <w:r w:rsidR="007C0E1B" w:rsidRPr="007C0E1B">
        <w:rPr>
          <w:rFonts w:cs="Calibri"/>
          <w:i/>
        </w:rPr>
        <w:t>(Bu etkinlik bu alanda uygulanmamaktadır)</w:t>
      </w:r>
    </w:p>
    <w:p w14:paraId="20506769" w14:textId="77777777" w:rsidR="00293156" w:rsidRDefault="00293156" w:rsidP="00293156">
      <w:pPr>
        <w:pStyle w:val="Heading3"/>
        <w:numPr>
          <w:ilvl w:val="2"/>
          <w:numId w:val="10"/>
        </w:numPr>
        <w:spacing w:before="0" w:after="0" w:line="360" w:lineRule="auto"/>
        <w:jc w:val="both"/>
        <w:rPr>
          <w:rFonts w:ascii="Calibri" w:hAnsi="Calibri" w:cs="Calibri"/>
          <w:sz w:val="22"/>
          <w:szCs w:val="22"/>
          <w:lang w:val="tr-TR"/>
        </w:rPr>
      </w:pPr>
      <w:bookmarkStart w:id="27" w:name="_Toc411330925"/>
      <w:r>
        <w:rPr>
          <w:rFonts w:ascii="Calibri" w:hAnsi="Calibri" w:cs="Calibri"/>
          <w:sz w:val="22"/>
          <w:szCs w:val="22"/>
          <w:lang w:val="tr-TR"/>
        </w:rPr>
        <w:t>Kayıt Tutma</w:t>
      </w:r>
      <w:bookmarkEnd w:id="27"/>
    </w:p>
    <w:p w14:paraId="479BE9D5" w14:textId="77777777" w:rsidR="007C0E1B" w:rsidRDefault="00FA4D06" w:rsidP="0044484C">
      <w:pPr>
        <w:spacing w:after="0" w:line="240" w:lineRule="auto"/>
        <w:ind w:left="2574"/>
      </w:pPr>
      <w:r>
        <w:t xml:space="preserve">Anatomi </w:t>
      </w:r>
      <w:r w:rsidR="00293156">
        <w:t>labarotuvarının mevzuat gereği tutmakla yükümlü olduğu kayıt ve evrak iş işlemleri. Donör kadavranın kabulu, saklanması, eğitim materyali olarak</w:t>
      </w:r>
      <w:r w:rsidR="007C0E1B">
        <w:t xml:space="preserve"> uzun süreli ve nitelikli </w:t>
      </w:r>
      <w:r w:rsidR="00293156">
        <w:t>kullanılması</w:t>
      </w:r>
    </w:p>
    <w:p w14:paraId="43665D2E" w14:textId="77777777" w:rsidR="00FA4D06" w:rsidRDefault="00FA4D06" w:rsidP="00FA4D06">
      <w:pPr>
        <w:spacing w:after="0" w:line="240" w:lineRule="auto"/>
        <w:ind w:left="2574"/>
      </w:pPr>
    </w:p>
    <w:p w14:paraId="49118E85" w14:textId="77777777" w:rsidR="00F40A09" w:rsidRDefault="007C0E1B" w:rsidP="00A91D97">
      <w:pPr>
        <w:pStyle w:val="Heading3"/>
        <w:numPr>
          <w:ilvl w:val="2"/>
          <w:numId w:val="10"/>
        </w:numPr>
        <w:spacing w:before="0" w:after="0" w:line="240" w:lineRule="auto"/>
        <w:jc w:val="both"/>
        <w:rPr>
          <w:rFonts w:ascii="Calibri" w:hAnsi="Calibri" w:cs="Calibri"/>
          <w:sz w:val="22"/>
          <w:szCs w:val="22"/>
          <w:lang w:val="tr-TR"/>
        </w:rPr>
      </w:pPr>
      <w:bookmarkStart w:id="28" w:name="_Toc411330926"/>
      <w:r>
        <w:rPr>
          <w:rFonts w:ascii="Calibri" w:hAnsi="Calibri" w:cs="Calibri"/>
          <w:sz w:val="22"/>
          <w:szCs w:val="22"/>
          <w:lang w:val="tr-TR"/>
        </w:rPr>
        <w:t>Sınav materyali hazırlama ve ölçme değerlendirilme uygulamaları</w:t>
      </w:r>
      <w:bookmarkEnd w:id="28"/>
    </w:p>
    <w:p w14:paraId="419551DE" w14:textId="77777777" w:rsidR="00A91D97" w:rsidRPr="00A91D97" w:rsidRDefault="00A91D97" w:rsidP="00A91D97">
      <w:pPr>
        <w:spacing w:after="0" w:line="240" w:lineRule="auto"/>
      </w:pPr>
    </w:p>
    <w:p w14:paraId="18728B6A" w14:textId="77777777" w:rsidR="00F40A09" w:rsidRDefault="003F6AF9" w:rsidP="00A91D97">
      <w:pPr>
        <w:spacing w:after="0" w:line="240" w:lineRule="auto"/>
        <w:ind w:left="2574"/>
        <w:jc w:val="both"/>
      </w:pPr>
      <w:r>
        <w:t>Labo</w:t>
      </w:r>
      <w:r w:rsidR="007C0E1B">
        <w:t>ratuvar uygulama sınavının sınav materyallerinin ölçme ve değerlendirme yöntemlerine göre hazırlanması ve değerlendirilmesi</w:t>
      </w:r>
    </w:p>
    <w:p w14:paraId="7D5B2C35" w14:textId="77777777" w:rsidR="00FA4D06" w:rsidRDefault="00FA4D06" w:rsidP="00A91D97">
      <w:pPr>
        <w:spacing w:after="0" w:line="240" w:lineRule="auto"/>
        <w:ind w:left="2574"/>
        <w:jc w:val="both"/>
      </w:pPr>
    </w:p>
    <w:p w14:paraId="2DBBF121" w14:textId="77777777" w:rsidR="00F40A09" w:rsidRPr="00A91D97" w:rsidRDefault="00F40A09" w:rsidP="00A91D97">
      <w:pPr>
        <w:pStyle w:val="Heading3"/>
        <w:numPr>
          <w:ilvl w:val="2"/>
          <w:numId w:val="10"/>
        </w:numPr>
        <w:spacing w:before="0" w:after="0" w:line="240" w:lineRule="auto"/>
        <w:jc w:val="both"/>
        <w:rPr>
          <w:rFonts w:ascii="Calibri" w:hAnsi="Calibri" w:cs="Calibri"/>
          <w:sz w:val="22"/>
          <w:szCs w:val="22"/>
          <w:lang w:val="tr-TR"/>
        </w:rPr>
      </w:pPr>
      <w:bookmarkStart w:id="29" w:name="_Toc411330927"/>
      <w:r>
        <w:rPr>
          <w:rFonts w:ascii="Calibri" w:hAnsi="Calibri" w:cs="Calibri"/>
          <w:sz w:val="22"/>
          <w:szCs w:val="22"/>
          <w:lang w:val="tr-TR"/>
        </w:rPr>
        <w:t>Eğitim materyali hazırlama yöntemleri</w:t>
      </w:r>
      <w:bookmarkEnd w:id="29"/>
    </w:p>
    <w:p w14:paraId="1E1E4CD7" w14:textId="77777777" w:rsidR="004C1F74" w:rsidRPr="007B51B1" w:rsidRDefault="00F40A09" w:rsidP="00A91D97">
      <w:pPr>
        <w:pStyle w:val="Heading3"/>
        <w:spacing w:before="0" w:after="0" w:line="240" w:lineRule="auto"/>
        <w:ind w:left="2574"/>
        <w:jc w:val="both"/>
        <w:rPr>
          <w:rFonts w:ascii="Calibri" w:hAnsi="Calibri" w:cs="Calibri"/>
          <w:b w:val="0"/>
          <w:sz w:val="22"/>
          <w:szCs w:val="22"/>
          <w:lang w:val="tr-TR"/>
        </w:rPr>
      </w:pPr>
      <w:bookmarkStart w:id="30" w:name="_Toc411330928"/>
      <w:r>
        <w:rPr>
          <w:rFonts w:ascii="Calibri" w:hAnsi="Calibri" w:cs="Calibri"/>
          <w:b w:val="0"/>
          <w:sz w:val="22"/>
          <w:szCs w:val="22"/>
          <w:lang w:val="tr-TR"/>
        </w:rPr>
        <w:t>Kadavra, maket ve benzeri görsel eğitim materyalleri yanı sıra r</w:t>
      </w:r>
      <w:r w:rsidRPr="00F40A09">
        <w:rPr>
          <w:rFonts w:ascii="Calibri" w:hAnsi="Calibri" w:cs="Calibri"/>
          <w:b w:val="0"/>
          <w:sz w:val="22"/>
          <w:szCs w:val="22"/>
          <w:lang w:val="tr-TR"/>
        </w:rPr>
        <w:t xml:space="preserve">adyolojik anatomi ve kesitsel anatomi uygulamalarında </w:t>
      </w:r>
      <w:r w:rsidRPr="00F40A09">
        <w:rPr>
          <w:rFonts w:ascii="Calibri" w:hAnsi="Calibri" w:cs="Calibri"/>
          <w:b w:val="0"/>
          <w:sz w:val="22"/>
          <w:szCs w:val="22"/>
          <w:lang w:val="tr-TR"/>
        </w:rPr>
        <w:lastRenderedPageBreak/>
        <w:t>kullanılacak malzemenin temini, arşivlenmesi ve eğitim materyali olarak değerlendirilmesi</w:t>
      </w:r>
      <w:bookmarkEnd w:id="30"/>
    </w:p>
    <w:p w14:paraId="0B76A362" w14:textId="77777777" w:rsidR="00965FE0" w:rsidRPr="004C1F74" w:rsidRDefault="00346F5C" w:rsidP="00B7386B">
      <w:pPr>
        <w:pStyle w:val="Heading2"/>
        <w:numPr>
          <w:ilvl w:val="1"/>
          <w:numId w:val="10"/>
        </w:numPr>
        <w:rPr>
          <w:rFonts w:ascii="Calibri" w:hAnsi="Calibri" w:cs="Calibri"/>
          <w:b w:val="0"/>
          <w:sz w:val="22"/>
          <w:szCs w:val="22"/>
        </w:rPr>
      </w:pPr>
      <w:bookmarkStart w:id="31" w:name="_Toc342891479"/>
      <w:bookmarkStart w:id="32" w:name="_Toc411330929"/>
      <w:r w:rsidRPr="004C1F74">
        <w:rPr>
          <w:rFonts w:ascii="Calibri" w:hAnsi="Calibri" w:cs="Calibri"/>
          <w:b w:val="0"/>
          <w:sz w:val="22"/>
          <w:szCs w:val="22"/>
        </w:rPr>
        <w:t>Bağımsız ve Keşfederek Öğrenme Etkinlikleri (BE)</w:t>
      </w:r>
      <w:bookmarkEnd w:id="31"/>
      <w:bookmarkEnd w:id="32"/>
    </w:p>
    <w:p w14:paraId="6166A0D2" w14:textId="77777777" w:rsidR="00DB38CB" w:rsidRPr="004C1F74" w:rsidRDefault="00346F5C" w:rsidP="00B7386B">
      <w:pPr>
        <w:pStyle w:val="Heading3"/>
        <w:numPr>
          <w:ilvl w:val="2"/>
          <w:numId w:val="10"/>
        </w:numPr>
        <w:rPr>
          <w:rFonts w:ascii="Calibri" w:hAnsi="Calibri" w:cs="Calibri"/>
          <w:sz w:val="22"/>
          <w:szCs w:val="22"/>
        </w:rPr>
      </w:pPr>
      <w:bookmarkStart w:id="33" w:name="_Toc411330930"/>
      <w:r w:rsidRPr="004C1F74">
        <w:rPr>
          <w:rFonts w:ascii="Calibri" w:hAnsi="Calibri" w:cs="Calibri"/>
          <w:sz w:val="22"/>
          <w:szCs w:val="22"/>
        </w:rPr>
        <w:t>Yatan hasta takibi</w:t>
      </w:r>
      <w:r w:rsidR="00293156">
        <w:rPr>
          <w:rFonts w:ascii="Calibri" w:hAnsi="Calibri" w:cs="Calibri"/>
          <w:sz w:val="22"/>
          <w:szCs w:val="22"/>
          <w:lang w:val="tr-TR"/>
        </w:rPr>
        <w:t xml:space="preserve"> </w:t>
      </w:r>
      <w:r w:rsidR="00293156" w:rsidRPr="00293156">
        <w:rPr>
          <w:rFonts w:ascii="Calibri" w:hAnsi="Calibri" w:cs="Calibri"/>
          <w:b w:val="0"/>
          <w:sz w:val="22"/>
          <w:szCs w:val="22"/>
          <w:lang w:val="tr-TR"/>
        </w:rPr>
        <w:t>(</w:t>
      </w:r>
      <w:r w:rsidR="00293156" w:rsidRPr="00293156">
        <w:rPr>
          <w:rFonts w:ascii="Calibri" w:hAnsi="Calibri" w:cs="Calibri"/>
          <w:b w:val="0"/>
          <w:i/>
          <w:sz w:val="22"/>
          <w:szCs w:val="22"/>
        </w:rPr>
        <w:t>Bu etkinlik bu alanda uygulanmamaktadır)</w:t>
      </w:r>
      <w:bookmarkEnd w:id="33"/>
    </w:p>
    <w:p w14:paraId="3934774D" w14:textId="77777777" w:rsidR="00DB38CB" w:rsidRPr="004C1F74" w:rsidRDefault="002961C9" w:rsidP="00B7386B">
      <w:pPr>
        <w:pStyle w:val="Heading3"/>
        <w:numPr>
          <w:ilvl w:val="2"/>
          <w:numId w:val="10"/>
        </w:numPr>
        <w:rPr>
          <w:rFonts w:ascii="Calibri" w:hAnsi="Calibri" w:cs="Calibri"/>
          <w:sz w:val="22"/>
          <w:szCs w:val="22"/>
        </w:rPr>
      </w:pPr>
      <w:bookmarkStart w:id="34" w:name="_Toc411330931"/>
      <w:r>
        <w:rPr>
          <w:rFonts w:ascii="Calibri" w:hAnsi="Calibri" w:cs="Calibri"/>
          <w:sz w:val="22"/>
          <w:szCs w:val="22"/>
          <w:lang w:val="tr-TR"/>
        </w:rPr>
        <w:t>M</w:t>
      </w:r>
      <w:r w:rsidR="00346F5C" w:rsidRPr="004C1F74">
        <w:rPr>
          <w:rFonts w:ascii="Calibri" w:hAnsi="Calibri" w:cs="Calibri"/>
          <w:sz w:val="22"/>
          <w:szCs w:val="22"/>
        </w:rPr>
        <w:t>ateryal takibi</w:t>
      </w:r>
      <w:bookmarkEnd w:id="34"/>
      <w:r>
        <w:rPr>
          <w:rFonts w:ascii="Calibri" w:hAnsi="Calibri" w:cs="Calibri"/>
          <w:sz w:val="22"/>
          <w:szCs w:val="22"/>
          <w:lang w:val="tr-TR"/>
        </w:rPr>
        <w:t xml:space="preserve"> </w:t>
      </w:r>
    </w:p>
    <w:p w14:paraId="2CD184BD" w14:textId="77777777" w:rsidR="00DB38CB" w:rsidRPr="004C1F74" w:rsidRDefault="00346F5C" w:rsidP="00B7386B">
      <w:pPr>
        <w:pStyle w:val="Heading3"/>
        <w:numPr>
          <w:ilvl w:val="2"/>
          <w:numId w:val="10"/>
        </w:numPr>
        <w:rPr>
          <w:rFonts w:ascii="Calibri" w:hAnsi="Calibri" w:cs="Calibri"/>
          <w:sz w:val="22"/>
          <w:szCs w:val="22"/>
        </w:rPr>
      </w:pPr>
      <w:bookmarkStart w:id="35" w:name="_Toc411330932"/>
      <w:r w:rsidRPr="004C1F74">
        <w:rPr>
          <w:rFonts w:ascii="Calibri" w:hAnsi="Calibri" w:cs="Calibri"/>
          <w:sz w:val="22"/>
          <w:szCs w:val="22"/>
        </w:rPr>
        <w:t>Akran öğrenmesi</w:t>
      </w:r>
      <w:bookmarkEnd w:id="35"/>
    </w:p>
    <w:p w14:paraId="7CDE103D" w14:textId="77777777" w:rsidR="00965FE0" w:rsidRPr="004C1F74" w:rsidRDefault="00346F5C" w:rsidP="0044484C">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6E21DC3C" w14:textId="77777777" w:rsidR="00DB38CB" w:rsidRPr="004C1F74" w:rsidRDefault="00346F5C" w:rsidP="00B7386B">
      <w:pPr>
        <w:pStyle w:val="Heading3"/>
        <w:numPr>
          <w:ilvl w:val="2"/>
          <w:numId w:val="10"/>
        </w:numPr>
        <w:rPr>
          <w:rFonts w:ascii="Calibri" w:hAnsi="Calibri" w:cs="Calibri"/>
          <w:sz w:val="22"/>
          <w:szCs w:val="22"/>
        </w:rPr>
      </w:pPr>
      <w:bookmarkStart w:id="36" w:name="_Toc411330933"/>
      <w:r w:rsidRPr="004C1F74">
        <w:rPr>
          <w:rFonts w:ascii="Calibri" w:hAnsi="Calibri" w:cs="Calibri"/>
          <w:sz w:val="22"/>
          <w:szCs w:val="22"/>
        </w:rPr>
        <w:t>Literatür okuma</w:t>
      </w:r>
      <w:bookmarkEnd w:id="36"/>
    </w:p>
    <w:p w14:paraId="240ACF2D" w14:textId="77777777" w:rsidR="00965FE0" w:rsidRPr="004C1F74" w:rsidRDefault="00346F5C" w:rsidP="0044484C">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4DBAC20B" w14:textId="77777777" w:rsidR="00DB38CB" w:rsidRPr="004C1F74" w:rsidRDefault="00346F5C" w:rsidP="00B7386B">
      <w:pPr>
        <w:pStyle w:val="Heading3"/>
        <w:numPr>
          <w:ilvl w:val="2"/>
          <w:numId w:val="10"/>
        </w:numPr>
        <w:rPr>
          <w:rFonts w:ascii="Calibri" w:hAnsi="Calibri" w:cs="Calibri"/>
          <w:sz w:val="22"/>
          <w:szCs w:val="22"/>
        </w:rPr>
      </w:pPr>
      <w:bookmarkStart w:id="37" w:name="_Toc411330934"/>
      <w:r w:rsidRPr="004C1F74">
        <w:rPr>
          <w:rFonts w:ascii="Calibri" w:hAnsi="Calibri" w:cs="Calibri"/>
          <w:sz w:val="22"/>
          <w:szCs w:val="22"/>
        </w:rPr>
        <w:t>Araştırma</w:t>
      </w:r>
      <w:bookmarkEnd w:id="37"/>
    </w:p>
    <w:p w14:paraId="10B311E4" w14:textId="77777777" w:rsidR="00965FE0" w:rsidRPr="004C1F74" w:rsidRDefault="00346F5C" w:rsidP="009B79F2">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0C20EE7" w14:textId="77777777" w:rsidR="00DB38CB" w:rsidRPr="004C1F74" w:rsidRDefault="00346F5C" w:rsidP="00B7386B">
      <w:pPr>
        <w:pStyle w:val="Heading3"/>
        <w:numPr>
          <w:ilvl w:val="2"/>
          <w:numId w:val="10"/>
        </w:numPr>
        <w:rPr>
          <w:rFonts w:ascii="Calibri" w:hAnsi="Calibri" w:cs="Calibri"/>
          <w:sz w:val="22"/>
          <w:szCs w:val="22"/>
        </w:rPr>
      </w:pPr>
      <w:bookmarkStart w:id="38" w:name="_Toc411330935"/>
      <w:r w:rsidRPr="004C1F74">
        <w:rPr>
          <w:rFonts w:ascii="Calibri" w:hAnsi="Calibri" w:cs="Calibri"/>
          <w:sz w:val="22"/>
          <w:szCs w:val="22"/>
        </w:rPr>
        <w:t>Öğretme</w:t>
      </w:r>
      <w:bookmarkEnd w:id="38"/>
    </w:p>
    <w:p w14:paraId="6FC27ACC" w14:textId="77777777" w:rsidR="00346F5C" w:rsidRDefault="00346F5C" w:rsidP="00F968D0">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12EDDDDF" w14:textId="77777777" w:rsidR="004C1F74" w:rsidRDefault="004C1F74" w:rsidP="00BC02E9">
      <w:pPr>
        <w:spacing w:after="0" w:line="360" w:lineRule="auto"/>
        <w:ind w:left="2552"/>
        <w:jc w:val="both"/>
        <w:rPr>
          <w:rFonts w:cs="Calibri"/>
          <w:bCs/>
        </w:rPr>
      </w:pPr>
    </w:p>
    <w:p w14:paraId="4A656DEE" w14:textId="77777777" w:rsidR="009014DB" w:rsidRPr="0090566E" w:rsidRDefault="009A295F" w:rsidP="0090566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411330936"/>
      <w:r w:rsidRPr="004C1F74">
        <w:rPr>
          <w:rFonts w:cs="Calibri"/>
          <w:b/>
          <w:color w:val="FFFFFF"/>
        </w:rPr>
        <w:t xml:space="preserve">EĞİTİM </w:t>
      </w:r>
      <w:r w:rsidR="00F71B98">
        <w:rPr>
          <w:rFonts w:cs="Calibri"/>
          <w:b/>
          <w:color w:val="FFFFFF"/>
        </w:rPr>
        <w:t>STANDART</w:t>
      </w:r>
      <w:r w:rsidRPr="004C1F74">
        <w:rPr>
          <w:rFonts w:cs="Calibri"/>
          <w:b/>
          <w:color w:val="FFFFFF"/>
        </w:rPr>
        <w:t>LARI</w:t>
      </w:r>
      <w:bookmarkEnd w:id="39"/>
    </w:p>
    <w:p w14:paraId="30372CF6" w14:textId="77777777" w:rsidR="005D63C6" w:rsidRPr="003C0363" w:rsidRDefault="00D22E1D" w:rsidP="003C0363">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4FC4A99D" w14:textId="77777777" w:rsidR="005D63C6" w:rsidRDefault="00817960"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Uzmanlık eğitimi verebilecek olanlar ve eğitici yetkisi saklı tutulanlar mevzuatla belirlenmiştir.</w:t>
      </w:r>
    </w:p>
    <w:p w14:paraId="46ABDA7B" w14:textId="77777777" w:rsidR="00CF6ED8" w:rsidRPr="00CF6ED8" w:rsidRDefault="003C0363"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474FE">
        <w:rPr>
          <w:color w:val="auto"/>
          <w:sz w:val="22"/>
          <w:szCs w:val="22"/>
          <w:lang w:eastAsia="en-US"/>
        </w:rPr>
        <w:t xml:space="preserve">Eğitici başına </w:t>
      </w:r>
      <w:r w:rsidR="006474FE" w:rsidRPr="006474FE">
        <w:rPr>
          <w:b/>
          <w:color w:val="auto"/>
          <w:sz w:val="22"/>
          <w:szCs w:val="22"/>
          <w:lang w:eastAsia="en-US"/>
        </w:rPr>
        <w:t xml:space="preserve">en fazla </w:t>
      </w:r>
      <w:r w:rsidRPr="006474FE">
        <w:rPr>
          <w:b/>
          <w:color w:val="auto"/>
          <w:sz w:val="22"/>
          <w:szCs w:val="22"/>
          <w:lang w:eastAsia="en-US"/>
        </w:rPr>
        <w:t>2 (iki)</w:t>
      </w:r>
      <w:r w:rsidR="00FA4D06" w:rsidRPr="006474FE">
        <w:rPr>
          <w:color w:val="auto"/>
          <w:sz w:val="22"/>
          <w:szCs w:val="22"/>
          <w:lang w:eastAsia="en-US"/>
        </w:rPr>
        <w:t xml:space="preserve"> uzmanlık öğrencisi</w:t>
      </w:r>
      <w:r w:rsidRPr="006474FE">
        <w:rPr>
          <w:color w:val="auto"/>
          <w:sz w:val="22"/>
          <w:szCs w:val="22"/>
          <w:lang w:eastAsia="en-US"/>
        </w:rPr>
        <w:t xml:space="preserve"> </w:t>
      </w:r>
      <w:r w:rsidRPr="006474FE">
        <w:rPr>
          <w:b/>
          <w:color w:val="auto"/>
          <w:sz w:val="22"/>
          <w:szCs w:val="22"/>
          <w:lang w:eastAsia="en-US"/>
        </w:rPr>
        <w:t>önerilir.</w:t>
      </w:r>
      <w:r w:rsidR="006474FE">
        <w:rPr>
          <w:b/>
          <w:color w:val="auto"/>
          <w:sz w:val="22"/>
          <w:szCs w:val="22"/>
          <w:lang w:eastAsia="en-US"/>
        </w:rPr>
        <w:t xml:space="preserve"> </w:t>
      </w:r>
    </w:p>
    <w:p w14:paraId="49E9707B" w14:textId="77777777" w:rsidR="00A472EE" w:rsidRPr="004C1F74" w:rsidRDefault="00A472EE" w:rsidP="004A38D3">
      <w:pPr>
        <w:pStyle w:val="ColorfulList-Accent11"/>
        <w:spacing w:line="360" w:lineRule="auto"/>
        <w:ind w:left="0"/>
        <w:jc w:val="both"/>
        <w:rPr>
          <w:rFonts w:cs="Calibri"/>
        </w:rPr>
      </w:pPr>
    </w:p>
    <w:p w14:paraId="1B8D09AF"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F71B98">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0CB940BD" w14:textId="77777777" w:rsidR="005D63C6" w:rsidRPr="008C26E0" w:rsidRDefault="00563D88" w:rsidP="008C26E0">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r w:rsidRPr="00563D88">
        <w:rPr>
          <w:color w:val="auto"/>
          <w:sz w:val="22"/>
          <w:szCs w:val="22"/>
          <w:u w:val="single"/>
          <w:lang w:eastAsia="en-US"/>
        </w:rPr>
        <w:t xml:space="preserve">Asgari </w:t>
      </w:r>
      <w:r w:rsidR="00F71B98">
        <w:rPr>
          <w:color w:val="auto"/>
          <w:sz w:val="22"/>
          <w:szCs w:val="22"/>
          <w:u w:val="single"/>
          <w:lang w:eastAsia="en-US"/>
        </w:rPr>
        <w:t>Mekan Standartları</w:t>
      </w:r>
      <w:r w:rsidRPr="00563D88">
        <w:rPr>
          <w:color w:val="auto"/>
          <w:sz w:val="22"/>
          <w:szCs w:val="22"/>
          <w:u w:val="single"/>
          <w:lang w:eastAsia="en-US"/>
        </w:rPr>
        <w:t>:</w:t>
      </w:r>
    </w:p>
    <w:p w14:paraId="39F5550C" w14:textId="77777777" w:rsidR="0020497A" w:rsidRDefault="00197BE0"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8C26E0">
        <w:rPr>
          <w:color w:val="auto"/>
          <w:sz w:val="22"/>
          <w:szCs w:val="22"/>
          <w:lang w:eastAsia="en-US"/>
        </w:rPr>
        <w:t xml:space="preserve">En az </w:t>
      </w:r>
      <w:r w:rsidR="008A55C7">
        <w:rPr>
          <w:color w:val="auto"/>
          <w:sz w:val="22"/>
          <w:szCs w:val="22"/>
          <w:lang w:eastAsia="en-US"/>
        </w:rPr>
        <w:t xml:space="preserve">1 </w:t>
      </w:r>
      <w:r w:rsidR="008C26E0">
        <w:rPr>
          <w:color w:val="auto"/>
          <w:sz w:val="22"/>
          <w:szCs w:val="22"/>
          <w:lang w:eastAsia="en-US"/>
        </w:rPr>
        <w:t>adet diseksiyon salonu,</w:t>
      </w:r>
    </w:p>
    <w:p w14:paraId="13CC84A7" w14:textId="77777777" w:rsidR="0020497A" w:rsidRDefault="00197BE0" w:rsidP="008C26E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8C26E0">
        <w:rPr>
          <w:color w:val="auto"/>
          <w:sz w:val="22"/>
          <w:szCs w:val="22"/>
          <w:lang w:eastAsia="en-US"/>
        </w:rPr>
        <w:t xml:space="preserve">En az </w:t>
      </w:r>
      <w:r w:rsidR="008A55C7">
        <w:rPr>
          <w:color w:val="auto"/>
          <w:sz w:val="22"/>
          <w:szCs w:val="22"/>
          <w:lang w:eastAsia="en-US"/>
        </w:rPr>
        <w:t xml:space="preserve">1 </w:t>
      </w:r>
      <w:r w:rsidR="00563D88">
        <w:rPr>
          <w:color w:val="auto"/>
          <w:sz w:val="22"/>
          <w:szCs w:val="22"/>
          <w:lang w:eastAsia="en-US"/>
        </w:rPr>
        <w:t>adet kadavra muhafaza odası</w:t>
      </w:r>
      <w:r w:rsidR="008C26E0">
        <w:rPr>
          <w:color w:val="auto"/>
          <w:sz w:val="22"/>
          <w:szCs w:val="22"/>
          <w:lang w:eastAsia="en-US"/>
        </w:rPr>
        <w:t>,</w:t>
      </w:r>
    </w:p>
    <w:p w14:paraId="2809C599" w14:textId="77777777" w:rsidR="0020497A" w:rsidRDefault="00197BE0" w:rsidP="0020497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8C26E0">
        <w:rPr>
          <w:color w:val="auto"/>
          <w:sz w:val="22"/>
          <w:szCs w:val="22"/>
          <w:lang w:eastAsia="en-US"/>
        </w:rPr>
        <w:t xml:space="preserve">En az </w:t>
      </w:r>
      <w:r w:rsidR="003C0363">
        <w:rPr>
          <w:color w:val="auto"/>
          <w:sz w:val="22"/>
          <w:szCs w:val="22"/>
          <w:lang w:eastAsia="en-US"/>
        </w:rPr>
        <w:t xml:space="preserve">1 </w:t>
      </w:r>
      <w:r w:rsidR="00563D88">
        <w:rPr>
          <w:color w:val="auto"/>
          <w:sz w:val="22"/>
          <w:szCs w:val="22"/>
          <w:lang w:eastAsia="en-US"/>
        </w:rPr>
        <w:t>adet m</w:t>
      </w:r>
      <w:r w:rsidR="008C26E0">
        <w:rPr>
          <w:color w:val="auto"/>
          <w:sz w:val="22"/>
          <w:szCs w:val="22"/>
          <w:lang w:eastAsia="en-US"/>
        </w:rPr>
        <w:t>aket muhafaza ve inceleme odası,</w:t>
      </w:r>
    </w:p>
    <w:p w14:paraId="19EE4AA3" w14:textId="77777777" w:rsidR="00563D88" w:rsidRDefault="00197BE0" w:rsidP="0020497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563D88">
        <w:rPr>
          <w:color w:val="auto"/>
          <w:sz w:val="22"/>
          <w:szCs w:val="22"/>
          <w:lang w:eastAsia="en-US"/>
        </w:rPr>
        <w:t>Kadavra ilaçlama odası</w:t>
      </w:r>
      <w:r w:rsidR="008C26E0">
        <w:rPr>
          <w:color w:val="auto"/>
          <w:sz w:val="22"/>
          <w:szCs w:val="22"/>
          <w:lang w:eastAsia="en-US"/>
        </w:rPr>
        <w:t>,</w:t>
      </w:r>
    </w:p>
    <w:p w14:paraId="65B210B3" w14:textId="77777777" w:rsidR="008C26E0" w:rsidRDefault="00197BE0" w:rsidP="0020497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8C26E0">
        <w:rPr>
          <w:color w:val="auto"/>
          <w:sz w:val="22"/>
          <w:szCs w:val="22"/>
          <w:lang w:eastAsia="en-US"/>
        </w:rPr>
        <w:t>Asistan odası,</w:t>
      </w:r>
    </w:p>
    <w:p w14:paraId="7B3799C9" w14:textId="77777777" w:rsidR="006474FE" w:rsidRDefault="00197BE0" w:rsidP="0055660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340CC5">
        <w:rPr>
          <w:color w:val="auto"/>
          <w:sz w:val="22"/>
          <w:szCs w:val="22"/>
          <w:lang w:eastAsia="en-US"/>
        </w:rPr>
        <w:t>T</w:t>
      </w:r>
      <w:r w:rsidR="008C26E0">
        <w:rPr>
          <w:color w:val="auto"/>
          <w:sz w:val="22"/>
          <w:szCs w:val="22"/>
          <w:lang w:eastAsia="en-US"/>
        </w:rPr>
        <w:t>oplantı salonu (birimde veya kurumda)</w:t>
      </w:r>
    </w:p>
    <w:p w14:paraId="1F13B067" w14:textId="77777777" w:rsidR="00556604" w:rsidRDefault="00556604" w:rsidP="0055660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516326F9" w14:textId="77777777" w:rsidR="00197BE0" w:rsidRPr="008C26E0" w:rsidRDefault="006B6F28" w:rsidP="00197BE0">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r>
        <w:rPr>
          <w:color w:val="auto"/>
          <w:sz w:val="22"/>
          <w:szCs w:val="22"/>
          <w:u w:val="single"/>
          <w:lang w:eastAsia="en-US"/>
        </w:rPr>
        <w:t xml:space="preserve">Önerilen Asgari </w:t>
      </w:r>
      <w:r w:rsidR="00F71B98">
        <w:rPr>
          <w:color w:val="auto"/>
          <w:sz w:val="22"/>
          <w:szCs w:val="22"/>
          <w:u w:val="single"/>
          <w:lang w:eastAsia="en-US"/>
        </w:rPr>
        <w:t>Mekan Standardı</w:t>
      </w:r>
      <w:r w:rsidR="00197BE0" w:rsidRPr="00563D88">
        <w:rPr>
          <w:color w:val="auto"/>
          <w:sz w:val="22"/>
          <w:szCs w:val="22"/>
          <w:u w:val="single"/>
          <w:lang w:eastAsia="en-US"/>
        </w:rPr>
        <w:t>:</w:t>
      </w:r>
    </w:p>
    <w:p w14:paraId="63DB0A34" w14:textId="77777777" w:rsidR="00F71B98" w:rsidRDefault="00197BE0" w:rsidP="00F71B9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lastRenderedPageBreak/>
        <w:t>-</w:t>
      </w:r>
      <w:r w:rsidR="008C26E0" w:rsidRPr="008C26E0">
        <w:rPr>
          <w:color w:val="auto"/>
          <w:sz w:val="22"/>
          <w:szCs w:val="22"/>
          <w:lang w:eastAsia="en-US"/>
        </w:rPr>
        <w:t>Soğuk oda</w:t>
      </w:r>
      <w:r w:rsidR="008C26E0">
        <w:rPr>
          <w:color w:val="auto"/>
          <w:sz w:val="22"/>
          <w:szCs w:val="22"/>
          <w:lang w:eastAsia="en-US"/>
        </w:rPr>
        <w:t xml:space="preserve"> (-21 C’ye kadar soğutulabilen </w:t>
      </w:r>
      <w:r w:rsidR="006B6F28">
        <w:rPr>
          <w:color w:val="auto"/>
          <w:sz w:val="22"/>
          <w:szCs w:val="22"/>
          <w:lang w:eastAsia="en-US"/>
        </w:rPr>
        <w:t xml:space="preserve">en az </w:t>
      </w:r>
      <w:r w:rsidR="008C26E0">
        <w:rPr>
          <w:color w:val="auto"/>
          <w:sz w:val="22"/>
          <w:szCs w:val="22"/>
          <w:lang w:eastAsia="en-US"/>
        </w:rPr>
        <w:t>4 m</w:t>
      </w:r>
      <w:r w:rsidR="008C26E0" w:rsidRPr="00FA4D06">
        <w:rPr>
          <w:color w:val="auto"/>
          <w:sz w:val="22"/>
          <w:szCs w:val="22"/>
          <w:vertAlign w:val="superscript"/>
          <w:lang w:eastAsia="en-US"/>
        </w:rPr>
        <w:t>3</w:t>
      </w:r>
      <w:r w:rsidR="008C26E0">
        <w:rPr>
          <w:color w:val="auto"/>
          <w:sz w:val="22"/>
          <w:szCs w:val="22"/>
          <w:lang w:eastAsia="en-US"/>
        </w:rPr>
        <w:t xml:space="preserve"> genişliğinde kadavra parça giriş ve çıkışına uygun )</w:t>
      </w:r>
      <w:r w:rsidR="00BA300B" w:rsidRPr="004C1F74">
        <w:rPr>
          <w:b/>
        </w:rPr>
        <w:t xml:space="preserve"> </w:t>
      </w:r>
    </w:p>
    <w:p w14:paraId="65234E5F" w14:textId="77777777" w:rsidR="00F71B98" w:rsidRDefault="00F71B98" w:rsidP="00F71B98">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p>
    <w:p w14:paraId="1682786B"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i/>
          <w:color w:val="auto"/>
          <w:sz w:val="22"/>
          <w:szCs w:val="22"/>
          <w:lang w:eastAsia="en-US"/>
        </w:rPr>
      </w:pPr>
      <w:r>
        <w:rPr>
          <w:color w:val="auto"/>
          <w:sz w:val="22"/>
          <w:szCs w:val="22"/>
          <w:u w:val="single"/>
          <w:lang w:eastAsia="en-US"/>
        </w:rPr>
        <w:t xml:space="preserve">Asgari Donanım Standartları  </w:t>
      </w:r>
    </w:p>
    <w:p w14:paraId="2652558C"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sidRPr="006474FE">
        <w:rPr>
          <w:i/>
          <w:color w:val="auto"/>
          <w:sz w:val="22"/>
          <w:szCs w:val="22"/>
          <w:lang w:eastAsia="en-US"/>
        </w:rPr>
        <w:t>(</w:t>
      </w:r>
      <w:r>
        <w:rPr>
          <w:i/>
          <w:color w:val="auto"/>
          <w:sz w:val="22"/>
          <w:szCs w:val="22"/>
          <w:lang w:eastAsia="en-US"/>
        </w:rPr>
        <w:t>k</w:t>
      </w:r>
      <w:r w:rsidRPr="006474FE">
        <w:rPr>
          <w:i/>
          <w:color w:val="auto"/>
          <w:sz w:val="22"/>
          <w:szCs w:val="22"/>
          <w:lang w:eastAsia="en-US"/>
        </w:rPr>
        <w:t>adavra çalışmaları ile ilgili Bakanlıkça hazırlığı devam eden mevzuat içeriği temelinde belirlenmiştir.)</w:t>
      </w:r>
    </w:p>
    <w:p w14:paraId="3FA8A9EF"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-Kadavra havuzu veya saklama ünitesi,</w:t>
      </w:r>
    </w:p>
    <w:p w14:paraId="448C1A01"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-Kadavra diseksiyon seti ve mikroskobu,</w:t>
      </w:r>
    </w:p>
    <w:p w14:paraId="4DCE6C95"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-Anatomi maketleri,</w:t>
      </w:r>
    </w:p>
    <w:p w14:paraId="03287044"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-Diseksiyon masası,</w:t>
      </w:r>
    </w:p>
    <w:p w14:paraId="416795E7"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-Kadavra ilaçlama ünitesi,</w:t>
      </w:r>
    </w:p>
    <w:p w14:paraId="3DEE9769"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-Kadavra transfer sedyesi,</w:t>
      </w:r>
    </w:p>
    <w:p w14:paraId="0533757C"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-Biyogüvenlik donanımı, </w:t>
      </w:r>
    </w:p>
    <w:p w14:paraId="222EBD76"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-Acil duş ve göz yıkama ünitesi,</w:t>
      </w:r>
    </w:p>
    <w:p w14:paraId="7627202C" w14:textId="77777777" w:rsidR="00F71B98" w:rsidRPr="0020497A"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Pr="003904E9">
        <w:rPr>
          <w:sz w:val="22"/>
          <w:szCs w:val="22"/>
          <w:lang w:eastAsia="en-US"/>
        </w:rPr>
        <w:t>Ulusal ve uluslararası literatüre ulaşmayı sağlay</w:t>
      </w:r>
      <w:r>
        <w:rPr>
          <w:sz w:val="22"/>
          <w:szCs w:val="22"/>
          <w:lang w:eastAsia="en-US"/>
        </w:rPr>
        <w:t>acak alt yapı</w:t>
      </w:r>
    </w:p>
    <w:p w14:paraId="560A1CB0"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u w:val="single"/>
          <w:lang w:eastAsia="en-US"/>
        </w:rPr>
      </w:pPr>
    </w:p>
    <w:p w14:paraId="5CFB6A92" w14:textId="77777777" w:rsidR="00F71B98" w:rsidRPr="008C26E0"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u w:val="single"/>
          <w:lang w:eastAsia="en-US"/>
        </w:rPr>
      </w:pPr>
      <w:r>
        <w:rPr>
          <w:color w:val="auto"/>
          <w:sz w:val="22"/>
          <w:szCs w:val="22"/>
          <w:u w:val="single"/>
          <w:lang w:eastAsia="en-US"/>
        </w:rPr>
        <w:t>Önerilen Donanım Standartları:</w:t>
      </w:r>
    </w:p>
    <w:p w14:paraId="34344CB0"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-Ortamdan formaldehit uzaklaştırılmasını sağlamak için yeterli havalandırma sistemi olması (</w:t>
      </w:r>
      <w:r w:rsidRPr="0020497A">
        <w:rPr>
          <w:color w:val="auto"/>
          <w:sz w:val="22"/>
          <w:szCs w:val="22"/>
          <w:lang w:eastAsia="en-US"/>
        </w:rPr>
        <w:t xml:space="preserve">havalandırmanın </w:t>
      </w:r>
      <w:r>
        <w:rPr>
          <w:color w:val="auto"/>
          <w:sz w:val="22"/>
          <w:szCs w:val="22"/>
          <w:lang w:eastAsia="en-US"/>
        </w:rPr>
        <w:t>yukarıdan temiz hava verilen, a</w:t>
      </w:r>
      <w:r w:rsidRPr="0020497A">
        <w:rPr>
          <w:color w:val="auto"/>
          <w:sz w:val="22"/>
          <w:szCs w:val="22"/>
          <w:lang w:eastAsia="en-US"/>
        </w:rPr>
        <w:t>şağıdan kirli havayı emen bir sistem olması</w:t>
      </w:r>
      <w:r>
        <w:rPr>
          <w:color w:val="auto"/>
          <w:sz w:val="22"/>
          <w:szCs w:val="22"/>
          <w:lang w:eastAsia="en-US"/>
        </w:rPr>
        <w:t xml:space="preserve">) </w:t>
      </w:r>
    </w:p>
    <w:p w14:paraId="556EDA1F"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sidRPr="003C0363">
        <w:rPr>
          <w:b/>
          <w:i/>
          <w:color w:val="auto"/>
          <w:sz w:val="22"/>
          <w:szCs w:val="22"/>
          <w:lang w:eastAsia="en-US"/>
        </w:rPr>
        <w:t>önerilir</w:t>
      </w:r>
      <w:r>
        <w:rPr>
          <w:color w:val="auto"/>
          <w:sz w:val="22"/>
          <w:szCs w:val="22"/>
          <w:lang w:eastAsia="en-US"/>
        </w:rPr>
        <w:t>.</w:t>
      </w:r>
    </w:p>
    <w:p w14:paraId="18B2BD77" w14:textId="77777777" w:rsidR="00F71B98" w:rsidRDefault="00F71B98" w:rsidP="00F71B98">
      <w:pPr>
        <w:pStyle w:val="Default"/>
        <w:pBdr>
          <w:top w:val="single" w:sz="4" w:space="0"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-Fotoğraf makinesi, objektif ve ışık ekipmanı</w:t>
      </w:r>
    </w:p>
    <w:p w14:paraId="1C1B4EC8" w14:textId="77777777" w:rsidR="00431CAA" w:rsidRDefault="00431CAA" w:rsidP="009014DB">
      <w:pPr>
        <w:pStyle w:val="ColorfulList-Accent11"/>
        <w:spacing w:after="0" w:line="360" w:lineRule="auto"/>
        <w:ind w:left="0"/>
        <w:jc w:val="both"/>
        <w:rPr>
          <w:rFonts w:cs="Calibri"/>
          <w:sz w:val="18"/>
        </w:rPr>
      </w:pPr>
    </w:p>
    <w:p w14:paraId="5EAA0C3F" w14:textId="77777777" w:rsidR="00A472EE" w:rsidRDefault="00A472EE" w:rsidP="009014DB">
      <w:pPr>
        <w:pStyle w:val="ColorfulList-Accent11"/>
        <w:spacing w:after="0" w:line="360" w:lineRule="auto"/>
        <w:ind w:left="0"/>
        <w:jc w:val="both"/>
        <w:rPr>
          <w:rFonts w:cs="Calibri"/>
          <w:sz w:val="18"/>
        </w:rPr>
      </w:pPr>
    </w:p>
    <w:p w14:paraId="3CA4B291" w14:textId="77777777" w:rsidR="00A472EE" w:rsidRDefault="00A472EE" w:rsidP="009014DB">
      <w:pPr>
        <w:pStyle w:val="ColorfulList-Accent11"/>
        <w:spacing w:after="0" w:line="360" w:lineRule="auto"/>
        <w:ind w:left="0"/>
        <w:jc w:val="both"/>
        <w:rPr>
          <w:rFonts w:cs="Calibri"/>
          <w:sz w:val="18"/>
        </w:rPr>
      </w:pPr>
      <w:bookmarkStart w:id="40" w:name="_GoBack"/>
      <w:bookmarkEnd w:id="40"/>
    </w:p>
    <w:p w14:paraId="15632AD0" w14:textId="77777777" w:rsidR="00A472EE" w:rsidRPr="00067DDE" w:rsidRDefault="00A472EE" w:rsidP="009014DB">
      <w:pPr>
        <w:pStyle w:val="ColorfulList-Accent11"/>
        <w:spacing w:after="0" w:line="360" w:lineRule="auto"/>
        <w:ind w:left="0"/>
        <w:jc w:val="both"/>
        <w:rPr>
          <w:rFonts w:cs="Calibri"/>
          <w:sz w:val="18"/>
        </w:rPr>
      </w:pPr>
    </w:p>
    <w:p w14:paraId="186E21A4" w14:textId="77777777" w:rsidR="00FA4D06" w:rsidRPr="00A472EE" w:rsidRDefault="00F92BC4" w:rsidP="00A472EE">
      <w:pPr>
        <w:pStyle w:val="MediumGrid1-Accent2"/>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1" w:name="_Toc411330937"/>
      <w:r>
        <w:rPr>
          <w:rFonts w:cs="Calibri"/>
          <w:b/>
          <w:color w:val="FFFFFF"/>
        </w:rPr>
        <w:t>ROTASYON HEDEFLERİ</w:t>
      </w:r>
      <w:bookmarkStart w:id="42" w:name="_Toc411330783"/>
      <w:bookmarkStart w:id="43" w:name="_Toc411330938"/>
      <w:bookmarkEnd w:id="41"/>
      <w:bookmarkEnd w:id="42"/>
      <w:bookmarkEnd w:id="4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F92BC4" w:rsidRPr="001A2D99" w14:paraId="27C4326B" w14:textId="77777777" w:rsidTr="008A55C7">
        <w:trPr>
          <w:trHeight w:val="327"/>
        </w:trPr>
        <w:tc>
          <w:tcPr>
            <w:tcW w:w="2410" w:type="dxa"/>
            <w:vAlign w:val="center"/>
          </w:tcPr>
          <w:p w14:paraId="540D4D45" w14:textId="77777777" w:rsidR="00F92BC4" w:rsidRPr="001A2D99" w:rsidRDefault="00F92BC4" w:rsidP="008A55C7">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819" w:type="dxa"/>
            <w:vAlign w:val="center"/>
          </w:tcPr>
          <w:p w14:paraId="1D5A2EDA" w14:textId="77777777" w:rsidR="00F92BC4" w:rsidRPr="001A2D99" w:rsidRDefault="00F92BC4" w:rsidP="008A55C7">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F92BC4" w:rsidRPr="001A2D99" w14:paraId="04446376" w14:textId="77777777" w:rsidTr="008A55C7">
        <w:trPr>
          <w:trHeight w:val="189"/>
        </w:trPr>
        <w:tc>
          <w:tcPr>
            <w:tcW w:w="2410" w:type="dxa"/>
            <w:vAlign w:val="bottom"/>
          </w:tcPr>
          <w:p w14:paraId="2CCF08D1" w14:textId="77777777" w:rsidR="00F92BC4" w:rsidRPr="00A3044F" w:rsidRDefault="00F92BC4" w:rsidP="008A55C7">
            <w:pPr>
              <w:spacing w:after="0" w:line="240" w:lineRule="auto"/>
              <w:jc w:val="center"/>
              <w:rPr>
                <w:rFonts w:ascii="Arial" w:hAnsi="Arial"/>
                <w:b/>
                <w:color w:val="000000"/>
                <w:sz w:val="20"/>
                <w:szCs w:val="20"/>
              </w:rPr>
            </w:pPr>
            <w:r>
              <w:rPr>
                <w:rFonts w:ascii="Arial" w:hAnsi="Arial"/>
                <w:b/>
                <w:color w:val="000000"/>
                <w:sz w:val="20"/>
                <w:szCs w:val="20"/>
              </w:rPr>
              <w:t xml:space="preserve">3 </w:t>
            </w:r>
            <w:r w:rsidRPr="00A3044F">
              <w:rPr>
                <w:rFonts w:ascii="Arial" w:hAnsi="Arial"/>
                <w:b/>
                <w:color w:val="000000"/>
                <w:sz w:val="20"/>
                <w:szCs w:val="20"/>
              </w:rPr>
              <w:t>AY</w:t>
            </w:r>
          </w:p>
        </w:tc>
        <w:tc>
          <w:tcPr>
            <w:tcW w:w="4819" w:type="dxa"/>
            <w:vAlign w:val="bottom"/>
          </w:tcPr>
          <w:p w14:paraId="1D91FA84" w14:textId="77777777" w:rsidR="00F92BC4" w:rsidRPr="00431CAA" w:rsidRDefault="00F92BC4" w:rsidP="00F92BC4">
            <w:pPr>
              <w:spacing w:after="0" w:line="240" w:lineRule="auto"/>
            </w:pPr>
            <w:r w:rsidRPr="00431CAA">
              <w:t>Histoloji ve Embriyoloji</w:t>
            </w:r>
          </w:p>
        </w:tc>
      </w:tr>
      <w:tr w:rsidR="00F92BC4" w:rsidRPr="001A2D99" w14:paraId="0B4ECA5E" w14:textId="77777777" w:rsidTr="008A55C7">
        <w:tc>
          <w:tcPr>
            <w:tcW w:w="2410" w:type="dxa"/>
            <w:vAlign w:val="bottom"/>
          </w:tcPr>
          <w:p w14:paraId="4EA8609C" w14:textId="77777777" w:rsidR="00F92BC4" w:rsidRPr="00A3044F" w:rsidRDefault="00F92BC4" w:rsidP="008A55C7">
            <w:pPr>
              <w:spacing w:after="0" w:line="240" w:lineRule="auto"/>
              <w:jc w:val="center"/>
              <w:rPr>
                <w:rFonts w:ascii="Arial" w:hAnsi="Arial"/>
                <w:b/>
                <w:color w:val="000000"/>
                <w:sz w:val="20"/>
                <w:szCs w:val="20"/>
              </w:rPr>
            </w:pPr>
            <w:r>
              <w:rPr>
                <w:rFonts w:ascii="Arial" w:hAnsi="Arial"/>
                <w:b/>
                <w:color w:val="000000"/>
                <w:sz w:val="20"/>
                <w:szCs w:val="20"/>
              </w:rPr>
              <w:t xml:space="preserve">2 </w:t>
            </w:r>
            <w:r w:rsidRPr="00A3044F">
              <w:rPr>
                <w:rFonts w:ascii="Arial" w:hAnsi="Arial"/>
                <w:b/>
                <w:color w:val="000000"/>
                <w:sz w:val="20"/>
                <w:szCs w:val="20"/>
              </w:rPr>
              <w:t>AY</w:t>
            </w:r>
          </w:p>
        </w:tc>
        <w:tc>
          <w:tcPr>
            <w:tcW w:w="4819" w:type="dxa"/>
            <w:vAlign w:val="bottom"/>
          </w:tcPr>
          <w:p w14:paraId="2C8F2A19" w14:textId="77777777" w:rsidR="00F92BC4" w:rsidRPr="00431CAA" w:rsidRDefault="00F92BC4" w:rsidP="00F92BC4">
            <w:pPr>
              <w:spacing w:after="0" w:line="240" w:lineRule="auto"/>
            </w:pPr>
            <w:r w:rsidRPr="00431CAA">
              <w:t>Radyoloji</w:t>
            </w:r>
            <w:r w:rsidRPr="00431CAA">
              <w:rPr>
                <w:rFonts w:cs="Calibri"/>
              </w:rPr>
              <w:t xml:space="preserve"> </w:t>
            </w:r>
          </w:p>
        </w:tc>
      </w:tr>
      <w:tr w:rsidR="00F92BC4" w:rsidRPr="001A2D99" w14:paraId="5162A566" w14:textId="77777777" w:rsidTr="008A55C7">
        <w:tc>
          <w:tcPr>
            <w:tcW w:w="2410" w:type="dxa"/>
            <w:vAlign w:val="bottom"/>
          </w:tcPr>
          <w:p w14:paraId="68B61DFC" w14:textId="77777777" w:rsidR="00F92BC4" w:rsidRDefault="00F92BC4" w:rsidP="008A55C7">
            <w:pPr>
              <w:spacing w:after="0" w:line="240" w:lineRule="auto"/>
              <w:jc w:val="center"/>
              <w:rPr>
                <w:rFonts w:ascii="Arial" w:hAnsi="Arial"/>
                <w:b/>
                <w:color w:val="000000"/>
                <w:sz w:val="20"/>
                <w:szCs w:val="20"/>
              </w:rPr>
            </w:pPr>
            <w:r>
              <w:rPr>
                <w:rFonts w:ascii="Arial" w:hAnsi="Arial"/>
                <w:b/>
                <w:color w:val="000000"/>
                <w:sz w:val="20"/>
                <w:szCs w:val="20"/>
              </w:rPr>
              <w:t>1 AY</w:t>
            </w:r>
          </w:p>
        </w:tc>
        <w:tc>
          <w:tcPr>
            <w:tcW w:w="4819" w:type="dxa"/>
            <w:vAlign w:val="bottom"/>
          </w:tcPr>
          <w:p w14:paraId="2DA94256" w14:textId="77777777" w:rsidR="00F92BC4" w:rsidRPr="00431CAA" w:rsidRDefault="00F92BC4" w:rsidP="00F92BC4">
            <w:pPr>
              <w:spacing w:after="0" w:line="240" w:lineRule="auto"/>
            </w:pPr>
            <w:r w:rsidRPr="00431CAA">
              <w:t>Adli Tıp</w:t>
            </w:r>
            <w:r w:rsidRPr="00431CAA">
              <w:rPr>
                <w:rFonts w:cs="Calibri"/>
              </w:rPr>
              <w:t xml:space="preserve"> </w:t>
            </w:r>
          </w:p>
        </w:tc>
      </w:tr>
    </w:tbl>
    <w:p w14:paraId="507010D2" w14:textId="77777777" w:rsidR="00F92BC4" w:rsidRPr="00A472EE" w:rsidRDefault="00F92BC4" w:rsidP="00F92BC4">
      <w:pPr>
        <w:spacing w:after="0" w:line="240" w:lineRule="auto"/>
        <w:rPr>
          <w:rFonts w:cs="Calibri"/>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271DA6" w:rsidRPr="00D62A7B" w14:paraId="64184728" w14:textId="77777777" w:rsidTr="00632DFF">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76422F2A" w14:textId="77777777" w:rsidR="00271DA6" w:rsidRPr="00D62A7B" w:rsidRDefault="00271DA6" w:rsidP="0044484C">
            <w:pPr>
              <w:spacing w:after="0" w:line="240" w:lineRule="auto"/>
              <w:contextualSpacing/>
              <w:jc w:val="center"/>
              <w:rPr>
                <w:rFonts w:eastAsia="Times New Roman" w:cs="Calibri"/>
                <w:b/>
                <w:bCs/>
                <w:color w:val="000000"/>
                <w:sz w:val="28"/>
                <w:lang w:eastAsia="tr-TR"/>
              </w:rPr>
            </w:pPr>
            <w:r w:rsidRPr="00D62A7B">
              <w:rPr>
                <w:b/>
                <w:sz w:val="28"/>
              </w:rPr>
              <w:t>HİSTOLOJİ VE EMBRİYOLOJİ</w:t>
            </w:r>
            <w:r w:rsidRPr="00D62A7B">
              <w:rPr>
                <w:sz w:val="28"/>
              </w:rPr>
              <w:t xml:space="preserve"> </w:t>
            </w:r>
            <w:r w:rsidRPr="00D62A7B">
              <w:rPr>
                <w:rFonts w:eastAsia="Times New Roman" w:cs="Calibri"/>
                <w:b/>
                <w:bCs/>
                <w:color w:val="000000"/>
                <w:sz w:val="28"/>
                <w:lang w:eastAsia="tr-TR"/>
              </w:rPr>
              <w:t>ROTASYONU</w:t>
            </w:r>
          </w:p>
        </w:tc>
      </w:tr>
      <w:tr w:rsidR="00271DA6" w:rsidRPr="00D62A7B" w14:paraId="3B333187" w14:textId="77777777" w:rsidTr="00632DFF">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126EAEC3" w14:textId="77777777" w:rsidR="00271DA6" w:rsidRPr="00D62A7B" w:rsidRDefault="00271DA6" w:rsidP="0044484C">
            <w:pPr>
              <w:spacing w:after="0" w:line="240" w:lineRule="auto"/>
              <w:contextualSpacing/>
              <w:jc w:val="center"/>
              <w:rPr>
                <w:rFonts w:cs="Calibri"/>
                <w:b/>
              </w:rPr>
            </w:pPr>
            <w:r w:rsidRPr="00D62A7B">
              <w:rPr>
                <w:rFonts w:eastAsia="Times New Roman" w:cs="Calibri"/>
                <w:b/>
                <w:bCs/>
                <w:color w:val="000000"/>
                <w:lang w:eastAsia="tr-TR"/>
              </w:rPr>
              <w:t>KLİNİK YETKİNLİK HEDEFLERİ</w:t>
            </w:r>
          </w:p>
        </w:tc>
      </w:tr>
      <w:tr w:rsidR="00271DA6" w:rsidRPr="00D62A7B" w14:paraId="2342C859" w14:textId="77777777" w:rsidTr="00632DFF">
        <w:trPr>
          <w:trHeight w:val="320"/>
        </w:trPr>
        <w:tc>
          <w:tcPr>
            <w:tcW w:w="5387" w:type="dxa"/>
            <w:tcBorders>
              <w:top w:val="single" w:sz="4" w:space="0" w:color="auto"/>
              <w:left w:val="single" w:sz="4" w:space="0" w:color="auto"/>
              <w:bottom w:val="single" w:sz="4" w:space="0" w:color="auto"/>
              <w:right w:val="single" w:sz="4" w:space="0" w:color="auto"/>
            </w:tcBorders>
            <w:vAlign w:val="center"/>
            <w:hideMark/>
          </w:tcPr>
          <w:p w14:paraId="35FFD4D8" w14:textId="77777777" w:rsidR="00271DA6" w:rsidRPr="00D62A7B" w:rsidRDefault="00271DA6" w:rsidP="00632DFF">
            <w:pPr>
              <w:spacing w:after="0" w:line="240" w:lineRule="auto"/>
              <w:contextualSpacing/>
              <w:jc w:val="both"/>
              <w:rPr>
                <w:rFonts w:cs="Calibri"/>
                <w:b/>
              </w:rPr>
            </w:pPr>
            <w:r w:rsidRPr="00D62A7B">
              <w:rPr>
                <w:rFonts w:eastAsia="Times New Roman" w:cs="Calibri"/>
                <w:b/>
                <w:color w:val="000000"/>
                <w:lang w:eastAsia="tr-TR"/>
              </w:rPr>
              <w:t xml:space="preserve">Yetkinlik Adı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954347" w14:textId="77777777" w:rsidR="00271DA6" w:rsidRPr="00D62A7B" w:rsidRDefault="00271DA6" w:rsidP="00632DFF">
            <w:pPr>
              <w:spacing w:after="0" w:line="240" w:lineRule="auto"/>
              <w:contextualSpacing/>
              <w:jc w:val="both"/>
              <w:rPr>
                <w:rFonts w:cs="Calibri"/>
                <w:b/>
              </w:rPr>
            </w:pPr>
            <w:r w:rsidRPr="00D62A7B">
              <w:rPr>
                <w:rFonts w:eastAsia="Times New Roman" w:cs="Calibri"/>
                <w:b/>
                <w:color w:val="000000"/>
                <w:lang w:eastAsia="tr-TR"/>
              </w:rPr>
              <w:t>Yetkinlik Düzeyi</w:t>
            </w:r>
          </w:p>
        </w:tc>
      </w:tr>
      <w:tr w:rsidR="00271DA6" w:rsidRPr="00D62A7B" w14:paraId="793C9182" w14:textId="77777777" w:rsidTr="00632DFF">
        <w:tc>
          <w:tcPr>
            <w:tcW w:w="5387" w:type="dxa"/>
            <w:tcBorders>
              <w:top w:val="single" w:sz="4" w:space="0" w:color="auto"/>
              <w:left w:val="single" w:sz="4" w:space="0" w:color="auto"/>
              <w:bottom w:val="single" w:sz="4" w:space="0" w:color="auto"/>
              <w:right w:val="single" w:sz="4" w:space="0" w:color="auto"/>
            </w:tcBorders>
            <w:vAlign w:val="center"/>
            <w:hideMark/>
          </w:tcPr>
          <w:p w14:paraId="540CB1BB" w14:textId="77777777" w:rsidR="00271DA6" w:rsidRPr="00D62A7B" w:rsidRDefault="00271DA6" w:rsidP="00632DFF">
            <w:pPr>
              <w:spacing w:after="0" w:line="240" w:lineRule="auto"/>
              <w:ind w:left="16"/>
              <w:jc w:val="both"/>
              <w:rPr>
                <w:rFonts w:cs="Calibri"/>
              </w:rPr>
            </w:pPr>
            <w:r w:rsidRPr="00D62A7B">
              <w:rPr>
                <w:rFonts w:cs="Calibri"/>
              </w:rPr>
              <w:t>Hücrenin temel histolojik yapısının tanınması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0B4401" w14:textId="77777777" w:rsidR="00271DA6" w:rsidRPr="00D62A7B" w:rsidRDefault="00271DA6" w:rsidP="00632DFF">
            <w:pPr>
              <w:spacing w:after="0" w:line="240" w:lineRule="auto"/>
              <w:jc w:val="center"/>
              <w:rPr>
                <w:rFonts w:eastAsia="Times New Roman"/>
                <w:b/>
                <w:bCs/>
                <w:color w:val="000000"/>
                <w:lang w:eastAsia="tr-TR"/>
              </w:rPr>
            </w:pPr>
            <w:r w:rsidRPr="00D62A7B">
              <w:rPr>
                <w:rFonts w:eastAsia="Times New Roman"/>
                <w:b/>
                <w:bCs/>
                <w:color w:val="000000"/>
                <w:lang w:eastAsia="tr-TR"/>
              </w:rPr>
              <w:t>B, U</w:t>
            </w:r>
          </w:p>
        </w:tc>
      </w:tr>
      <w:tr w:rsidR="00271DA6" w:rsidRPr="00D62A7B" w14:paraId="20FF329C" w14:textId="77777777" w:rsidTr="00632DFF">
        <w:tc>
          <w:tcPr>
            <w:tcW w:w="5387" w:type="dxa"/>
            <w:tcBorders>
              <w:top w:val="single" w:sz="4" w:space="0" w:color="auto"/>
              <w:left w:val="single" w:sz="4" w:space="0" w:color="auto"/>
              <w:bottom w:val="single" w:sz="4" w:space="0" w:color="auto"/>
              <w:right w:val="single" w:sz="4" w:space="0" w:color="auto"/>
            </w:tcBorders>
            <w:vAlign w:val="center"/>
            <w:hideMark/>
          </w:tcPr>
          <w:p w14:paraId="23A71C71" w14:textId="77777777" w:rsidR="00271DA6" w:rsidRPr="00D62A7B" w:rsidRDefault="00271DA6" w:rsidP="00632DFF">
            <w:pPr>
              <w:spacing w:after="0" w:line="240" w:lineRule="auto"/>
              <w:ind w:left="16"/>
              <w:jc w:val="both"/>
              <w:rPr>
                <w:rFonts w:cs="Calibri"/>
              </w:rPr>
            </w:pPr>
            <w:r w:rsidRPr="00D62A7B">
              <w:rPr>
                <w:rFonts w:cs="Calibri"/>
              </w:rPr>
              <w:t>Temel dokuların histolojik yapısının öğrenilmesi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FAEA66" w14:textId="77777777" w:rsidR="00271DA6" w:rsidRPr="00D62A7B" w:rsidRDefault="00271DA6" w:rsidP="00632DFF">
            <w:pPr>
              <w:spacing w:after="0" w:line="240" w:lineRule="auto"/>
              <w:jc w:val="center"/>
              <w:rPr>
                <w:rFonts w:eastAsia="Times New Roman"/>
                <w:color w:val="222222"/>
                <w:lang w:eastAsia="tr-TR"/>
              </w:rPr>
            </w:pPr>
            <w:r w:rsidRPr="00D62A7B">
              <w:rPr>
                <w:rFonts w:eastAsia="Times New Roman"/>
                <w:b/>
                <w:bCs/>
                <w:color w:val="000000"/>
                <w:lang w:eastAsia="tr-TR"/>
              </w:rPr>
              <w:t>B, U</w:t>
            </w:r>
          </w:p>
        </w:tc>
      </w:tr>
      <w:tr w:rsidR="00271DA6" w:rsidRPr="00D62A7B" w14:paraId="5048312E" w14:textId="77777777" w:rsidTr="00632DFF">
        <w:tc>
          <w:tcPr>
            <w:tcW w:w="5387" w:type="dxa"/>
            <w:tcBorders>
              <w:top w:val="single" w:sz="4" w:space="0" w:color="auto"/>
              <w:left w:val="single" w:sz="4" w:space="0" w:color="auto"/>
              <w:bottom w:val="single" w:sz="4" w:space="0" w:color="auto"/>
              <w:right w:val="single" w:sz="4" w:space="0" w:color="auto"/>
            </w:tcBorders>
            <w:vAlign w:val="center"/>
            <w:hideMark/>
          </w:tcPr>
          <w:p w14:paraId="79453F32" w14:textId="77777777" w:rsidR="00271DA6" w:rsidRPr="00D62A7B" w:rsidRDefault="00271DA6" w:rsidP="00632DFF">
            <w:pPr>
              <w:spacing w:after="0" w:line="240" w:lineRule="auto"/>
              <w:ind w:left="16"/>
              <w:jc w:val="both"/>
              <w:rPr>
                <w:rFonts w:cs="Calibri"/>
              </w:rPr>
            </w:pPr>
            <w:r w:rsidRPr="00D83B93">
              <w:rPr>
                <w:rFonts w:cs="Calibri"/>
                <w:color w:val="000000"/>
              </w:rPr>
              <w:t>Genel embriyoloji bilgilerinin ve organların gelişim dönemlerinin kavranması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647AA" w14:textId="77777777" w:rsidR="00271DA6" w:rsidRPr="00D62A7B" w:rsidRDefault="00271DA6" w:rsidP="00632DFF">
            <w:pPr>
              <w:spacing w:after="0" w:line="240" w:lineRule="auto"/>
              <w:jc w:val="center"/>
              <w:rPr>
                <w:rFonts w:eastAsia="Times New Roman"/>
                <w:color w:val="222222"/>
                <w:lang w:eastAsia="tr-TR"/>
              </w:rPr>
            </w:pPr>
            <w:r w:rsidRPr="00D62A7B">
              <w:rPr>
                <w:rFonts w:eastAsia="Times New Roman"/>
                <w:b/>
                <w:bCs/>
                <w:color w:val="000000"/>
                <w:lang w:eastAsia="tr-TR"/>
              </w:rPr>
              <w:t>B</w:t>
            </w:r>
          </w:p>
        </w:tc>
      </w:tr>
      <w:tr w:rsidR="00271DA6" w:rsidRPr="00D62A7B" w14:paraId="426BFCC2" w14:textId="77777777" w:rsidTr="00632DFF">
        <w:tc>
          <w:tcPr>
            <w:tcW w:w="7230" w:type="dxa"/>
            <w:gridSpan w:val="2"/>
            <w:tcBorders>
              <w:top w:val="single" w:sz="4" w:space="0" w:color="auto"/>
              <w:left w:val="single" w:sz="4" w:space="0" w:color="auto"/>
              <w:bottom w:val="single" w:sz="4" w:space="0" w:color="auto"/>
              <w:right w:val="single" w:sz="4" w:space="0" w:color="auto"/>
            </w:tcBorders>
            <w:vAlign w:val="center"/>
          </w:tcPr>
          <w:p w14:paraId="7C938541" w14:textId="77777777" w:rsidR="00271DA6" w:rsidRPr="00D62A7B" w:rsidRDefault="00271DA6" w:rsidP="00632DFF">
            <w:pPr>
              <w:spacing w:after="0" w:line="240" w:lineRule="auto"/>
              <w:contextualSpacing/>
              <w:jc w:val="both"/>
              <w:rPr>
                <w:rFonts w:cs="Calibri"/>
                <w:b/>
              </w:rPr>
            </w:pPr>
          </w:p>
        </w:tc>
      </w:tr>
      <w:tr w:rsidR="00271DA6" w:rsidRPr="00D62A7B" w14:paraId="16478C11" w14:textId="77777777" w:rsidTr="00632DFF">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43CC78EA" w14:textId="77777777" w:rsidR="00271DA6" w:rsidRPr="00D62A7B" w:rsidRDefault="00271DA6" w:rsidP="0044484C">
            <w:pPr>
              <w:spacing w:after="0" w:line="240" w:lineRule="auto"/>
              <w:contextualSpacing/>
              <w:jc w:val="center"/>
              <w:rPr>
                <w:rFonts w:cs="Calibri"/>
                <w:b/>
              </w:rPr>
            </w:pPr>
            <w:r w:rsidRPr="00D62A7B">
              <w:rPr>
                <w:rFonts w:eastAsia="Times New Roman" w:cs="Calibri"/>
                <w:b/>
                <w:bCs/>
                <w:color w:val="000000"/>
                <w:lang w:eastAsia="tr-TR"/>
              </w:rPr>
              <w:t>GİRİŞİMSEL YETKİNLİK HEDEFLERİ</w:t>
            </w:r>
          </w:p>
        </w:tc>
      </w:tr>
      <w:tr w:rsidR="00271DA6" w:rsidRPr="00D62A7B" w14:paraId="3E51DAC7" w14:textId="77777777" w:rsidTr="00632DFF">
        <w:trPr>
          <w:trHeight w:val="320"/>
        </w:trPr>
        <w:tc>
          <w:tcPr>
            <w:tcW w:w="5387" w:type="dxa"/>
            <w:tcBorders>
              <w:top w:val="single" w:sz="4" w:space="0" w:color="auto"/>
              <w:left w:val="single" w:sz="4" w:space="0" w:color="auto"/>
              <w:bottom w:val="single" w:sz="4" w:space="0" w:color="auto"/>
              <w:right w:val="single" w:sz="4" w:space="0" w:color="auto"/>
            </w:tcBorders>
            <w:vAlign w:val="center"/>
            <w:hideMark/>
          </w:tcPr>
          <w:p w14:paraId="51D52099" w14:textId="77777777" w:rsidR="00271DA6" w:rsidRPr="00D62A7B" w:rsidRDefault="00271DA6" w:rsidP="00632DFF">
            <w:pPr>
              <w:spacing w:after="0" w:line="240" w:lineRule="auto"/>
              <w:contextualSpacing/>
              <w:jc w:val="both"/>
              <w:rPr>
                <w:rFonts w:cs="Calibri"/>
                <w:b/>
              </w:rPr>
            </w:pPr>
            <w:r w:rsidRPr="00D62A7B">
              <w:rPr>
                <w:rFonts w:eastAsia="Times New Roman" w:cs="Calibri"/>
                <w:b/>
                <w:color w:val="000000"/>
                <w:lang w:eastAsia="tr-TR"/>
              </w:rPr>
              <w:t xml:space="preserve">Yetkinlik Adı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505ECD" w14:textId="77777777" w:rsidR="00271DA6" w:rsidRPr="00D62A7B" w:rsidRDefault="00271DA6" w:rsidP="00632DFF">
            <w:pPr>
              <w:spacing w:after="0" w:line="240" w:lineRule="auto"/>
              <w:contextualSpacing/>
              <w:jc w:val="both"/>
              <w:rPr>
                <w:rFonts w:cs="Calibri"/>
                <w:b/>
              </w:rPr>
            </w:pPr>
            <w:r w:rsidRPr="00D62A7B">
              <w:rPr>
                <w:rFonts w:eastAsia="Times New Roman" w:cs="Calibri"/>
                <w:b/>
                <w:color w:val="000000"/>
                <w:lang w:eastAsia="tr-TR"/>
              </w:rPr>
              <w:t>Yetkinlik Düzeyi</w:t>
            </w:r>
          </w:p>
        </w:tc>
      </w:tr>
      <w:tr w:rsidR="00271DA6" w:rsidRPr="00D62A7B" w14:paraId="6B1ADC53" w14:textId="77777777" w:rsidTr="00632DFF">
        <w:trPr>
          <w:trHeight w:val="320"/>
        </w:trPr>
        <w:tc>
          <w:tcPr>
            <w:tcW w:w="5387" w:type="dxa"/>
            <w:tcBorders>
              <w:top w:val="single" w:sz="4" w:space="0" w:color="auto"/>
              <w:left w:val="single" w:sz="4" w:space="0" w:color="auto"/>
              <w:bottom w:val="single" w:sz="4" w:space="0" w:color="auto"/>
              <w:right w:val="single" w:sz="4" w:space="0" w:color="auto"/>
            </w:tcBorders>
            <w:vAlign w:val="center"/>
            <w:hideMark/>
          </w:tcPr>
          <w:p w14:paraId="6542EB51" w14:textId="77777777" w:rsidR="00271DA6" w:rsidRPr="00D62A7B" w:rsidRDefault="00271DA6" w:rsidP="00632DFF">
            <w:pPr>
              <w:pStyle w:val="MediumGrid1-Accent2"/>
              <w:spacing w:after="0" w:line="240" w:lineRule="auto"/>
              <w:ind w:left="0"/>
              <w:jc w:val="both"/>
              <w:rPr>
                <w:rFonts w:eastAsia="Times New Roman" w:cs="Calibri"/>
                <w:bCs/>
                <w:szCs w:val="24"/>
                <w:lang w:eastAsia="tr-TR"/>
              </w:rPr>
            </w:pPr>
            <w:r w:rsidRPr="00D62A7B">
              <w:rPr>
                <w:rFonts w:eastAsia="Times New Roman" w:cs="Calibri"/>
                <w:bCs/>
                <w:szCs w:val="24"/>
                <w:lang w:eastAsia="tr-TR"/>
              </w:rPr>
              <w:t xml:space="preserve">Işık mikroskobunda temel boyama yöntemleri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4A7943" w14:textId="77777777" w:rsidR="00271DA6" w:rsidRPr="00D62A7B" w:rsidRDefault="00271DA6" w:rsidP="00632DFF">
            <w:pPr>
              <w:spacing w:after="0" w:line="240" w:lineRule="auto"/>
              <w:contextualSpacing/>
              <w:jc w:val="center"/>
              <w:rPr>
                <w:rFonts w:cs="Calibri"/>
                <w:b/>
              </w:rPr>
            </w:pPr>
            <w:r w:rsidRPr="00D62A7B">
              <w:rPr>
                <w:rFonts w:cs="Calibri"/>
                <w:b/>
              </w:rPr>
              <w:t>2</w:t>
            </w:r>
          </w:p>
        </w:tc>
      </w:tr>
      <w:tr w:rsidR="00271DA6" w:rsidRPr="00D62A7B" w14:paraId="1ACE9205" w14:textId="77777777" w:rsidTr="00632DFF">
        <w:tc>
          <w:tcPr>
            <w:tcW w:w="5387" w:type="dxa"/>
            <w:tcBorders>
              <w:top w:val="single" w:sz="4" w:space="0" w:color="auto"/>
              <w:left w:val="single" w:sz="4" w:space="0" w:color="auto"/>
              <w:bottom w:val="single" w:sz="4" w:space="0" w:color="auto"/>
              <w:right w:val="single" w:sz="4" w:space="0" w:color="auto"/>
            </w:tcBorders>
            <w:vAlign w:val="center"/>
            <w:hideMark/>
          </w:tcPr>
          <w:p w14:paraId="008345F5" w14:textId="77777777" w:rsidR="00271DA6" w:rsidRPr="00D62A7B" w:rsidRDefault="00271DA6" w:rsidP="00632DFF">
            <w:pPr>
              <w:spacing w:after="0" w:line="240" w:lineRule="auto"/>
              <w:ind w:left="16"/>
              <w:jc w:val="both"/>
              <w:rPr>
                <w:rFonts w:cs="Calibri"/>
              </w:rPr>
            </w:pPr>
            <w:r w:rsidRPr="00D62A7B">
              <w:rPr>
                <w:color w:val="000000"/>
              </w:rPr>
              <w:t xml:space="preserve">Işık mikroskobunda temel doku hazırlama teknikleri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1F6766" w14:textId="77777777" w:rsidR="00271DA6" w:rsidRPr="00D62A7B" w:rsidRDefault="00271DA6" w:rsidP="00632DFF">
            <w:pPr>
              <w:spacing w:after="0" w:line="240" w:lineRule="auto"/>
              <w:jc w:val="center"/>
              <w:rPr>
                <w:rFonts w:eastAsia="Times New Roman"/>
                <w:b/>
                <w:bCs/>
                <w:color w:val="000000"/>
                <w:lang w:eastAsia="tr-TR"/>
              </w:rPr>
            </w:pPr>
            <w:r w:rsidRPr="00D62A7B">
              <w:rPr>
                <w:rFonts w:eastAsia="Times New Roman"/>
                <w:b/>
                <w:bCs/>
                <w:color w:val="000000"/>
                <w:lang w:eastAsia="tr-TR"/>
              </w:rPr>
              <w:t>2</w:t>
            </w:r>
          </w:p>
        </w:tc>
      </w:tr>
      <w:tr w:rsidR="00271DA6" w:rsidRPr="00D62A7B" w14:paraId="084A6D81" w14:textId="77777777" w:rsidTr="00632DFF">
        <w:tc>
          <w:tcPr>
            <w:tcW w:w="5387" w:type="dxa"/>
            <w:tcBorders>
              <w:top w:val="single" w:sz="4" w:space="0" w:color="auto"/>
              <w:left w:val="single" w:sz="4" w:space="0" w:color="auto"/>
              <w:bottom w:val="single" w:sz="4" w:space="0" w:color="auto"/>
              <w:right w:val="single" w:sz="4" w:space="0" w:color="auto"/>
            </w:tcBorders>
            <w:vAlign w:val="center"/>
            <w:hideMark/>
          </w:tcPr>
          <w:p w14:paraId="01C48038" w14:textId="77777777" w:rsidR="00271DA6" w:rsidRPr="00D62A7B" w:rsidRDefault="00271DA6" w:rsidP="00632DFF">
            <w:pPr>
              <w:pStyle w:val="MediumGrid1-Accent2"/>
              <w:spacing w:after="0" w:line="240" w:lineRule="auto"/>
              <w:ind w:left="0"/>
              <w:jc w:val="both"/>
              <w:rPr>
                <w:rFonts w:eastAsia="Times New Roman" w:cs="Calibri"/>
                <w:bCs/>
                <w:szCs w:val="24"/>
                <w:lang w:eastAsia="tr-TR"/>
              </w:rPr>
            </w:pPr>
            <w:r w:rsidRPr="00D62A7B">
              <w:rPr>
                <w:rFonts w:eastAsia="Times New Roman" w:cs="Calibri"/>
                <w:bCs/>
                <w:szCs w:val="24"/>
                <w:lang w:eastAsia="tr-TR"/>
              </w:rPr>
              <w:t xml:space="preserve">Işık mikroskobunda temel kesit alma teknikleri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7792DF" w14:textId="77777777" w:rsidR="00271DA6" w:rsidRPr="00D62A7B" w:rsidRDefault="00271DA6" w:rsidP="00632DFF">
            <w:pPr>
              <w:spacing w:after="0" w:line="240" w:lineRule="auto"/>
              <w:contextualSpacing/>
              <w:jc w:val="center"/>
              <w:rPr>
                <w:rFonts w:cs="Calibri"/>
                <w:b/>
              </w:rPr>
            </w:pPr>
            <w:r w:rsidRPr="00D62A7B">
              <w:rPr>
                <w:rFonts w:cs="Calibri"/>
                <w:b/>
              </w:rPr>
              <w:t>2</w:t>
            </w:r>
          </w:p>
        </w:tc>
      </w:tr>
      <w:tr w:rsidR="00271DA6" w:rsidRPr="00D62A7B" w14:paraId="46463539" w14:textId="77777777" w:rsidTr="00632DFF">
        <w:tc>
          <w:tcPr>
            <w:tcW w:w="5387" w:type="dxa"/>
            <w:tcBorders>
              <w:top w:val="single" w:sz="4" w:space="0" w:color="auto"/>
              <w:left w:val="single" w:sz="4" w:space="0" w:color="auto"/>
              <w:bottom w:val="single" w:sz="4" w:space="0" w:color="auto"/>
              <w:right w:val="single" w:sz="4" w:space="0" w:color="auto"/>
            </w:tcBorders>
            <w:vAlign w:val="center"/>
          </w:tcPr>
          <w:p w14:paraId="2A5794FA" w14:textId="77777777" w:rsidR="00271DA6" w:rsidRPr="00D62A7B" w:rsidRDefault="00271DA6" w:rsidP="00632DFF">
            <w:pPr>
              <w:pStyle w:val="MediumGrid1-Accent2"/>
              <w:spacing w:after="0" w:line="240" w:lineRule="auto"/>
              <w:ind w:left="0"/>
              <w:jc w:val="both"/>
              <w:rPr>
                <w:rFonts w:eastAsia="Times New Roman" w:cs="Calibri"/>
                <w:bCs/>
                <w:szCs w:val="24"/>
                <w:lang w:eastAsia="tr-TR"/>
              </w:rPr>
            </w:pPr>
            <w:r w:rsidRPr="00D62A7B">
              <w:rPr>
                <w:rFonts w:eastAsia="Times New Roman" w:cs="Calibri"/>
                <w:bCs/>
                <w:szCs w:val="24"/>
                <w:lang w:eastAsia="tr-TR"/>
              </w:rPr>
              <w:t>Işık mikroskobunun temel kullanım ilkeleri</w:t>
            </w:r>
            <w:r w:rsidRPr="00D62A7B">
              <w:rPr>
                <w:rFonts w:eastAsia="Times New Roman" w:cs="Calibri"/>
                <w:bCs/>
                <w:szCs w:val="24"/>
                <w:lang w:eastAsia="tr-TR"/>
              </w:rPr>
              <w:tab/>
            </w:r>
          </w:p>
        </w:tc>
        <w:tc>
          <w:tcPr>
            <w:tcW w:w="1843" w:type="dxa"/>
            <w:tcBorders>
              <w:top w:val="single" w:sz="4" w:space="0" w:color="auto"/>
              <w:left w:val="single" w:sz="4" w:space="0" w:color="auto"/>
              <w:bottom w:val="single" w:sz="4" w:space="0" w:color="auto"/>
              <w:right w:val="single" w:sz="4" w:space="0" w:color="auto"/>
            </w:tcBorders>
            <w:vAlign w:val="center"/>
          </w:tcPr>
          <w:p w14:paraId="7CFB0D9D" w14:textId="77777777" w:rsidR="00271DA6" w:rsidRPr="00D62A7B" w:rsidRDefault="00271DA6" w:rsidP="00632DFF">
            <w:pPr>
              <w:spacing w:after="0" w:line="240" w:lineRule="auto"/>
              <w:contextualSpacing/>
              <w:jc w:val="center"/>
              <w:rPr>
                <w:rFonts w:cs="Calibri"/>
                <w:b/>
              </w:rPr>
            </w:pPr>
            <w:r w:rsidRPr="00D62A7B">
              <w:rPr>
                <w:rFonts w:cs="Calibri"/>
                <w:b/>
              </w:rPr>
              <w:t>2</w:t>
            </w:r>
          </w:p>
        </w:tc>
      </w:tr>
      <w:tr w:rsidR="00271DA6" w:rsidRPr="00D62A7B" w14:paraId="013116FD" w14:textId="77777777" w:rsidTr="00632DFF">
        <w:tc>
          <w:tcPr>
            <w:tcW w:w="5387" w:type="dxa"/>
            <w:tcBorders>
              <w:top w:val="single" w:sz="4" w:space="0" w:color="auto"/>
              <w:left w:val="single" w:sz="4" w:space="0" w:color="auto"/>
              <w:bottom w:val="single" w:sz="4" w:space="0" w:color="auto"/>
              <w:right w:val="single" w:sz="4" w:space="0" w:color="auto"/>
            </w:tcBorders>
            <w:vAlign w:val="center"/>
            <w:hideMark/>
          </w:tcPr>
          <w:p w14:paraId="0E74A8D9" w14:textId="77777777" w:rsidR="00271DA6" w:rsidRPr="00D62A7B" w:rsidRDefault="00271DA6" w:rsidP="00632DFF">
            <w:pPr>
              <w:pStyle w:val="MediumGrid1-Accent2"/>
              <w:spacing w:after="0" w:line="240" w:lineRule="auto"/>
              <w:ind w:left="0"/>
              <w:jc w:val="both"/>
              <w:rPr>
                <w:rFonts w:eastAsia="Times New Roman" w:cs="Calibri"/>
                <w:bCs/>
                <w:szCs w:val="24"/>
                <w:lang w:eastAsia="tr-TR"/>
              </w:rPr>
            </w:pPr>
            <w:r w:rsidRPr="00D62A7B">
              <w:rPr>
                <w:rFonts w:eastAsia="Times New Roman" w:cs="Calibri"/>
                <w:bCs/>
                <w:szCs w:val="24"/>
                <w:lang w:eastAsia="tr-TR"/>
              </w:rPr>
              <w:t>Işık mikroskobu dışındaki mikroskopların kullanım alanları ve temel çalışma prensipleri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7E37D8" w14:textId="77777777" w:rsidR="00271DA6" w:rsidRPr="00D62A7B" w:rsidRDefault="00271DA6" w:rsidP="00632DFF">
            <w:pPr>
              <w:spacing w:after="0" w:line="240" w:lineRule="auto"/>
              <w:contextualSpacing/>
              <w:jc w:val="center"/>
              <w:rPr>
                <w:rFonts w:cs="Calibri"/>
                <w:b/>
              </w:rPr>
            </w:pPr>
            <w:r w:rsidRPr="00D62A7B">
              <w:rPr>
                <w:rFonts w:cs="Calibri"/>
                <w:b/>
              </w:rPr>
              <w:t>1</w:t>
            </w:r>
          </w:p>
        </w:tc>
      </w:tr>
      <w:tr w:rsidR="00067DDE" w:rsidRPr="001A2D99" w14:paraId="174FCE3C" w14:textId="77777777" w:rsidTr="004D1004">
        <w:tc>
          <w:tcPr>
            <w:tcW w:w="7230" w:type="dxa"/>
            <w:gridSpan w:val="2"/>
            <w:vAlign w:val="center"/>
          </w:tcPr>
          <w:p w14:paraId="534BA041" w14:textId="77777777" w:rsidR="00067DDE" w:rsidRPr="001A2D99" w:rsidRDefault="00067DDE" w:rsidP="004D1004">
            <w:pPr>
              <w:spacing w:after="0" w:line="240" w:lineRule="auto"/>
              <w:contextualSpacing/>
              <w:jc w:val="center"/>
              <w:rPr>
                <w:rFonts w:cs="Calibri"/>
                <w:b/>
              </w:rPr>
            </w:pPr>
          </w:p>
        </w:tc>
      </w:tr>
      <w:tr w:rsidR="00067DDE" w:rsidRPr="001A2D99" w14:paraId="16BDC5EE" w14:textId="77777777" w:rsidTr="004D1004">
        <w:tc>
          <w:tcPr>
            <w:tcW w:w="7230" w:type="dxa"/>
            <w:gridSpan w:val="2"/>
            <w:vAlign w:val="center"/>
          </w:tcPr>
          <w:p w14:paraId="6BA792F6" w14:textId="77777777" w:rsidR="00067DDE" w:rsidRPr="001A2D99" w:rsidRDefault="00067DDE" w:rsidP="004D1004">
            <w:pPr>
              <w:spacing w:after="0" w:line="240" w:lineRule="auto"/>
              <w:contextualSpacing/>
              <w:jc w:val="center"/>
              <w:rPr>
                <w:rFonts w:eastAsia="Times New Roman" w:cs="Calibri"/>
                <w:b/>
                <w:bCs/>
                <w:color w:val="000000"/>
                <w:sz w:val="28"/>
                <w:lang w:eastAsia="tr-TR"/>
              </w:rPr>
            </w:pPr>
            <w:r w:rsidRPr="00F92BC4">
              <w:rPr>
                <w:b/>
                <w:sz w:val="28"/>
              </w:rPr>
              <w:t>RADYOLOJİ</w:t>
            </w:r>
            <w:r w:rsidRPr="00F92BC4">
              <w:rPr>
                <w:rFonts w:cs="Calibri"/>
                <w:b/>
                <w:sz w:val="28"/>
              </w:rPr>
              <w:t xml:space="preserve"> </w:t>
            </w:r>
            <w:r w:rsidRPr="001A2D99">
              <w:rPr>
                <w:rFonts w:eastAsia="Times New Roman" w:cs="Calibri"/>
                <w:b/>
                <w:bCs/>
                <w:color w:val="000000"/>
                <w:sz w:val="28"/>
                <w:lang w:eastAsia="tr-TR"/>
              </w:rPr>
              <w:t xml:space="preserve">ROTASYONU </w:t>
            </w:r>
          </w:p>
        </w:tc>
      </w:tr>
      <w:tr w:rsidR="00067DDE" w:rsidRPr="001A2D99" w14:paraId="1B5A2F58" w14:textId="77777777" w:rsidTr="004D1004">
        <w:tc>
          <w:tcPr>
            <w:tcW w:w="7230" w:type="dxa"/>
            <w:gridSpan w:val="2"/>
            <w:vAlign w:val="center"/>
          </w:tcPr>
          <w:p w14:paraId="095EF7EF" w14:textId="77777777" w:rsidR="00067DDE" w:rsidRPr="001A2D99" w:rsidRDefault="00067DDE" w:rsidP="004D1004">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067DDE" w:rsidRPr="001A2D99" w14:paraId="6A5CE4EA" w14:textId="77777777" w:rsidTr="004D1004">
        <w:trPr>
          <w:trHeight w:val="320"/>
        </w:trPr>
        <w:tc>
          <w:tcPr>
            <w:tcW w:w="5387" w:type="dxa"/>
            <w:vAlign w:val="center"/>
          </w:tcPr>
          <w:p w14:paraId="6DD6FA30" w14:textId="77777777" w:rsidR="00067DDE" w:rsidRPr="001A2D99" w:rsidRDefault="00067DDE" w:rsidP="004D1004">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B48FE9E" w14:textId="77777777" w:rsidR="00067DDE" w:rsidRPr="001A2D99" w:rsidRDefault="00067DDE" w:rsidP="004D1004">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67DDE" w:rsidRPr="001A2D99" w14:paraId="70154FC1" w14:textId="77777777" w:rsidTr="004D1004">
        <w:tc>
          <w:tcPr>
            <w:tcW w:w="5387" w:type="dxa"/>
          </w:tcPr>
          <w:p w14:paraId="08C6C60B" w14:textId="77777777" w:rsidR="00067DDE" w:rsidRPr="009706F3" w:rsidRDefault="00067DDE" w:rsidP="004D1004">
            <w:pPr>
              <w:spacing w:after="0" w:line="226" w:lineRule="atLeast"/>
              <w:rPr>
                <w:rFonts w:eastAsia="Times New Roman"/>
                <w:color w:val="222222"/>
                <w:lang w:eastAsia="tr-TR"/>
              </w:rPr>
            </w:pPr>
            <w:r>
              <w:rPr>
                <w:rFonts w:eastAsia="Times New Roman"/>
                <w:color w:val="000000"/>
                <w:lang w:eastAsia="tr-TR"/>
              </w:rPr>
              <w:t>Temel radyolojik anatomi bilgisi</w:t>
            </w:r>
          </w:p>
        </w:tc>
        <w:tc>
          <w:tcPr>
            <w:tcW w:w="1843" w:type="dxa"/>
          </w:tcPr>
          <w:p w14:paraId="4CA85017" w14:textId="77777777" w:rsidR="00067DDE" w:rsidRPr="009706F3" w:rsidRDefault="00067DDE" w:rsidP="004D1004">
            <w:pPr>
              <w:spacing w:after="0" w:line="226" w:lineRule="atLeast"/>
              <w:jc w:val="center"/>
              <w:rPr>
                <w:rFonts w:eastAsia="Times New Roman"/>
                <w:color w:val="222222"/>
                <w:lang w:eastAsia="tr-TR"/>
              </w:rPr>
            </w:pPr>
            <w:r>
              <w:rPr>
                <w:rFonts w:eastAsia="Times New Roman"/>
                <w:b/>
                <w:bCs/>
                <w:color w:val="000000"/>
                <w:lang w:eastAsia="tr-TR"/>
              </w:rPr>
              <w:t>B, U</w:t>
            </w:r>
          </w:p>
        </w:tc>
      </w:tr>
      <w:tr w:rsidR="00067DDE" w:rsidRPr="001A2D99" w14:paraId="685916FE" w14:textId="77777777" w:rsidTr="004D1004">
        <w:tc>
          <w:tcPr>
            <w:tcW w:w="5387" w:type="dxa"/>
            <w:vAlign w:val="center"/>
          </w:tcPr>
          <w:p w14:paraId="7CA1914D" w14:textId="77777777" w:rsidR="00067DDE" w:rsidRPr="009706F3" w:rsidRDefault="00067DDE" w:rsidP="004D1004">
            <w:pPr>
              <w:spacing w:after="0" w:line="240" w:lineRule="auto"/>
              <w:jc w:val="both"/>
              <w:rPr>
                <w:rFonts w:eastAsia="Times New Roman"/>
                <w:color w:val="222222"/>
                <w:lang w:eastAsia="tr-TR"/>
              </w:rPr>
            </w:pPr>
            <w:r>
              <w:rPr>
                <w:rFonts w:eastAsia="Times New Roman"/>
                <w:color w:val="000000"/>
                <w:lang w:eastAsia="tr-TR"/>
              </w:rPr>
              <w:t>Görüntü oluşturma mekanizmasını kavrama</w:t>
            </w:r>
          </w:p>
        </w:tc>
        <w:tc>
          <w:tcPr>
            <w:tcW w:w="1843" w:type="dxa"/>
            <w:vAlign w:val="center"/>
          </w:tcPr>
          <w:p w14:paraId="5D503048" w14:textId="77777777" w:rsidR="00067DDE" w:rsidRPr="009706F3" w:rsidRDefault="00067DDE" w:rsidP="004D1004">
            <w:pPr>
              <w:spacing w:after="0" w:line="240" w:lineRule="auto"/>
              <w:jc w:val="center"/>
              <w:rPr>
                <w:rFonts w:eastAsia="Times New Roman"/>
                <w:color w:val="222222"/>
                <w:lang w:eastAsia="tr-TR"/>
              </w:rPr>
            </w:pPr>
            <w:r>
              <w:rPr>
                <w:rFonts w:eastAsia="Times New Roman"/>
                <w:b/>
                <w:bCs/>
                <w:color w:val="000000"/>
                <w:lang w:eastAsia="tr-TR"/>
              </w:rPr>
              <w:t>B</w:t>
            </w:r>
          </w:p>
        </w:tc>
      </w:tr>
      <w:tr w:rsidR="00067DDE" w:rsidRPr="001A2D99" w14:paraId="28CA0EB8" w14:textId="77777777" w:rsidTr="004D1004">
        <w:tc>
          <w:tcPr>
            <w:tcW w:w="7230" w:type="dxa"/>
            <w:gridSpan w:val="2"/>
            <w:vAlign w:val="center"/>
          </w:tcPr>
          <w:p w14:paraId="3CD3EA23" w14:textId="77777777" w:rsidR="00067DDE" w:rsidRPr="001A2D99" w:rsidRDefault="00067DDE" w:rsidP="004D1004">
            <w:pPr>
              <w:spacing w:after="0" w:line="240" w:lineRule="auto"/>
              <w:jc w:val="center"/>
              <w:rPr>
                <w:b/>
                <w:color w:val="000000"/>
              </w:rPr>
            </w:pPr>
          </w:p>
        </w:tc>
      </w:tr>
      <w:tr w:rsidR="00067DDE" w:rsidRPr="001A2D99" w14:paraId="189AE1A5" w14:textId="77777777" w:rsidTr="004D1004">
        <w:tc>
          <w:tcPr>
            <w:tcW w:w="7230" w:type="dxa"/>
            <w:gridSpan w:val="2"/>
            <w:vAlign w:val="center"/>
          </w:tcPr>
          <w:p w14:paraId="6AA35FB0" w14:textId="77777777" w:rsidR="00067DDE" w:rsidRPr="001A2D99" w:rsidRDefault="00067DDE" w:rsidP="004D1004">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067DDE" w:rsidRPr="001A2D99" w14:paraId="775D873F" w14:textId="77777777" w:rsidTr="004D1004">
        <w:trPr>
          <w:trHeight w:val="320"/>
        </w:trPr>
        <w:tc>
          <w:tcPr>
            <w:tcW w:w="5387" w:type="dxa"/>
            <w:vAlign w:val="center"/>
          </w:tcPr>
          <w:p w14:paraId="08CF3057" w14:textId="77777777" w:rsidR="00067DDE" w:rsidRPr="001A2D99" w:rsidRDefault="00067DDE" w:rsidP="004D1004">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0F7E3254" w14:textId="77777777" w:rsidR="00067DDE" w:rsidRPr="001A2D99" w:rsidRDefault="00067DDE" w:rsidP="004D1004">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67DDE" w:rsidRPr="001A2D99" w14:paraId="7F98538A" w14:textId="77777777" w:rsidTr="004D1004">
        <w:tc>
          <w:tcPr>
            <w:tcW w:w="5387" w:type="dxa"/>
            <w:vAlign w:val="center"/>
          </w:tcPr>
          <w:p w14:paraId="5A1A67B5" w14:textId="77777777" w:rsidR="00067DDE" w:rsidRDefault="00067DDE" w:rsidP="004D1004">
            <w:pPr>
              <w:spacing w:after="0" w:line="240" w:lineRule="auto"/>
              <w:jc w:val="both"/>
              <w:rPr>
                <w:rFonts w:eastAsia="Times New Roman"/>
                <w:color w:val="000000"/>
                <w:lang w:eastAsia="tr-TR"/>
              </w:rPr>
            </w:pPr>
            <w:r>
              <w:rPr>
                <w:rFonts w:eastAsia="Times New Roman"/>
                <w:color w:val="000000"/>
                <w:lang w:eastAsia="tr-TR"/>
              </w:rPr>
              <w:t>CT ve MRI görüntülerinin anatomik karşılıklarının tanımlanması</w:t>
            </w:r>
          </w:p>
        </w:tc>
        <w:tc>
          <w:tcPr>
            <w:tcW w:w="1843" w:type="dxa"/>
            <w:vAlign w:val="center"/>
          </w:tcPr>
          <w:p w14:paraId="42097347" w14:textId="77777777" w:rsidR="00067DDE" w:rsidRDefault="00067DDE" w:rsidP="004D1004">
            <w:pPr>
              <w:spacing w:after="0" w:line="240" w:lineRule="auto"/>
              <w:jc w:val="center"/>
              <w:rPr>
                <w:rFonts w:eastAsia="Times New Roman"/>
                <w:b/>
                <w:bCs/>
                <w:color w:val="000000"/>
                <w:lang w:eastAsia="tr-TR"/>
              </w:rPr>
            </w:pPr>
            <w:r>
              <w:rPr>
                <w:rFonts w:eastAsia="Times New Roman"/>
                <w:b/>
                <w:bCs/>
                <w:color w:val="000000"/>
                <w:lang w:eastAsia="tr-TR"/>
              </w:rPr>
              <w:t>1</w:t>
            </w:r>
          </w:p>
        </w:tc>
      </w:tr>
      <w:tr w:rsidR="00067DDE" w:rsidRPr="001A2D99" w14:paraId="03A05AFD" w14:textId="77777777" w:rsidTr="004D1004">
        <w:tc>
          <w:tcPr>
            <w:tcW w:w="5387" w:type="dxa"/>
            <w:vAlign w:val="center"/>
          </w:tcPr>
          <w:p w14:paraId="11C9D2CA" w14:textId="77777777" w:rsidR="00067DDE" w:rsidRDefault="00067DDE" w:rsidP="004D1004">
            <w:pPr>
              <w:spacing w:after="0" w:line="240" w:lineRule="auto"/>
              <w:jc w:val="both"/>
              <w:rPr>
                <w:rFonts w:eastAsia="Times New Roman"/>
                <w:color w:val="000000"/>
                <w:lang w:eastAsia="tr-TR"/>
              </w:rPr>
            </w:pPr>
            <w:r>
              <w:rPr>
                <w:rFonts w:eastAsia="Times New Roman" w:cs="Calibri"/>
                <w:bCs/>
                <w:szCs w:val="24"/>
                <w:lang w:eastAsia="tr-TR"/>
              </w:rPr>
              <w:t>İki boyutlu anatomi ile üç boyutlu anatominin entegrasyonu</w:t>
            </w:r>
          </w:p>
        </w:tc>
        <w:tc>
          <w:tcPr>
            <w:tcW w:w="1843" w:type="dxa"/>
            <w:vAlign w:val="center"/>
          </w:tcPr>
          <w:p w14:paraId="06A85A64" w14:textId="77777777" w:rsidR="00067DDE" w:rsidRDefault="00067DDE" w:rsidP="004D1004">
            <w:pPr>
              <w:spacing w:after="0" w:line="240" w:lineRule="auto"/>
              <w:jc w:val="center"/>
              <w:rPr>
                <w:rFonts w:eastAsia="Times New Roman"/>
                <w:b/>
                <w:bCs/>
                <w:color w:val="000000"/>
                <w:lang w:eastAsia="tr-TR"/>
              </w:rPr>
            </w:pPr>
            <w:r>
              <w:rPr>
                <w:rFonts w:eastAsia="Times New Roman"/>
                <w:b/>
                <w:bCs/>
                <w:color w:val="000000"/>
                <w:lang w:eastAsia="tr-TR"/>
              </w:rPr>
              <w:t>1</w:t>
            </w:r>
          </w:p>
        </w:tc>
      </w:tr>
      <w:tr w:rsidR="00067DDE" w:rsidRPr="001A2D99" w14:paraId="4D61922C" w14:textId="77777777" w:rsidTr="004D1004">
        <w:tc>
          <w:tcPr>
            <w:tcW w:w="5387" w:type="dxa"/>
            <w:vAlign w:val="center"/>
          </w:tcPr>
          <w:p w14:paraId="39CF5947" w14:textId="77777777" w:rsidR="00067DDE" w:rsidRDefault="00067DDE" w:rsidP="004D1004">
            <w:pPr>
              <w:spacing w:after="0" w:line="240" w:lineRule="auto"/>
              <w:jc w:val="both"/>
              <w:rPr>
                <w:rFonts w:eastAsia="Times New Roman" w:cs="Calibri"/>
                <w:bCs/>
                <w:szCs w:val="24"/>
                <w:lang w:eastAsia="tr-TR"/>
              </w:rPr>
            </w:pPr>
            <w:r>
              <w:rPr>
                <w:rFonts w:eastAsia="Times New Roman" w:cs="Calibri"/>
                <w:bCs/>
                <w:szCs w:val="24"/>
                <w:lang w:eastAsia="tr-TR"/>
              </w:rPr>
              <w:t>Radyolojik görüntü üzerinde ölçüm teknikleri</w:t>
            </w:r>
          </w:p>
        </w:tc>
        <w:tc>
          <w:tcPr>
            <w:tcW w:w="1843" w:type="dxa"/>
            <w:vAlign w:val="center"/>
          </w:tcPr>
          <w:p w14:paraId="62A0C990" w14:textId="77777777" w:rsidR="00067DDE" w:rsidRDefault="00067DDE" w:rsidP="004D1004">
            <w:pPr>
              <w:spacing w:after="0" w:line="240" w:lineRule="auto"/>
              <w:jc w:val="center"/>
              <w:rPr>
                <w:rFonts w:eastAsia="Times New Roman"/>
                <w:b/>
                <w:bCs/>
                <w:color w:val="000000"/>
                <w:lang w:eastAsia="tr-TR"/>
              </w:rPr>
            </w:pPr>
            <w:r>
              <w:rPr>
                <w:rFonts w:eastAsia="Times New Roman"/>
                <w:b/>
                <w:bCs/>
                <w:color w:val="000000"/>
                <w:lang w:eastAsia="tr-TR"/>
              </w:rPr>
              <w:t>1</w:t>
            </w:r>
          </w:p>
        </w:tc>
      </w:tr>
      <w:tr w:rsidR="00067DDE" w:rsidRPr="001A2D99" w14:paraId="0C54003C" w14:textId="77777777" w:rsidTr="00A472EE">
        <w:trPr>
          <w:trHeight w:val="193"/>
        </w:trPr>
        <w:tc>
          <w:tcPr>
            <w:tcW w:w="7230" w:type="dxa"/>
            <w:gridSpan w:val="2"/>
            <w:vAlign w:val="center"/>
          </w:tcPr>
          <w:p w14:paraId="33317B4D" w14:textId="77777777" w:rsidR="00067DDE" w:rsidRPr="001A2D99" w:rsidRDefault="00067DDE" w:rsidP="004D1004">
            <w:pPr>
              <w:spacing w:after="0" w:line="240" w:lineRule="auto"/>
              <w:jc w:val="center"/>
              <w:rPr>
                <w:b/>
                <w:color w:val="000000"/>
              </w:rPr>
            </w:pPr>
          </w:p>
        </w:tc>
      </w:tr>
      <w:tr w:rsidR="00067DDE" w:rsidRPr="001A2D99" w14:paraId="5AB44D4D" w14:textId="77777777" w:rsidTr="004D1004">
        <w:tc>
          <w:tcPr>
            <w:tcW w:w="7230" w:type="dxa"/>
            <w:gridSpan w:val="2"/>
            <w:tcBorders>
              <w:top w:val="single" w:sz="4" w:space="0" w:color="auto"/>
              <w:left w:val="single" w:sz="4" w:space="0" w:color="auto"/>
              <w:bottom w:val="single" w:sz="4" w:space="0" w:color="auto"/>
              <w:right w:val="single" w:sz="4" w:space="0" w:color="auto"/>
            </w:tcBorders>
            <w:vAlign w:val="center"/>
          </w:tcPr>
          <w:p w14:paraId="0D99A750" w14:textId="77777777" w:rsidR="00067DDE" w:rsidRPr="000C64AC" w:rsidRDefault="00067DDE" w:rsidP="004D1004">
            <w:pPr>
              <w:spacing w:after="0" w:line="240" w:lineRule="auto"/>
              <w:contextualSpacing/>
              <w:jc w:val="center"/>
              <w:rPr>
                <w:rFonts w:cs="Calibri"/>
                <w:b/>
              </w:rPr>
            </w:pPr>
            <w:r w:rsidRPr="00F92BC4">
              <w:rPr>
                <w:b/>
                <w:sz w:val="28"/>
              </w:rPr>
              <w:t>ADLİ TIP</w:t>
            </w:r>
            <w:r w:rsidRPr="00F92BC4">
              <w:rPr>
                <w:rFonts w:cs="Calibri"/>
                <w:sz w:val="28"/>
              </w:rPr>
              <w:t xml:space="preserve"> </w:t>
            </w:r>
            <w:r w:rsidRPr="002C0E36">
              <w:rPr>
                <w:rFonts w:cs="Calibri"/>
                <w:b/>
                <w:sz w:val="28"/>
              </w:rPr>
              <w:t xml:space="preserve">ROTASYONU </w:t>
            </w:r>
          </w:p>
        </w:tc>
      </w:tr>
      <w:tr w:rsidR="00067DDE" w:rsidRPr="001A2D99" w14:paraId="5AB8B700" w14:textId="77777777" w:rsidTr="004D1004">
        <w:tc>
          <w:tcPr>
            <w:tcW w:w="7230" w:type="dxa"/>
            <w:gridSpan w:val="2"/>
            <w:tcBorders>
              <w:top w:val="single" w:sz="4" w:space="0" w:color="auto"/>
              <w:left w:val="single" w:sz="4" w:space="0" w:color="auto"/>
              <w:bottom w:val="single" w:sz="4" w:space="0" w:color="auto"/>
              <w:right w:val="single" w:sz="4" w:space="0" w:color="auto"/>
            </w:tcBorders>
            <w:vAlign w:val="center"/>
          </w:tcPr>
          <w:p w14:paraId="52066760" w14:textId="77777777" w:rsidR="00067DDE" w:rsidRPr="001A2D99" w:rsidRDefault="00067DDE" w:rsidP="004D1004">
            <w:pPr>
              <w:spacing w:after="0" w:line="240" w:lineRule="auto"/>
              <w:contextualSpacing/>
              <w:jc w:val="center"/>
              <w:rPr>
                <w:rFonts w:cs="Calibri"/>
                <w:b/>
              </w:rPr>
            </w:pPr>
            <w:r w:rsidRPr="000C64AC">
              <w:rPr>
                <w:rFonts w:cs="Calibri"/>
                <w:b/>
              </w:rPr>
              <w:t>KLİNİK YETKİNLİK HEDEFLERİ</w:t>
            </w:r>
          </w:p>
        </w:tc>
      </w:tr>
      <w:tr w:rsidR="00067DDE" w:rsidRPr="001A2D99" w14:paraId="4F74639D" w14:textId="77777777" w:rsidTr="004D1004">
        <w:trPr>
          <w:trHeight w:val="320"/>
        </w:trPr>
        <w:tc>
          <w:tcPr>
            <w:tcW w:w="5387" w:type="dxa"/>
            <w:vAlign w:val="center"/>
          </w:tcPr>
          <w:p w14:paraId="7B514EC4" w14:textId="77777777" w:rsidR="00067DDE" w:rsidRPr="001A2D99" w:rsidRDefault="00067DDE" w:rsidP="004D1004">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7947B840" w14:textId="77777777" w:rsidR="00067DDE" w:rsidRPr="001A2D99" w:rsidRDefault="00067DDE" w:rsidP="004D1004">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67DDE" w:rsidRPr="001A2D99" w14:paraId="0C4EF2B9" w14:textId="77777777" w:rsidTr="004D1004">
        <w:tc>
          <w:tcPr>
            <w:tcW w:w="5387" w:type="dxa"/>
            <w:vAlign w:val="center"/>
          </w:tcPr>
          <w:p w14:paraId="3F1E5B52" w14:textId="77777777" w:rsidR="00067DDE" w:rsidRPr="009706F3" w:rsidRDefault="00067DDE" w:rsidP="004D1004">
            <w:pPr>
              <w:spacing w:after="0" w:line="240" w:lineRule="auto"/>
              <w:jc w:val="both"/>
              <w:rPr>
                <w:rFonts w:eastAsia="Times New Roman"/>
                <w:color w:val="222222"/>
                <w:lang w:eastAsia="tr-TR"/>
              </w:rPr>
            </w:pPr>
            <w:r w:rsidRPr="000316F3">
              <w:rPr>
                <w:rFonts w:eastAsia="Times New Roman" w:cs="Calibri"/>
                <w:bCs/>
                <w:color w:val="000000"/>
                <w:lang w:eastAsia="tr-TR"/>
              </w:rPr>
              <w:t>Ölümün tanımlanması, ölüm sonrası</w:t>
            </w:r>
            <w:r>
              <w:rPr>
                <w:rFonts w:eastAsia="Times New Roman" w:cs="Calibri"/>
                <w:bCs/>
                <w:color w:val="000000"/>
                <w:lang w:eastAsia="tr-TR"/>
              </w:rPr>
              <w:t xml:space="preserve"> değişiklikler, dokuların ölümü, ölümle ilintili mevzuat kavramları</w:t>
            </w:r>
          </w:p>
        </w:tc>
        <w:tc>
          <w:tcPr>
            <w:tcW w:w="1843" w:type="dxa"/>
            <w:vAlign w:val="center"/>
          </w:tcPr>
          <w:p w14:paraId="0AA2381A" w14:textId="77777777" w:rsidR="00067DDE" w:rsidRPr="009706F3" w:rsidRDefault="00067DDE" w:rsidP="004D1004">
            <w:pPr>
              <w:spacing w:after="0" w:line="240" w:lineRule="auto"/>
              <w:jc w:val="center"/>
              <w:rPr>
                <w:rFonts w:eastAsia="Times New Roman"/>
                <w:color w:val="222222"/>
                <w:lang w:eastAsia="tr-TR"/>
              </w:rPr>
            </w:pPr>
            <w:r>
              <w:rPr>
                <w:rFonts w:eastAsia="Times New Roman"/>
                <w:b/>
                <w:bCs/>
                <w:color w:val="000000"/>
                <w:lang w:eastAsia="tr-TR"/>
              </w:rPr>
              <w:t>B</w:t>
            </w:r>
          </w:p>
        </w:tc>
      </w:tr>
      <w:tr w:rsidR="00067DDE" w:rsidRPr="001A2D99" w14:paraId="7A5BDF8B" w14:textId="77777777" w:rsidTr="004D1004">
        <w:tc>
          <w:tcPr>
            <w:tcW w:w="7230" w:type="dxa"/>
            <w:gridSpan w:val="2"/>
            <w:vAlign w:val="center"/>
          </w:tcPr>
          <w:p w14:paraId="4BC25C4D" w14:textId="77777777" w:rsidR="00067DDE" w:rsidRPr="001A2D99" w:rsidRDefault="00067DDE" w:rsidP="004D1004">
            <w:pPr>
              <w:spacing w:after="0" w:line="240" w:lineRule="auto"/>
              <w:contextualSpacing/>
              <w:jc w:val="center"/>
              <w:rPr>
                <w:rFonts w:cs="Calibri"/>
                <w:b/>
              </w:rPr>
            </w:pPr>
          </w:p>
        </w:tc>
      </w:tr>
      <w:tr w:rsidR="00067DDE" w:rsidRPr="001A2D99" w14:paraId="424A243A" w14:textId="77777777" w:rsidTr="004D1004">
        <w:tc>
          <w:tcPr>
            <w:tcW w:w="7230" w:type="dxa"/>
            <w:gridSpan w:val="2"/>
            <w:vAlign w:val="center"/>
          </w:tcPr>
          <w:p w14:paraId="319BD514" w14:textId="77777777" w:rsidR="00067DDE" w:rsidRPr="001A2D99" w:rsidRDefault="00067DDE" w:rsidP="004D1004">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067DDE" w:rsidRPr="001A2D99" w14:paraId="043AFAEC" w14:textId="77777777" w:rsidTr="004D1004">
        <w:trPr>
          <w:trHeight w:val="320"/>
        </w:trPr>
        <w:tc>
          <w:tcPr>
            <w:tcW w:w="5387" w:type="dxa"/>
            <w:vAlign w:val="center"/>
          </w:tcPr>
          <w:p w14:paraId="315C953F" w14:textId="77777777" w:rsidR="00067DDE" w:rsidRPr="001A2D99" w:rsidRDefault="00067DDE" w:rsidP="004D1004">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47D65300" w14:textId="77777777" w:rsidR="00067DDE" w:rsidRPr="001A2D99" w:rsidRDefault="00067DDE" w:rsidP="004D1004">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67DDE" w:rsidRPr="001A2D99" w14:paraId="44A477C8" w14:textId="77777777" w:rsidTr="004D1004">
        <w:tc>
          <w:tcPr>
            <w:tcW w:w="5387" w:type="dxa"/>
          </w:tcPr>
          <w:p w14:paraId="65B8F3FE" w14:textId="77777777" w:rsidR="00067DDE" w:rsidRPr="009706F3" w:rsidRDefault="00067DDE" w:rsidP="004D1004">
            <w:pPr>
              <w:spacing w:after="0" w:line="226" w:lineRule="atLeast"/>
              <w:rPr>
                <w:rFonts w:eastAsia="Times New Roman"/>
                <w:color w:val="222222"/>
                <w:lang w:eastAsia="tr-TR"/>
              </w:rPr>
            </w:pPr>
            <w:r>
              <w:rPr>
                <w:rFonts w:cs="Arial"/>
              </w:rPr>
              <w:t>O</w:t>
            </w:r>
            <w:r w:rsidRPr="00BA61DA">
              <w:rPr>
                <w:rFonts w:cs="Arial"/>
              </w:rPr>
              <w:t>topsi yapılması</w:t>
            </w:r>
          </w:p>
        </w:tc>
        <w:tc>
          <w:tcPr>
            <w:tcW w:w="1843" w:type="dxa"/>
          </w:tcPr>
          <w:p w14:paraId="03754353" w14:textId="77777777" w:rsidR="00067DDE" w:rsidRPr="009706F3" w:rsidRDefault="00067DDE" w:rsidP="004D1004">
            <w:pPr>
              <w:spacing w:after="0" w:line="226" w:lineRule="atLeast"/>
              <w:jc w:val="center"/>
              <w:rPr>
                <w:rFonts w:eastAsia="Times New Roman"/>
                <w:color w:val="222222"/>
                <w:lang w:eastAsia="tr-TR"/>
              </w:rPr>
            </w:pPr>
            <w:r>
              <w:rPr>
                <w:rFonts w:eastAsia="Times New Roman"/>
                <w:b/>
                <w:bCs/>
                <w:color w:val="000000"/>
                <w:lang w:eastAsia="tr-TR"/>
              </w:rPr>
              <w:t>2</w:t>
            </w:r>
          </w:p>
        </w:tc>
      </w:tr>
    </w:tbl>
    <w:p w14:paraId="74940912" w14:textId="77777777" w:rsidR="00FA4D06" w:rsidRDefault="00FA4D06" w:rsidP="00067DDE">
      <w:pPr>
        <w:spacing w:after="0" w:line="240" w:lineRule="auto"/>
        <w:ind w:firstLine="708"/>
        <w:rPr>
          <w:rFonts w:cs="Calibri"/>
          <w:sz w:val="28"/>
        </w:rPr>
      </w:pPr>
    </w:p>
    <w:p w14:paraId="6E2CFA70" w14:textId="77777777" w:rsidR="00067DDE" w:rsidRDefault="00067DDE" w:rsidP="00F92BC4">
      <w:pPr>
        <w:spacing w:after="0" w:line="240" w:lineRule="auto"/>
        <w:rPr>
          <w:rFonts w:cs="Calibri"/>
          <w:sz w:val="28"/>
        </w:rPr>
      </w:pPr>
    </w:p>
    <w:p w14:paraId="4E90811D" w14:textId="77777777" w:rsidR="006C7D7F" w:rsidRPr="006C7D7F" w:rsidRDefault="006C7D7F" w:rsidP="00431CAA">
      <w:pPr>
        <w:pStyle w:val="MediumGrid1-Accent2"/>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4" w:name="_Toc353442284"/>
      <w:bookmarkStart w:id="45" w:name="_Toc356389527"/>
      <w:bookmarkStart w:id="46" w:name="_Toc411330939"/>
      <w:r w:rsidRPr="006C7D7F">
        <w:rPr>
          <w:rFonts w:cs="Calibri"/>
          <w:b/>
          <w:color w:val="FFFFFF"/>
        </w:rPr>
        <w:t>ÖLÇME VE DEĞERLENDİRME</w:t>
      </w:r>
      <w:bookmarkEnd w:id="44"/>
      <w:bookmarkEnd w:id="45"/>
      <w:bookmarkEnd w:id="46"/>
    </w:p>
    <w:p w14:paraId="18B61B11" w14:textId="77777777" w:rsidR="006C7D7F" w:rsidRDefault="006C7D7F" w:rsidP="0014112F">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outlineLvl w:val="2"/>
        <w:rPr>
          <w:rFonts w:cs="Calibri"/>
          <w:color w:val="BFBFBF"/>
        </w:rPr>
      </w:pPr>
      <w:bookmarkStart w:id="47" w:name="_Toc356395325"/>
      <w:bookmarkStart w:id="48" w:name="_Toc411330940"/>
      <w:r w:rsidRPr="002712A7">
        <w:rPr>
          <w:color w:val="000000"/>
        </w:rPr>
        <w:t>Eğiticinin uygun gördüğü ölçme değerlendirme yöntemleri uygulanmaktadır</w:t>
      </w:r>
      <w:bookmarkEnd w:id="47"/>
      <w:bookmarkEnd w:id="48"/>
    </w:p>
    <w:p w14:paraId="1D391360" w14:textId="77777777" w:rsidR="006C7D7F" w:rsidRDefault="006C7D7F" w:rsidP="009014DB">
      <w:pPr>
        <w:pStyle w:val="ColorfulList-Accent11"/>
        <w:spacing w:after="0" w:line="360" w:lineRule="auto"/>
        <w:jc w:val="both"/>
        <w:outlineLvl w:val="2"/>
        <w:rPr>
          <w:rFonts w:cs="Calibri"/>
          <w:color w:val="BFBFBF"/>
        </w:rPr>
      </w:pPr>
    </w:p>
    <w:p w14:paraId="31A90632" w14:textId="77777777" w:rsidR="002535A8" w:rsidRPr="006C7D7F" w:rsidRDefault="009A295F" w:rsidP="00431CAA">
      <w:pPr>
        <w:pStyle w:val="MediumGrid1-Accent2"/>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9" w:name="_Toc411330941"/>
      <w:r w:rsidRPr="006C7D7F">
        <w:rPr>
          <w:rFonts w:cs="Calibri"/>
          <w:b/>
          <w:color w:val="FFFFFF"/>
        </w:rPr>
        <w:t>KAYNAKÇA</w:t>
      </w:r>
      <w:bookmarkEnd w:id="49"/>
    </w:p>
    <w:p w14:paraId="3C5F681B" w14:textId="77777777" w:rsidR="002535A8" w:rsidRPr="004C1F74" w:rsidRDefault="002535A8" w:rsidP="00FA4D06">
      <w:pPr>
        <w:spacing w:after="0" w:line="240" w:lineRule="auto"/>
        <w:jc w:val="both"/>
        <w:rPr>
          <w:rFonts w:cs="Calibri"/>
        </w:rPr>
      </w:pPr>
    </w:p>
    <w:p w14:paraId="3329B9A3" w14:textId="77777777" w:rsidR="005A3DB0" w:rsidRDefault="005A3DB0" w:rsidP="00FA4D06">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62C37648" w14:textId="77777777" w:rsidR="007411D0" w:rsidRPr="004C1F74" w:rsidRDefault="007411D0" w:rsidP="00FA4D06">
      <w:pPr>
        <w:spacing w:after="0" w:line="240" w:lineRule="auto"/>
        <w:rPr>
          <w:rFonts w:cs="Calibri"/>
        </w:rPr>
      </w:pPr>
      <w:r>
        <w:rPr>
          <w:rFonts w:cs="Calibri"/>
        </w:rPr>
        <w:t>TÜRK ANATOMİ VE KLİNİK ANATOMİ DERNEĞİ Çekirdek eğitim programı 2007</w:t>
      </w:r>
    </w:p>
    <w:p w14:paraId="7F9DA0B6" w14:textId="77777777" w:rsidR="005A3DB0" w:rsidRPr="004C1F74" w:rsidRDefault="005A3DB0" w:rsidP="004A38D3">
      <w:pPr>
        <w:spacing w:line="360" w:lineRule="auto"/>
        <w:jc w:val="both"/>
        <w:rPr>
          <w:rFonts w:cs="Calibri"/>
        </w:rPr>
      </w:pPr>
    </w:p>
    <w:p w14:paraId="5D2B7049" w14:textId="77777777" w:rsidR="004A6739" w:rsidRPr="004C1F74" w:rsidRDefault="004A6739" w:rsidP="004A38D3">
      <w:pPr>
        <w:spacing w:line="360" w:lineRule="auto"/>
        <w:jc w:val="both"/>
        <w:rPr>
          <w:rFonts w:cs="Calibri"/>
        </w:rPr>
      </w:pPr>
    </w:p>
    <w:p w14:paraId="667F7842"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5A221" w14:textId="77777777" w:rsidR="006D77C3" w:rsidRDefault="006D77C3" w:rsidP="002535A8">
      <w:pPr>
        <w:spacing w:after="0" w:line="240" w:lineRule="auto"/>
      </w:pPr>
      <w:r>
        <w:separator/>
      </w:r>
    </w:p>
  </w:endnote>
  <w:endnote w:type="continuationSeparator" w:id="0">
    <w:p w14:paraId="3A0A5D45" w14:textId="77777777" w:rsidR="006D77C3" w:rsidRDefault="006D77C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0FEC" w14:textId="77777777" w:rsidR="006B6F28" w:rsidRPr="006C7D7F" w:rsidRDefault="00B966A3" w:rsidP="009106CA">
    <w:pPr>
      <w:pStyle w:val="Footer"/>
      <w:tabs>
        <w:tab w:val="clear" w:pos="4536"/>
        <w:tab w:val="clear" w:pos="9072"/>
        <w:tab w:val="left" w:pos="1020"/>
        <w:tab w:val="left" w:pos="4920"/>
        <w:tab w:val="left" w:pos="7800"/>
      </w:tabs>
      <w:rPr>
        <w:color w:val="000000"/>
      </w:rPr>
    </w:pPr>
    <w:r>
      <w:rPr>
        <w:color w:val="000000"/>
        <w:sz w:val="16"/>
        <w:szCs w:val="16"/>
      </w:rPr>
      <w:t>15.11</w:t>
    </w:r>
    <w:r w:rsidR="006B6F28" w:rsidRPr="006C7D7F">
      <w:rPr>
        <w:color w:val="000000"/>
        <w:sz w:val="16"/>
        <w:szCs w:val="16"/>
      </w:rPr>
      <w:t>.201</w:t>
    </w:r>
    <w:r>
      <w:rPr>
        <w:color w:val="000000"/>
        <w:sz w:val="16"/>
        <w:szCs w:val="16"/>
      </w:rPr>
      <w:t>7’d</w:t>
    </w:r>
    <w:r w:rsidR="006B6F28" w:rsidRPr="006C7D7F">
      <w:rPr>
        <w:color w:val="000000"/>
        <w:sz w:val="16"/>
        <w:szCs w:val="16"/>
      </w:rPr>
      <w:t>en itibaren geçerlidir.</w:t>
    </w:r>
    <w:r w:rsidR="006B6F28" w:rsidRPr="006C7D7F">
      <w:rPr>
        <w:color w:val="000000"/>
        <w:sz w:val="16"/>
        <w:szCs w:val="16"/>
      </w:rPr>
      <w:tab/>
      <w:t xml:space="preserve">TUKMOS, ANATOMİ ÇEKİRDEK MÜFREDATI, </w:t>
    </w:r>
    <w:r>
      <w:rPr>
        <w:b/>
        <w:i/>
        <w:color w:val="000000"/>
        <w:sz w:val="16"/>
        <w:szCs w:val="16"/>
      </w:rPr>
      <w:t>v.2.2</w:t>
    </w:r>
    <w:r w:rsidR="006B6F28" w:rsidRPr="006C7D7F">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8C96" w14:textId="77777777" w:rsidR="006B6F28" w:rsidRPr="006C7D7F" w:rsidRDefault="00B966A3" w:rsidP="006C7D7F">
    <w:pPr>
      <w:pStyle w:val="Footer"/>
      <w:tabs>
        <w:tab w:val="clear" w:pos="4536"/>
        <w:tab w:val="clear" w:pos="9072"/>
        <w:tab w:val="left" w:pos="1020"/>
        <w:tab w:val="left" w:pos="4920"/>
        <w:tab w:val="left" w:pos="7800"/>
      </w:tabs>
      <w:rPr>
        <w:color w:val="000000"/>
      </w:rPr>
    </w:pPr>
    <w:r>
      <w:rPr>
        <w:color w:val="000000"/>
        <w:sz w:val="16"/>
        <w:szCs w:val="16"/>
      </w:rPr>
      <w:t>15.11.2017’d</w:t>
    </w:r>
    <w:r w:rsidR="006B6F28" w:rsidRPr="006C7D7F">
      <w:rPr>
        <w:color w:val="000000"/>
        <w:sz w:val="16"/>
        <w:szCs w:val="16"/>
      </w:rPr>
      <w:t>en itibaren geçerlidir.</w:t>
    </w:r>
    <w:r w:rsidR="006B6F28" w:rsidRPr="006C7D7F">
      <w:rPr>
        <w:color w:val="000000"/>
        <w:sz w:val="16"/>
        <w:szCs w:val="16"/>
      </w:rPr>
      <w:tab/>
      <w:t xml:space="preserve">TUKMOS, ANATOMİ ÇEKİRDEK MÜFREDATI, </w:t>
    </w:r>
    <w:r>
      <w:rPr>
        <w:b/>
        <w:i/>
        <w:color w:val="000000"/>
        <w:sz w:val="16"/>
        <w:szCs w:val="16"/>
      </w:rPr>
      <w:t>v.2.2</w:t>
    </w:r>
    <w:r w:rsidR="006B6F28" w:rsidRPr="006C7D7F">
      <w:rPr>
        <w:color w:val="000000"/>
        <w:sz w:val="16"/>
        <w:szCs w:val="16"/>
      </w:rPr>
      <w:tab/>
    </w:r>
  </w:p>
  <w:p w14:paraId="1D70550C" w14:textId="77777777" w:rsidR="006B6F28" w:rsidRPr="006C7D7F" w:rsidRDefault="006B6F28" w:rsidP="006C7D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9596" w14:textId="77777777" w:rsidR="006D77C3" w:rsidRDefault="006D77C3" w:rsidP="002535A8">
      <w:pPr>
        <w:spacing w:after="0" w:line="240" w:lineRule="auto"/>
      </w:pPr>
      <w:r>
        <w:separator/>
      </w:r>
    </w:p>
  </w:footnote>
  <w:footnote w:type="continuationSeparator" w:id="0">
    <w:p w14:paraId="1501C2E1" w14:textId="77777777" w:rsidR="006D77C3" w:rsidRDefault="006D77C3"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C5B9" w14:textId="77777777" w:rsidR="006B6F28" w:rsidRPr="009106CA" w:rsidRDefault="006B6F28"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F91878">
      <w:rPr>
        <w:rStyle w:val="PageNumber"/>
        <w:rFonts w:ascii="Lucida Calligraphy" w:hAnsi="Lucida Calligraphy"/>
        <w:noProof/>
      </w:rPr>
      <w:t>14</w:t>
    </w:r>
    <w:r w:rsidRPr="009106CA">
      <w:rPr>
        <w:rStyle w:val="PageNumber"/>
        <w:rFonts w:ascii="Lucida Calligraphy" w:hAnsi="Lucida Calligraphy"/>
      </w:rPr>
      <w:fldChar w:fldCharType="end"/>
    </w:r>
  </w:p>
  <w:p w14:paraId="04C1282C" w14:textId="77777777" w:rsidR="006B6F28" w:rsidRDefault="006B6F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7647" w14:textId="77777777" w:rsidR="006B6F28" w:rsidRPr="009106CA" w:rsidRDefault="006B6F28"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F91878">
      <w:rPr>
        <w:rStyle w:val="PageNumber"/>
        <w:rFonts w:ascii="Lucida Calligraphy" w:hAnsi="Lucida Calligraphy"/>
        <w:noProof/>
      </w:rPr>
      <w:t>15</w:t>
    </w:r>
    <w:r w:rsidRPr="009106CA">
      <w:rPr>
        <w:rStyle w:val="PageNumber"/>
        <w:rFonts w:ascii="Lucida Calligraphy" w:hAnsi="Lucida Calligraphy"/>
      </w:rPr>
      <w:fldChar w:fldCharType="end"/>
    </w:r>
  </w:p>
  <w:p w14:paraId="4D658AFD" w14:textId="77777777" w:rsidR="006B6F28" w:rsidRDefault="006B6F28"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88B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D4D91"/>
    <w:multiLevelType w:val="multilevel"/>
    <w:tmpl w:val="4A74CCD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A77030A"/>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651867"/>
    <w:multiLevelType w:val="hybridMultilevel"/>
    <w:tmpl w:val="95289786"/>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1EB827DB"/>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9">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26"/>
  </w:num>
  <w:num w:numId="4">
    <w:abstractNumId w:val="22"/>
  </w:num>
  <w:num w:numId="5">
    <w:abstractNumId w:val="4"/>
  </w:num>
  <w:num w:numId="6">
    <w:abstractNumId w:val="25"/>
  </w:num>
  <w:num w:numId="7">
    <w:abstractNumId w:val="6"/>
  </w:num>
  <w:num w:numId="8">
    <w:abstractNumId w:val="1"/>
  </w:num>
  <w:num w:numId="9">
    <w:abstractNumId w:val="16"/>
  </w:num>
  <w:num w:numId="10">
    <w:abstractNumId w:val="18"/>
  </w:num>
  <w:num w:numId="11">
    <w:abstractNumId w:val="20"/>
  </w:num>
  <w:num w:numId="12">
    <w:abstractNumId w:val="9"/>
  </w:num>
  <w:num w:numId="13">
    <w:abstractNumId w:val="15"/>
  </w:num>
  <w:num w:numId="14">
    <w:abstractNumId w:val="14"/>
  </w:num>
  <w:num w:numId="15">
    <w:abstractNumId w:val="13"/>
  </w:num>
  <w:num w:numId="16">
    <w:abstractNumId w:val="19"/>
  </w:num>
  <w:num w:numId="17">
    <w:abstractNumId w:val="21"/>
  </w:num>
  <w:num w:numId="18">
    <w:abstractNumId w:val="24"/>
  </w:num>
  <w:num w:numId="19">
    <w:abstractNumId w:val="3"/>
  </w:num>
  <w:num w:numId="20">
    <w:abstractNumId w:val="7"/>
  </w:num>
  <w:num w:numId="21">
    <w:abstractNumId w:val="23"/>
  </w:num>
  <w:num w:numId="22">
    <w:abstractNumId w:val="17"/>
  </w:num>
  <w:num w:numId="23">
    <w:abstractNumId w:val="11"/>
  </w:num>
  <w:num w:numId="24">
    <w:abstractNumId w:val="10"/>
  </w:num>
  <w:num w:numId="25">
    <w:abstractNumId w:val="8"/>
  </w:num>
  <w:num w:numId="26">
    <w:abstractNumId w:val="5"/>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21F"/>
    <w:rsid w:val="00007DE2"/>
    <w:rsid w:val="0001552B"/>
    <w:rsid w:val="00017808"/>
    <w:rsid w:val="000224D0"/>
    <w:rsid w:val="000273F2"/>
    <w:rsid w:val="00030B82"/>
    <w:rsid w:val="0003447C"/>
    <w:rsid w:val="00041363"/>
    <w:rsid w:val="00044446"/>
    <w:rsid w:val="00050A87"/>
    <w:rsid w:val="00050C94"/>
    <w:rsid w:val="00051511"/>
    <w:rsid w:val="00054F14"/>
    <w:rsid w:val="00056894"/>
    <w:rsid w:val="0005708D"/>
    <w:rsid w:val="000601C9"/>
    <w:rsid w:val="000619ED"/>
    <w:rsid w:val="00062793"/>
    <w:rsid w:val="0006380F"/>
    <w:rsid w:val="00067CC1"/>
    <w:rsid w:val="00067DDE"/>
    <w:rsid w:val="00073A4C"/>
    <w:rsid w:val="00074350"/>
    <w:rsid w:val="0007791B"/>
    <w:rsid w:val="000839BF"/>
    <w:rsid w:val="00083F99"/>
    <w:rsid w:val="0009273B"/>
    <w:rsid w:val="00093879"/>
    <w:rsid w:val="00094C9F"/>
    <w:rsid w:val="000A45BE"/>
    <w:rsid w:val="000B5D91"/>
    <w:rsid w:val="000B7E52"/>
    <w:rsid w:val="000B7F86"/>
    <w:rsid w:val="000C05C4"/>
    <w:rsid w:val="000C237A"/>
    <w:rsid w:val="000C408A"/>
    <w:rsid w:val="000C414D"/>
    <w:rsid w:val="000C5CBB"/>
    <w:rsid w:val="000C6F63"/>
    <w:rsid w:val="000C73E7"/>
    <w:rsid w:val="000D00D3"/>
    <w:rsid w:val="000D2B92"/>
    <w:rsid w:val="000D589C"/>
    <w:rsid w:val="000E4103"/>
    <w:rsid w:val="000E4F47"/>
    <w:rsid w:val="000E5B2F"/>
    <w:rsid w:val="000F38D1"/>
    <w:rsid w:val="000F6232"/>
    <w:rsid w:val="00101989"/>
    <w:rsid w:val="00101BC5"/>
    <w:rsid w:val="00102823"/>
    <w:rsid w:val="00106B34"/>
    <w:rsid w:val="00107610"/>
    <w:rsid w:val="00111C14"/>
    <w:rsid w:val="00114209"/>
    <w:rsid w:val="00116AD1"/>
    <w:rsid w:val="001170B5"/>
    <w:rsid w:val="00126684"/>
    <w:rsid w:val="0012691A"/>
    <w:rsid w:val="001333E6"/>
    <w:rsid w:val="00137072"/>
    <w:rsid w:val="00137AA1"/>
    <w:rsid w:val="0014112F"/>
    <w:rsid w:val="00150F51"/>
    <w:rsid w:val="00151886"/>
    <w:rsid w:val="0015770D"/>
    <w:rsid w:val="00163F68"/>
    <w:rsid w:val="00171F2D"/>
    <w:rsid w:val="00172A01"/>
    <w:rsid w:val="001745F4"/>
    <w:rsid w:val="001749FD"/>
    <w:rsid w:val="00175EF9"/>
    <w:rsid w:val="0018119C"/>
    <w:rsid w:val="00190D81"/>
    <w:rsid w:val="00194E8F"/>
    <w:rsid w:val="00197BE0"/>
    <w:rsid w:val="001A1807"/>
    <w:rsid w:val="001A2B84"/>
    <w:rsid w:val="001A3231"/>
    <w:rsid w:val="001A6E25"/>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549E"/>
    <w:rsid w:val="001E661E"/>
    <w:rsid w:val="001F6E6C"/>
    <w:rsid w:val="00200827"/>
    <w:rsid w:val="00201E41"/>
    <w:rsid w:val="0020497A"/>
    <w:rsid w:val="00207C6A"/>
    <w:rsid w:val="00212B27"/>
    <w:rsid w:val="00213E69"/>
    <w:rsid w:val="00213F67"/>
    <w:rsid w:val="00216E42"/>
    <w:rsid w:val="00234F88"/>
    <w:rsid w:val="002449B8"/>
    <w:rsid w:val="002528CD"/>
    <w:rsid w:val="002535A8"/>
    <w:rsid w:val="002547BA"/>
    <w:rsid w:val="00257315"/>
    <w:rsid w:val="00257934"/>
    <w:rsid w:val="0026514A"/>
    <w:rsid w:val="00270406"/>
    <w:rsid w:val="00271DA6"/>
    <w:rsid w:val="002746E1"/>
    <w:rsid w:val="00276666"/>
    <w:rsid w:val="00276680"/>
    <w:rsid w:val="0027775A"/>
    <w:rsid w:val="0028474B"/>
    <w:rsid w:val="00287826"/>
    <w:rsid w:val="00287F90"/>
    <w:rsid w:val="00293156"/>
    <w:rsid w:val="002944DF"/>
    <w:rsid w:val="00294BF3"/>
    <w:rsid w:val="002961C9"/>
    <w:rsid w:val="00297485"/>
    <w:rsid w:val="002A5001"/>
    <w:rsid w:val="002A6AAF"/>
    <w:rsid w:val="002B1673"/>
    <w:rsid w:val="002C0E19"/>
    <w:rsid w:val="002C121B"/>
    <w:rsid w:val="002C2158"/>
    <w:rsid w:val="002C5180"/>
    <w:rsid w:val="002C57B1"/>
    <w:rsid w:val="002C73CD"/>
    <w:rsid w:val="002D1C56"/>
    <w:rsid w:val="002E5A64"/>
    <w:rsid w:val="002F79E8"/>
    <w:rsid w:val="00304503"/>
    <w:rsid w:val="00305557"/>
    <w:rsid w:val="00310927"/>
    <w:rsid w:val="00312C8B"/>
    <w:rsid w:val="00313A8D"/>
    <w:rsid w:val="00315AB8"/>
    <w:rsid w:val="00320E65"/>
    <w:rsid w:val="00321D6A"/>
    <w:rsid w:val="003240A8"/>
    <w:rsid w:val="00324C29"/>
    <w:rsid w:val="0033219E"/>
    <w:rsid w:val="00335C77"/>
    <w:rsid w:val="00340CC5"/>
    <w:rsid w:val="00341605"/>
    <w:rsid w:val="003428DD"/>
    <w:rsid w:val="00343D90"/>
    <w:rsid w:val="00343EEC"/>
    <w:rsid w:val="00344176"/>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5064"/>
    <w:rsid w:val="003A013D"/>
    <w:rsid w:val="003A1369"/>
    <w:rsid w:val="003A4166"/>
    <w:rsid w:val="003A4FA5"/>
    <w:rsid w:val="003A7183"/>
    <w:rsid w:val="003B062F"/>
    <w:rsid w:val="003B2362"/>
    <w:rsid w:val="003B2E06"/>
    <w:rsid w:val="003B54D2"/>
    <w:rsid w:val="003C0363"/>
    <w:rsid w:val="003C1D93"/>
    <w:rsid w:val="003C24A9"/>
    <w:rsid w:val="003C3ACF"/>
    <w:rsid w:val="003C5030"/>
    <w:rsid w:val="003D0076"/>
    <w:rsid w:val="003D59CD"/>
    <w:rsid w:val="003D7A31"/>
    <w:rsid w:val="003E044D"/>
    <w:rsid w:val="003F0168"/>
    <w:rsid w:val="003F28D2"/>
    <w:rsid w:val="003F66D4"/>
    <w:rsid w:val="003F6AF9"/>
    <w:rsid w:val="00401078"/>
    <w:rsid w:val="004044F4"/>
    <w:rsid w:val="00406C5D"/>
    <w:rsid w:val="004074C2"/>
    <w:rsid w:val="0041213C"/>
    <w:rsid w:val="00415DCE"/>
    <w:rsid w:val="0041704D"/>
    <w:rsid w:val="00430721"/>
    <w:rsid w:val="00431CAA"/>
    <w:rsid w:val="00435264"/>
    <w:rsid w:val="004405DC"/>
    <w:rsid w:val="00441B60"/>
    <w:rsid w:val="00442A96"/>
    <w:rsid w:val="0044484C"/>
    <w:rsid w:val="00446E03"/>
    <w:rsid w:val="00447C05"/>
    <w:rsid w:val="0045329F"/>
    <w:rsid w:val="004548CA"/>
    <w:rsid w:val="00455C0C"/>
    <w:rsid w:val="004625B2"/>
    <w:rsid w:val="00463B05"/>
    <w:rsid w:val="00465FF6"/>
    <w:rsid w:val="0047067C"/>
    <w:rsid w:val="00470C8B"/>
    <w:rsid w:val="00473DAE"/>
    <w:rsid w:val="00474FC7"/>
    <w:rsid w:val="00476CE3"/>
    <w:rsid w:val="0047729E"/>
    <w:rsid w:val="00483CD4"/>
    <w:rsid w:val="00484259"/>
    <w:rsid w:val="0048683E"/>
    <w:rsid w:val="0048758A"/>
    <w:rsid w:val="00487A98"/>
    <w:rsid w:val="004A07AE"/>
    <w:rsid w:val="004A19E1"/>
    <w:rsid w:val="004A3090"/>
    <w:rsid w:val="004A38D3"/>
    <w:rsid w:val="004A6739"/>
    <w:rsid w:val="004B0131"/>
    <w:rsid w:val="004B1165"/>
    <w:rsid w:val="004B22B0"/>
    <w:rsid w:val="004B52E3"/>
    <w:rsid w:val="004C1F74"/>
    <w:rsid w:val="004C72E8"/>
    <w:rsid w:val="004D1004"/>
    <w:rsid w:val="004D1256"/>
    <w:rsid w:val="004D1694"/>
    <w:rsid w:val="004D2108"/>
    <w:rsid w:val="004D24D2"/>
    <w:rsid w:val="004D3256"/>
    <w:rsid w:val="004E44B7"/>
    <w:rsid w:val="004E58DF"/>
    <w:rsid w:val="004E5DFB"/>
    <w:rsid w:val="004F301B"/>
    <w:rsid w:val="004F4456"/>
    <w:rsid w:val="004F642B"/>
    <w:rsid w:val="004F70D8"/>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56604"/>
    <w:rsid w:val="00556DD0"/>
    <w:rsid w:val="00562B96"/>
    <w:rsid w:val="00563675"/>
    <w:rsid w:val="00563D88"/>
    <w:rsid w:val="00565203"/>
    <w:rsid w:val="00567207"/>
    <w:rsid w:val="00567EBC"/>
    <w:rsid w:val="00573951"/>
    <w:rsid w:val="005813C5"/>
    <w:rsid w:val="00581709"/>
    <w:rsid w:val="005864D0"/>
    <w:rsid w:val="005901BB"/>
    <w:rsid w:val="00592EE2"/>
    <w:rsid w:val="005942E8"/>
    <w:rsid w:val="00595A65"/>
    <w:rsid w:val="005A3DB0"/>
    <w:rsid w:val="005A7DFF"/>
    <w:rsid w:val="005B3622"/>
    <w:rsid w:val="005B3FE2"/>
    <w:rsid w:val="005B4EDA"/>
    <w:rsid w:val="005C05E2"/>
    <w:rsid w:val="005C2AFE"/>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17A54"/>
    <w:rsid w:val="00622786"/>
    <w:rsid w:val="0062430D"/>
    <w:rsid w:val="00625273"/>
    <w:rsid w:val="006278B7"/>
    <w:rsid w:val="00632DFF"/>
    <w:rsid w:val="0063315B"/>
    <w:rsid w:val="0063348C"/>
    <w:rsid w:val="00636282"/>
    <w:rsid w:val="00636EB0"/>
    <w:rsid w:val="00637DAA"/>
    <w:rsid w:val="00641508"/>
    <w:rsid w:val="00644FA2"/>
    <w:rsid w:val="006474FE"/>
    <w:rsid w:val="006524C8"/>
    <w:rsid w:val="00655593"/>
    <w:rsid w:val="00660C2C"/>
    <w:rsid w:val="006616E3"/>
    <w:rsid w:val="006620DA"/>
    <w:rsid w:val="00663272"/>
    <w:rsid w:val="0066611B"/>
    <w:rsid w:val="00670D2D"/>
    <w:rsid w:val="00672D78"/>
    <w:rsid w:val="00676729"/>
    <w:rsid w:val="00683763"/>
    <w:rsid w:val="00691689"/>
    <w:rsid w:val="00692944"/>
    <w:rsid w:val="006A0B5A"/>
    <w:rsid w:val="006A3E66"/>
    <w:rsid w:val="006A6C04"/>
    <w:rsid w:val="006A7E55"/>
    <w:rsid w:val="006B0E6A"/>
    <w:rsid w:val="006B6F28"/>
    <w:rsid w:val="006C35C3"/>
    <w:rsid w:val="006C43BD"/>
    <w:rsid w:val="006C648B"/>
    <w:rsid w:val="006C7D7F"/>
    <w:rsid w:val="006D0ACD"/>
    <w:rsid w:val="006D0C2D"/>
    <w:rsid w:val="006D209C"/>
    <w:rsid w:val="006D3F89"/>
    <w:rsid w:val="006D77C3"/>
    <w:rsid w:val="006E034D"/>
    <w:rsid w:val="006E11F7"/>
    <w:rsid w:val="006E23AC"/>
    <w:rsid w:val="006E47E1"/>
    <w:rsid w:val="006E548C"/>
    <w:rsid w:val="006E7437"/>
    <w:rsid w:val="006E7517"/>
    <w:rsid w:val="006E7EDC"/>
    <w:rsid w:val="006F1FBE"/>
    <w:rsid w:val="006F4F9E"/>
    <w:rsid w:val="00713B23"/>
    <w:rsid w:val="00715E92"/>
    <w:rsid w:val="00720B75"/>
    <w:rsid w:val="007219D6"/>
    <w:rsid w:val="00724A54"/>
    <w:rsid w:val="00726629"/>
    <w:rsid w:val="00726EF4"/>
    <w:rsid w:val="007364C5"/>
    <w:rsid w:val="007370F1"/>
    <w:rsid w:val="007408B6"/>
    <w:rsid w:val="007411D0"/>
    <w:rsid w:val="0075656A"/>
    <w:rsid w:val="007606E8"/>
    <w:rsid w:val="00762ED8"/>
    <w:rsid w:val="00765141"/>
    <w:rsid w:val="00766EA2"/>
    <w:rsid w:val="00766FBF"/>
    <w:rsid w:val="007674DF"/>
    <w:rsid w:val="007806D0"/>
    <w:rsid w:val="00783398"/>
    <w:rsid w:val="00791BA3"/>
    <w:rsid w:val="00793DD5"/>
    <w:rsid w:val="00797C82"/>
    <w:rsid w:val="007A0571"/>
    <w:rsid w:val="007A2965"/>
    <w:rsid w:val="007B0ED3"/>
    <w:rsid w:val="007B2381"/>
    <w:rsid w:val="007B41E0"/>
    <w:rsid w:val="007B51B1"/>
    <w:rsid w:val="007B5A18"/>
    <w:rsid w:val="007B7406"/>
    <w:rsid w:val="007B7C0E"/>
    <w:rsid w:val="007C0E1B"/>
    <w:rsid w:val="007C48A4"/>
    <w:rsid w:val="007C6A32"/>
    <w:rsid w:val="007D3C6F"/>
    <w:rsid w:val="007E15B1"/>
    <w:rsid w:val="007E4B3A"/>
    <w:rsid w:val="007E6BEA"/>
    <w:rsid w:val="007F5016"/>
    <w:rsid w:val="007F64A6"/>
    <w:rsid w:val="008005F3"/>
    <w:rsid w:val="00800A1F"/>
    <w:rsid w:val="00804906"/>
    <w:rsid w:val="00810F7B"/>
    <w:rsid w:val="008111BD"/>
    <w:rsid w:val="0081655D"/>
    <w:rsid w:val="0081746D"/>
    <w:rsid w:val="00817960"/>
    <w:rsid w:val="00821A22"/>
    <w:rsid w:val="0083515B"/>
    <w:rsid w:val="00835331"/>
    <w:rsid w:val="00841E89"/>
    <w:rsid w:val="0084318E"/>
    <w:rsid w:val="00846F2A"/>
    <w:rsid w:val="00847ECA"/>
    <w:rsid w:val="00850525"/>
    <w:rsid w:val="00865662"/>
    <w:rsid w:val="00865D8D"/>
    <w:rsid w:val="0087012E"/>
    <w:rsid w:val="00870D42"/>
    <w:rsid w:val="00883313"/>
    <w:rsid w:val="008854AD"/>
    <w:rsid w:val="00887AD1"/>
    <w:rsid w:val="0089076D"/>
    <w:rsid w:val="008946CE"/>
    <w:rsid w:val="00894826"/>
    <w:rsid w:val="008A5323"/>
    <w:rsid w:val="008A55C7"/>
    <w:rsid w:val="008A6E6F"/>
    <w:rsid w:val="008A7AB6"/>
    <w:rsid w:val="008B186D"/>
    <w:rsid w:val="008B2C97"/>
    <w:rsid w:val="008C0FB2"/>
    <w:rsid w:val="008C13D6"/>
    <w:rsid w:val="008C26E0"/>
    <w:rsid w:val="008C32FE"/>
    <w:rsid w:val="008C5ABC"/>
    <w:rsid w:val="008C734D"/>
    <w:rsid w:val="008D10C5"/>
    <w:rsid w:val="008D4CE2"/>
    <w:rsid w:val="008E2CBB"/>
    <w:rsid w:val="008E3AF0"/>
    <w:rsid w:val="008E5E1E"/>
    <w:rsid w:val="008E6CF4"/>
    <w:rsid w:val="008E6E60"/>
    <w:rsid w:val="008F2ED7"/>
    <w:rsid w:val="008F3091"/>
    <w:rsid w:val="008F32EE"/>
    <w:rsid w:val="008F4656"/>
    <w:rsid w:val="008F64A8"/>
    <w:rsid w:val="009014DB"/>
    <w:rsid w:val="0090153A"/>
    <w:rsid w:val="00902853"/>
    <w:rsid w:val="0090566E"/>
    <w:rsid w:val="009106CA"/>
    <w:rsid w:val="00910D22"/>
    <w:rsid w:val="00913AE9"/>
    <w:rsid w:val="00917702"/>
    <w:rsid w:val="009300F4"/>
    <w:rsid w:val="0093316B"/>
    <w:rsid w:val="0093318A"/>
    <w:rsid w:val="009360D6"/>
    <w:rsid w:val="00940EEE"/>
    <w:rsid w:val="00941CFB"/>
    <w:rsid w:val="00942BA4"/>
    <w:rsid w:val="00944A91"/>
    <w:rsid w:val="0094556C"/>
    <w:rsid w:val="009457EE"/>
    <w:rsid w:val="00957168"/>
    <w:rsid w:val="00961235"/>
    <w:rsid w:val="00961C00"/>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B79F2"/>
    <w:rsid w:val="009C1C53"/>
    <w:rsid w:val="009C548D"/>
    <w:rsid w:val="009C6E9C"/>
    <w:rsid w:val="009D0596"/>
    <w:rsid w:val="009D376D"/>
    <w:rsid w:val="009D4909"/>
    <w:rsid w:val="009D62B8"/>
    <w:rsid w:val="009D7710"/>
    <w:rsid w:val="009E1593"/>
    <w:rsid w:val="009E2FC7"/>
    <w:rsid w:val="009E4BA7"/>
    <w:rsid w:val="009E4D6C"/>
    <w:rsid w:val="009F2E55"/>
    <w:rsid w:val="009F5FD1"/>
    <w:rsid w:val="00A019F5"/>
    <w:rsid w:val="00A0369D"/>
    <w:rsid w:val="00A07486"/>
    <w:rsid w:val="00A11212"/>
    <w:rsid w:val="00A166C4"/>
    <w:rsid w:val="00A175C1"/>
    <w:rsid w:val="00A1766B"/>
    <w:rsid w:val="00A17C98"/>
    <w:rsid w:val="00A24956"/>
    <w:rsid w:val="00A27E91"/>
    <w:rsid w:val="00A3040B"/>
    <w:rsid w:val="00A34960"/>
    <w:rsid w:val="00A376AD"/>
    <w:rsid w:val="00A41EE5"/>
    <w:rsid w:val="00A456E6"/>
    <w:rsid w:val="00A45EAD"/>
    <w:rsid w:val="00A46DB3"/>
    <w:rsid w:val="00A472EE"/>
    <w:rsid w:val="00A47BA0"/>
    <w:rsid w:val="00A51F21"/>
    <w:rsid w:val="00A530B0"/>
    <w:rsid w:val="00A56C73"/>
    <w:rsid w:val="00A57EBC"/>
    <w:rsid w:val="00A64966"/>
    <w:rsid w:val="00A66ADB"/>
    <w:rsid w:val="00A67FCE"/>
    <w:rsid w:val="00A719DB"/>
    <w:rsid w:val="00A75FC9"/>
    <w:rsid w:val="00A80530"/>
    <w:rsid w:val="00A82789"/>
    <w:rsid w:val="00A82C40"/>
    <w:rsid w:val="00A85E2F"/>
    <w:rsid w:val="00A8784F"/>
    <w:rsid w:val="00A91D97"/>
    <w:rsid w:val="00A941B8"/>
    <w:rsid w:val="00A96FB0"/>
    <w:rsid w:val="00AA0490"/>
    <w:rsid w:val="00AA2422"/>
    <w:rsid w:val="00AA3B04"/>
    <w:rsid w:val="00AA4706"/>
    <w:rsid w:val="00AA64EE"/>
    <w:rsid w:val="00AA6935"/>
    <w:rsid w:val="00AA73FE"/>
    <w:rsid w:val="00AB2564"/>
    <w:rsid w:val="00AB29D5"/>
    <w:rsid w:val="00AB35EE"/>
    <w:rsid w:val="00AB3B14"/>
    <w:rsid w:val="00AB4829"/>
    <w:rsid w:val="00AB6E4F"/>
    <w:rsid w:val="00AC0F50"/>
    <w:rsid w:val="00AC1F89"/>
    <w:rsid w:val="00AC240A"/>
    <w:rsid w:val="00AC2F46"/>
    <w:rsid w:val="00AD140D"/>
    <w:rsid w:val="00AD5C9D"/>
    <w:rsid w:val="00AE01A7"/>
    <w:rsid w:val="00AE4D97"/>
    <w:rsid w:val="00AE5029"/>
    <w:rsid w:val="00AE50D8"/>
    <w:rsid w:val="00AE5F19"/>
    <w:rsid w:val="00AE652E"/>
    <w:rsid w:val="00AF05C9"/>
    <w:rsid w:val="00AF083B"/>
    <w:rsid w:val="00AF112B"/>
    <w:rsid w:val="00AF1F12"/>
    <w:rsid w:val="00AF36C1"/>
    <w:rsid w:val="00AF6C9A"/>
    <w:rsid w:val="00B020E1"/>
    <w:rsid w:val="00B029F7"/>
    <w:rsid w:val="00B03B7C"/>
    <w:rsid w:val="00B06F8A"/>
    <w:rsid w:val="00B15805"/>
    <w:rsid w:val="00B16678"/>
    <w:rsid w:val="00B16B09"/>
    <w:rsid w:val="00B2015F"/>
    <w:rsid w:val="00B23B10"/>
    <w:rsid w:val="00B27084"/>
    <w:rsid w:val="00B27778"/>
    <w:rsid w:val="00B30A16"/>
    <w:rsid w:val="00B30ACB"/>
    <w:rsid w:val="00B3398B"/>
    <w:rsid w:val="00B35C5F"/>
    <w:rsid w:val="00B35EB0"/>
    <w:rsid w:val="00B36250"/>
    <w:rsid w:val="00B407F3"/>
    <w:rsid w:val="00B4094C"/>
    <w:rsid w:val="00B4384A"/>
    <w:rsid w:val="00B45C4A"/>
    <w:rsid w:val="00B5129C"/>
    <w:rsid w:val="00B5384C"/>
    <w:rsid w:val="00B53DDA"/>
    <w:rsid w:val="00B5579A"/>
    <w:rsid w:val="00B60E56"/>
    <w:rsid w:val="00B61FFB"/>
    <w:rsid w:val="00B64C2D"/>
    <w:rsid w:val="00B657E7"/>
    <w:rsid w:val="00B7386B"/>
    <w:rsid w:val="00B747F9"/>
    <w:rsid w:val="00B74A69"/>
    <w:rsid w:val="00B76472"/>
    <w:rsid w:val="00B76654"/>
    <w:rsid w:val="00B76D39"/>
    <w:rsid w:val="00B817F3"/>
    <w:rsid w:val="00B83692"/>
    <w:rsid w:val="00B83E7A"/>
    <w:rsid w:val="00B84756"/>
    <w:rsid w:val="00B85820"/>
    <w:rsid w:val="00B85C15"/>
    <w:rsid w:val="00B92240"/>
    <w:rsid w:val="00B93B30"/>
    <w:rsid w:val="00B966A3"/>
    <w:rsid w:val="00BA182C"/>
    <w:rsid w:val="00BA2530"/>
    <w:rsid w:val="00BA28EC"/>
    <w:rsid w:val="00BA300B"/>
    <w:rsid w:val="00BA38EA"/>
    <w:rsid w:val="00BB4818"/>
    <w:rsid w:val="00BB5955"/>
    <w:rsid w:val="00BB6D31"/>
    <w:rsid w:val="00BC02E9"/>
    <w:rsid w:val="00BC3B4A"/>
    <w:rsid w:val="00BC5034"/>
    <w:rsid w:val="00BC5938"/>
    <w:rsid w:val="00BC5AD1"/>
    <w:rsid w:val="00BD022E"/>
    <w:rsid w:val="00BD2F37"/>
    <w:rsid w:val="00BD6D12"/>
    <w:rsid w:val="00BE1C19"/>
    <w:rsid w:val="00BE4D42"/>
    <w:rsid w:val="00BE6230"/>
    <w:rsid w:val="00BF0181"/>
    <w:rsid w:val="00BF3138"/>
    <w:rsid w:val="00BF35D2"/>
    <w:rsid w:val="00BF44ED"/>
    <w:rsid w:val="00C00900"/>
    <w:rsid w:val="00C0289C"/>
    <w:rsid w:val="00C06708"/>
    <w:rsid w:val="00C07027"/>
    <w:rsid w:val="00C1219C"/>
    <w:rsid w:val="00C152CF"/>
    <w:rsid w:val="00C15600"/>
    <w:rsid w:val="00C1586C"/>
    <w:rsid w:val="00C2625C"/>
    <w:rsid w:val="00C313A8"/>
    <w:rsid w:val="00C34C02"/>
    <w:rsid w:val="00C35D49"/>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52B2"/>
    <w:rsid w:val="00C75F1B"/>
    <w:rsid w:val="00C766FD"/>
    <w:rsid w:val="00C77CE4"/>
    <w:rsid w:val="00C816EA"/>
    <w:rsid w:val="00C839CE"/>
    <w:rsid w:val="00C87375"/>
    <w:rsid w:val="00C92665"/>
    <w:rsid w:val="00C93657"/>
    <w:rsid w:val="00C961F9"/>
    <w:rsid w:val="00CA1882"/>
    <w:rsid w:val="00CA208B"/>
    <w:rsid w:val="00CA35CA"/>
    <w:rsid w:val="00CA64AC"/>
    <w:rsid w:val="00CA6D79"/>
    <w:rsid w:val="00CA7941"/>
    <w:rsid w:val="00CA7BAB"/>
    <w:rsid w:val="00CB4D18"/>
    <w:rsid w:val="00CB5260"/>
    <w:rsid w:val="00CB6628"/>
    <w:rsid w:val="00CC7F12"/>
    <w:rsid w:val="00CD195B"/>
    <w:rsid w:val="00CD2E50"/>
    <w:rsid w:val="00CD3686"/>
    <w:rsid w:val="00CD5982"/>
    <w:rsid w:val="00CE153A"/>
    <w:rsid w:val="00CE2517"/>
    <w:rsid w:val="00CE37AF"/>
    <w:rsid w:val="00CE6FC1"/>
    <w:rsid w:val="00CE73E5"/>
    <w:rsid w:val="00CF63E9"/>
    <w:rsid w:val="00CF6AF9"/>
    <w:rsid w:val="00CF6ED8"/>
    <w:rsid w:val="00D075E4"/>
    <w:rsid w:val="00D102DF"/>
    <w:rsid w:val="00D20AAD"/>
    <w:rsid w:val="00D20E12"/>
    <w:rsid w:val="00D22E1D"/>
    <w:rsid w:val="00D258E4"/>
    <w:rsid w:val="00D279F7"/>
    <w:rsid w:val="00D27CB8"/>
    <w:rsid w:val="00D30034"/>
    <w:rsid w:val="00D30EF5"/>
    <w:rsid w:val="00D34217"/>
    <w:rsid w:val="00D371B8"/>
    <w:rsid w:val="00D41038"/>
    <w:rsid w:val="00D413B7"/>
    <w:rsid w:val="00D51488"/>
    <w:rsid w:val="00D51AED"/>
    <w:rsid w:val="00D53867"/>
    <w:rsid w:val="00D56081"/>
    <w:rsid w:val="00D56084"/>
    <w:rsid w:val="00D61028"/>
    <w:rsid w:val="00D63C07"/>
    <w:rsid w:val="00D6434A"/>
    <w:rsid w:val="00D661D0"/>
    <w:rsid w:val="00D8075C"/>
    <w:rsid w:val="00D9004E"/>
    <w:rsid w:val="00D94E72"/>
    <w:rsid w:val="00DA0619"/>
    <w:rsid w:val="00DA17DC"/>
    <w:rsid w:val="00DA2BF4"/>
    <w:rsid w:val="00DA772B"/>
    <w:rsid w:val="00DB0BC1"/>
    <w:rsid w:val="00DB38CB"/>
    <w:rsid w:val="00DB6F90"/>
    <w:rsid w:val="00DB7C7D"/>
    <w:rsid w:val="00DC01ED"/>
    <w:rsid w:val="00DC19F8"/>
    <w:rsid w:val="00DC1D9C"/>
    <w:rsid w:val="00DC1DA1"/>
    <w:rsid w:val="00DC3952"/>
    <w:rsid w:val="00DC73C3"/>
    <w:rsid w:val="00DC74A0"/>
    <w:rsid w:val="00DC77E9"/>
    <w:rsid w:val="00DD266A"/>
    <w:rsid w:val="00DD58ED"/>
    <w:rsid w:val="00DE081D"/>
    <w:rsid w:val="00DE25BA"/>
    <w:rsid w:val="00DE3D5F"/>
    <w:rsid w:val="00DE622B"/>
    <w:rsid w:val="00DF1429"/>
    <w:rsid w:val="00E018A4"/>
    <w:rsid w:val="00E01901"/>
    <w:rsid w:val="00E02321"/>
    <w:rsid w:val="00E04895"/>
    <w:rsid w:val="00E04F56"/>
    <w:rsid w:val="00E12976"/>
    <w:rsid w:val="00E15410"/>
    <w:rsid w:val="00E23BF4"/>
    <w:rsid w:val="00E23C0B"/>
    <w:rsid w:val="00E24543"/>
    <w:rsid w:val="00E2526F"/>
    <w:rsid w:val="00E2658D"/>
    <w:rsid w:val="00E30707"/>
    <w:rsid w:val="00E31C59"/>
    <w:rsid w:val="00E3689A"/>
    <w:rsid w:val="00E36CF9"/>
    <w:rsid w:val="00E36D96"/>
    <w:rsid w:val="00E37A39"/>
    <w:rsid w:val="00E43CA5"/>
    <w:rsid w:val="00E44ACF"/>
    <w:rsid w:val="00E520CE"/>
    <w:rsid w:val="00E522F6"/>
    <w:rsid w:val="00E57D32"/>
    <w:rsid w:val="00E604A4"/>
    <w:rsid w:val="00E60CBF"/>
    <w:rsid w:val="00E62005"/>
    <w:rsid w:val="00E63031"/>
    <w:rsid w:val="00E6382B"/>
    <w:rsid w:val="00E72E7A"/>
    <w:rsid w:val="00E76711"/>
    <w:rsid w:val="00E82E79"/>
    <w:rsid w:val="00E856F9"/>
    <w:rsid w:val="00E90136"/>
    <w:rsid w:val="00E97A56"/>
    <w:rsid w:val="00EA1D94"/>
    <w:rsid w:val="00EA21D3"/>
    <w:rsid w:val="00EA4D7E"/>
    <w:rsid w:val="00EA56FB"/>
    <w:rsid w:val="00EA5987"/>
    <w:rsid w:val="00EA6222"/>
    <w:rsid w:val="00EB1407"/>
    <w:rsid w:val="00EB3B04"/>
    <w:rsid w:val="00EB3B65"/>
    <w:rsid w:val="00EB7D93"/>
    <w:rsid w:val="00EC2EF2"/>
    <w:rsid w:val="00EC47C5"/>
    <w:rsid w:val="00EC52FA"/>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15E5C"/>
    <w:rsid w:val="00F21DEB"/>
    <w:rsid w:val="00F2663B"/>
    <w:rsid w:val="00F3108B"/>
    <w:rsid w:val="00F31A8F"/>
    <w:rsid w:val="00F33DEB"/>
    <w:rsid w:val="00F36569"/>
    <w:rsid w:val="00F377AE"/>
    <w:rsid w:val="00F40A09"/>
    <w:rsid w:val="00F414EB"/>
    <w:rsid w:val="00F431C3"/>
    <w:rsid w:val="00F43A00"/>
    <w:rsid w:val="00F51563"/>
    <w:rsid w:val="00F6230E"/>
    <w:rsid w:val="00F63A1B"/>
    <w:rsid w:val="00F63E64"/>
    <w:rsid w:val="00F71B98"/>
    <w:rsid w:val="00F75328"/>
    <w:rsid w:val="00F862D1"/>
    <w:rsid w:val="00F871FE"/>
    <w:rsid w:val="00F90FA6"/>
    <w:rsid w:val="00F91878"/>
    <w:rsid w:val="00F92BC4"/>
    <w:rsid w:val="00F94679"/>
    <w:rsid w:val="00F968D0"/>
    <w:rsid w:val="00FA0944"/>
    <w:rsid w:val="00FA1C46"/>
    <w:rsid w:val="00FA27BB"/>
    <w:rsid w:val="00FA4C7F"/>
    <w:rsid w:val="00FA4D06"/>
    <w:rsid w:val="00FA65E0"/>
    <w:rsid w:val="00FB0B98"/>
    <w:rsid w:val="00FB4C8D"/>
    <w:rsid w:val="00FB5856"/>
    <w:rsid w:val="00FC1235"/>
    <w:rsid w:val="00FC177D"/>
    <w:rsid w:val="00FC27BA"/>
    <w:rsid w:val="00FC3CC3"/>
    <w:rsid w:val="00FC6041"/>
    <w:rsid w:val="00FD2C77"/>
    <w:rsid w:val="00FD32F4"/>
    <w:rsid w:val="00FD53BB"/>
    <w:rsid w:val="00FD610A"/>
    <w:rsid w:val="00FD757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0331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MediumGrid1-Accent2">
    <w:name w:val="Medium Grid 1 Accent 2"/>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LightGrid-Accent3">
    <w:name w:val="Light Grid Accent 3"/>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6">
    <w:name w:val="Medium List 1 Accent 6"/>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321D6A"/>
    <w:rPr>
      <w:rFonts w:eastAsia="Times New Roman"/>
      <w:sz w:val="22"/>
      <w:szCs w:val="22"/>
      <w:lang w:val="tr-TR"/>
    </w:rPr>
  </w:style>
  <w:style w:type="character" w:customStyle="1" w:styleId="OrtaKlavuz2Char">
    <w:name w:val="Orta Kılavuz 2 Char"/>
    <w:link w:val="OrtaKlavuz21"/>
    <w:uiPriority w:val="1"/>
    <w:rsid w:val="00321D6A"/>
    <w:rPr>
      <w:rFonts w:eastAsia="Times New Roman"/>
      <w:sz w:val="22"/>
      <w:szCs w:val="22"/>
      <w:lang w:val="tr-TR" w:eastAsia="en-US" w:bidi="ar-SA"/>
    </w:rPr>
  </w:style>
  <w:style w:type="paragraph" w:styleId="GridTable3">
    <w:name w:val="Grid Table 3"/>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customStyle="1" w:styleId="apple-converted-space">
    <w:name w:val="apple-converted-space"/>
    <w:basedOn w:val="DefaultParagraphFont"/>
    <w:rsid w:val="00CA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948">
      <w:bodyDiv w:val="1"/>
      <w:marLeft w:val="0"/>
      <w:marRight w:val="0"/>
      <w:marTop w:val="0"/>
      <w:marBottom w:val="0"/>
      <w:divBdr>
        <w:top w:val="none" w:sz="0" w:space="0" w:color="auto"/>
        <w:left w:val="none" w:sz="0" w:space="0" w:color="auto"/>
        <w:bottom w:val="none" w:sz="0" w:space="0" w:color="auto"/>
        <w:right w:val="none" w:sz="0" w:space="0" w:color="auto"/>
      </w:divBdr>
    </w:div>
    <w:div w:id="19822198">
      <w:bodyDiv w:val="1"/>
      <w:marLeft w:val="0"/>
      <w:marRight w:val="0"/>
      <w:marTop w:val="0"/>
      <w:marBottom w:val="0"/>
      <w:divBdr>
        <w:top w:val="none" w:sz="0" w:space="0" w:color="auto"/>
        <w:left w:val="none" w:sz="0" w:space="0" w:color="auto"/>
        <w:bottom w:val="none" w:sz="0" w:space="0" w:color="auto"/>
        <w:right w:val="none" w:sz="0" w:space="0" w:color="auto"/>
      </w:divBdr>
    </w:div>
    <w:div w:id="26756715">
      <w:bodyDiv w:val="1"/>
      <w:marLeft w:val="0"/>
      <w:marRight w:val="0"/>
      <w:marTop w:val="0"/>
      <w:marBottom w:val="0"/>
      <w:divBdr>
        <w:top w:val="none" w:sz="0" w:space="0" w:color="auto"/>
        <w:left w:val="none" w:sz="0" w:space="0" w:color="auto"/>
        <w:bottom w:val="none" w:sz="0" w:space="0" w:color="auto"/>
        <w:right w:val="none" w:sz="0" w:space="0" w:color="auto"/>
      </w:divBdr>
    </w:div>
    <w:div w:id="27920705">
      <w:bodyDiv w:val="1"/>
      <w:marLeft w:val="0"/>
      <w:marRight w:val="0"/>
      <w:marTop w:val="0"/>
      <w:marBottom w:val="0"/>
      <w:divBdr>
        <w:top w:val="none" w:sz="0" w:space="0" w:color="auto"/>
        <w:left w:val="none" w:sz="0" w:space="0" w:color="auto"/>
        <w:bottom w:val="none" w:sz="0" w:space="0" w:color="auto"/>
        <w:right w:val="none" w:sz="0" w:space="0" w:color="auto"/>
      </w:divBdr>
    </w:div>
    <w:div w:id="48193289">
      <w:bodyDiv w:val="1"/>
      <w:marLeft w:val="0"/>
      <w:marRight w:val="0"/>
      <w:marTop w:val="0"/>
      <w:marBottom w:val="0"/>
      <w:divBdr>
        <w:top w:val="none" w:sz="0" w:space="0" w:color="auto"/>
        <w:left w:val="none" w:sz="0" w:space="0" w:color="auto"/>
        <w:bottom w:val="none" w:sz="0" w:space="0" w:color="auto"/>
        <w:right w:val="none" w:sz="0" w:space="0" w:color="auto"/>
      </w:divBdr>
    </w:div>
    <w:div w:id="91319069">
      <w:bodyDiv w:val="1"/>
      <w:marLeft w:val="0"/>
      <w:marRight w:val="0"/>
      <w:marTop w:val="0"/>
      <w:marBottom w:val="0"/>
      <w:divBdr>
        <w:top w:val="none" w:sz="0" w:space="0" w:color="auto"/>
        <w:left w:val="none" w:sz="0" w:space="0" w:color="auto"/>
        <w:bottom w:val="none" w:sz="0" w:space="0" w:color="auto"/>
        <w:right w:val="none" w:sz="0" w:space="0" w:color="auto"/>
      </w:divBdr>
    </w:div>
    <w:div w:id="92096928">
      <w:bodyDiv w:val="1"/>
      <w:marLeft w:val="0"/>
      <w:marRight w:val="0"/>
      <w:marTop w:val="0"/>
      <w:marBottom w:val="0"/>
      <w:divBdr>
        <w:top w:val="none" w:sz="0" w:space="0" w:color="auto"/>
        <w:left w:val="none" w:sz="0" w:space="0" w:color="auto"/>
        <w:bottom w:val="none" w:sz="0" w:space="0" w:color="auto"/>
        <w:right w:val="none" w:sz="0" w:space="0" w:color="auto"/>
      </w:divBdr>
    </w:div>
    <w:div w:id="154762815">
      <w:bodyDiv w:val="1"/>
      <w:marLeft w:val="0"/>
      <w:marRight w:val="0"/>
      <w:marTop w:val="0"/>
      <w:marBottom w:val="0"/>
      <w:divBdr>
        <w:top w:val="none" w:sz="0" w:space="0" w:color="auto"/>
        <w:left w:val="none" w:sz="0" w:space="0" w:color="auto"/>
        <w:bottom w:val="none" w:sz="0" w:space="0" w:color="auto"/>
        <w:right w:val="none" w:sz="0" w:space="0" w:color="auto"/>
      </w:divBdr>
    </w:div>
    <w:div w:id="164830192">
      <w:bodyDiv w:val="1"/>
      <w:marLeft w:val="0"/>
      <w:marRight w:val="0"/>
      <w:marTop w:val="0"/>
      <w:marBottom w:val="0"/>
      <w:divBdr>
        <w:top w:val="none" w:sz="0" w:space="0" w:color="auto"/>
        <w:left w:val="none" w:sz="0" w:space="0" w:color="auto"/>
        <w:bottom w:val="none" w:sz="0" w:space="0" w:color="auto"/>
        <w:right w:val="none" w:sz="0" w:space="0" w:color="auto"/>
      </w:divBdr>
    </w:div>
    <w:div w:id="177819737">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5067528">
      <w:bodyDiv w:val="1"/>
      <w:marLeft w:val="0"/>
      <w:marRight w:val="0"/>
      <w:marTop w:val="0"/>
      <w:marBottom w:val="0"/>
      <w:divBdr>
        <w:top w:val="none" w:sz="0" w:space="0" w:color="auto"/>
        <w:left w:val="none" w:sz="0" w:space="0" w:color="auto"/>
        <w:bottom w:val="none" w:sz="0" w:space="0" w:color="auto"/>
        <w:right w:val="none" w:sz="0" w:space="0" w:color="auto"/>
      </w:divBdr>
    </w:div>
    <w:div w:id="261646363">
      <w:bodyDiv w:val="1"/>
      <w:marLeft w:val="0"/>
      <w:marRight w:val="0"/>
      <w:marTop w:val="0"/>
      <w:marBottom w:val="0"/>
      <w:divBdr>
        <w:top w:val="none" w:sz="0" w:space="0" w:color="auto"/>
        <w:left w:val="none" w:sz="0" w:space="0" w:color="auto"/>
        <w:bottom w:val="none" w:sz="0" w:space="0" w:color="auto"/>
        <w:right w:val="none" w:sz="0" w:space="0" w:color="auto"/>
      </w:divBdr>
    </w:div>
    <w:div w:id="293483364">
      <w:bodyDiv w:val="1"/>
      <w:marLeft w:val="0"/>
      <w:marRight w:val="0"/>
      <w:marTop w:val="0"/>
      <w:marBottom w:val="0"/>
      <w:divBdr>
        <w:top w:val="none" w:sz="0" w:space="0" w:color="auto"/>
        <w:left w:val="none" w:sz="0" w:space="0" w:color="auto"/>
        <w:bottom w:val="none" w:sz="0" w:space="0" w:color="auto"/>
        <w:right w:val="none" w:sz="0" w:space="0" w:color="auto"/>
      </w:divBdr>
    </w:div>
    <w:div w:id="296036438">
      <w:bodyDiv w:val="1"/>
      <w:marLeft w:val="0"/>
      <w:marRight w:val="0"/>
      <w:marTop w:val="0"/>
      <w:marBottom w:val="0"/>
      <w:divBdr>
        <w:top w:val="none" w:sz="0" w:space="0" w:color="auto"/>
        <w:left w:val="none" w:sz="0" w:space="0" w:color="auto"/>
        <w:bottom w:val="none" w:sz="0" w:space="0" w:color="auto"/>
        <w:right w:val="none" w:sz="0" w:space="0" w:color="auto"/>
      </w:divBdr>
    </w:div>
    <w:div w:id="335112754">
      <w:bodyDiv w:val="1"/>
      <w:marLeft w:val="0"/>
      <w:marRight w:val="0"/>
      <w:marTop w:val="0"/>
      <w:marBottom w:val="0"/>
      <w:divBdr>
        <w:top w:val="none" w:sz="0" w:space="0" w:color="auto"/>
        <w:left w:val="none" w:sz="0" w:space="0" w:color="auto"/>
        <w:bottom w:val="none" w:sz="0" w:space="0" w:color="auto"/>
        <w:right w:val="none" w:sz="0" w:space="0" w:color="auto"/>
      </w:divBdr>
    </w:div>
    <w:div w:id="356931787">
      <w:bodyDiv w:val="1"/>
      <w:marLeft w:val="0"/>
      <w:marRight w:val="0"/>
      <w:marTop w:val="0"/>
      <w:marBottom w:val="0"/>
      <w:divBdr>
        <w:top w:val="none" w:sz="0" w:space="0" w:color="auto"/>
        <w:left w:val="none" w:sz="0" w:space="0" w:color="auto"/>
        <w:bottom w:val="none" w:sz="0" w:space="0" w:color="auto"/>
        <w:right w:val="none" w:sz="0" w:space="0" w:color="auto"/>
      </w:divBdr>
    </w:div>
    <w:div w:id="383872423">
      <w:bodyDiv w:val="1"/>
      <w:marLeft w:val="0"/>
      <w:marRight w:val="0"/>
      <w:marTop w:val="0"/>
      <w:marBottom w:val="0"/>
      <w:divBdr>
        <w:top w:val="none" w:sz="0" w:space="0" w:color="auto"/>
        <w:left w:val="none" w:sz="0" w:space="0" w:color="auto"/>
        <w:bottom w:val="none" w:sz="0" w:space="0" w:color="auto"/>
        <w:right w:val="none" w:sz="0" w:space="0" w:color="auto"/>
      </w:divBdr>
    </w:div>
    <w:div w:id="406339408">
      <w:bodyDiv w:val="1"/>
      <w:marLeft w:val="0"/>
      <w:marRight w:val="0"/>
      <w:marTop w:val="0"/>
      <w:marBottom w:val="0"/>
      <w:divBdr>
        <w:top w:val="none" w:sz="0" w:space="0" w:color="auto"/>
        <w:left w:val="none" w:sz="0" w:space="0" w:color="auto"/>
        <w:bottom w:val="none" w:sz="0" w:space="0" w:color="auto"/>
        <w:right w:val="none" w:sz="0" w:space="0" w:color="auto"/>
      </w:divBdr>
    </w:div>
    <w:div w:id="424888633">
      <w:bodyDiv w:val="1"/>
      <w:marLeft w:val="0"/>
      <w:marRight w:val="0"/>
      <w:marTop w:val="0"/>
      <w:marBottom w:val="0"/>
      <w:divBdr>
        <w:top w:val="none" w:sz="0" w:space="0" w:color="auto"/>
        <w:left w:val="none" w:sz="0" w:space="0" w:color="auto"/>
        <w:bottom w:val="none" w:sz="0" w:space="0" w:color="auto"/>
        <w:right w:val="none" w:sz="0" w:space="0" w:color="auto"/>
      </w:divBdr>
    </w:div>
    <w:div w:id="444037440">
      <w:bodyDiv w:val="1"/>
      <w:marLeft w:val="0"/>
      <w:marRight w:val="0"/>
      <w:marTop w:val="0"/>
      <w:marBottom w:val="0"/>
      <w:divBdr>
        <w:top w:val="none" w:sz="0" w:space="0" w:color="auto"/>
        <w:left w:val="none" w:sz="0" w:space="0" w:color="auto"/>
        <w:bottom w:val="none" w:sz="0" w:space="0" w:color="auto"/>
        <w:right w:val="none" w:sz="0" w:space="0" w:color="auto"/>
      </w:divBdr>
    </w:div>
    <w:div w:id="445732596">
      <w:bodyDiv w:val="1"/>
      <w:marLeft w:val="0"/>
      <w:marRight w:val="0"/>
      <w:marTop w:val="0"/>
      <w:marBottom w:val="0"/>
      <w:divBdr>
        <w:top w:val="none" w:sz="0" w:space="0" w:color="auto"/>
        <w:left w:val="none" w:sz="0" w:space="0" w:color="auto"/>
        <w:bottom w:val="none" w:sz="0" w:space="0" w:color="auto"/>
        <w:right w:val="none" w:sz="0" w:space="0" w:color="auto"/>
      </w:divBdr>
    </w:div>
    <w:div w:id="446511080">
      <w:bodyDiv w:val="1"/>
      <w:marLeft w:val="0"/>
      <w:marRight w:val="0"/>
      <w:marTop w:val="0"/>
      <w:marBottom w:val="0"/>
      <w:divBdr>
        <w:top w:val="none" w:sz="0" w:space="0" w:color="auto"/>
        <w:left w:val="none" w:sz="0" w:space="0" w:color="auto"/>
        <w:bottom w:val="none" w:sz="0" w:space="0" w:color="auto"/>
        <w:right w:val="none" w:sz="0" w:space="0" w:color="auto"/>
      </w:divBdr>
    </w:div>
    <w:div w:id="462890514">
      <w:bodyDiv w:val="1"/>
      <w:marLeft w:val="0"/>
      <w:marRight w:val="0"/>
      <w:marTop w:val="0"/>
      <w:marBottom w:val="0"/>
      <w:divBdr>
        <w:top w:val="none" w:sz="0" w:space="0" w:color="auto"/>
        <w:left w:val="none" w:sz="0" w:space="0" w:color="auto"/>
        <w:bottom w:val="none" w:sz="0" w:space="0" w:color="auto"/>
        <w:right w:val="none" w:sz="0" w:space="0" w:color="auto"/>
      </w:divBdr>
    </w:div>
    <w:div w:id="482431405">
      <w:bodyDiv w:val="1"/>
      <w:marLeft w:val="0"/>
      <w:marRight w:val="0"/>
      <w:marTop w:val="0"/>
      <w:marBottom w:val="0"/>
      <w:divBdr>
        <w:top w:val="none" w:sz="0" w:space="0" w:color="auto"/>
        <w:left w:val="none" w:sz="0" w:space="0" w:color="auto"/>
        <w:bottom w:val="none" w:sz="0" w:space="0" w:color="auto"/>
        <w:right w:val="none" w:sz="0" w:space="0" w:color="auto"/>
      </w:divBdr>
    </w:div>
    <w:div w:id="493296780">
      <w:bodyDiv w:val="1"/>
      <w:marLeft w:val="0"/>
      <w:marRight w:val="0"/>
      <w:marTop w:val="0"/>
      <w:marBottom w:val="0"/>
      <w:divBdr>
        <w:top w:val="none" w:sz="0" w:space="0" w:color="auto"/>
        <w:left w:val="none" w:sz="0" w:space="0" w:color="auto"/>
        <w:bottom w:val="none" w:sz="0" w:space="0" w:color="auto"/>
        <w:right w:val="none" w:sz="0" w:space="0" w:color="auto"/>
      </w:divBdr>
    </w:div>
    <w:div w:id="536815605">
      <w:bodyDiv w:val="1"/>
      <w:marLeft w:val="0"/>
      <w:marRight w:val="0"/>
      <w:marTop w:val="0"/>
      <w:marBottom w:val="0"/>
      <w:divBdr>
        <w:top w:val="none" w:sz="0" w:space="0" w:color="auto"/>
        <w:left w:val="none" w:sz="0" w:space="0" w:color="auto"/>
        <w:bottom w:val="none" w:sz="0" w:space="0" w:color="auto"/>
        <w:right w:val="none" w:sz="0" w:space="0" w:color="auto"/>
      </w:divBdr>
    </w:div>
    <w:div w:id="541553874">
      <w:bodyDiv w:val="1"/>
      <w:marLeft w:val="0"/>
      <w:marRight w:val="0"/>
      <w:marTop w:val="0"/>
      <w:marBottom w:val="0"/>
      <w:divBdr>
        <w:top w:val="none" w:sz="0" w:space="0" w:color="auto"/>
        <w:left w:val="none" w:sz="0" w:space="0" w:color="auto"/>
        <w:bottom w:val="none" w:sz="0" w:space="0" w:color="auto"/>
        <w:right w:val="none" w:sz="0" w:space="0" w:color="auto"/>
      </w:divBdr>
    </w:div>
    <w:div w:id="550701416">
      <w:bodyDiv w:val="1"/>
      <w:marLeft w:val="0"/>
      <w:marRight w:val="0"/>
      <w:marTop w:val="0"/>
      <w:marBottom w:val="0"/>
      <w:divBdr>
        <w:top w:val="none" w:sz="0" w:space="0" w:color="auto"/>
        <w:left w:val="none" w:sz="0" w:space="0" w:color="auto"/>
        <w:bottom w:val="none" w:sz="0" w:space="0" w:color="auto"/>
        <w:right w:val="none" w:sz="0" w:space="0" w:color="auto"/>
      </w:divBdr>
    </w:div>
    <w:div w:id="58550241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7733418">
      <w:bodyDiv w:val="1"/>
      <w:marLeft w:val="0"/>
      <w:marRight w:val="0"/>
      <w:marTop w:val="0"/>
      <w:marBottom w:val="0"/>
      <w:divBdr>
        <w:top w:val="none" w:sz="0" w:space="0" w:color="auto"/>
        <w:left w:val="none" w:sz="0" w:space="0" w:color="auto"/>
        <w:bottom w:val="none" w:sz="0" w:space="0" w:color="auto"/>
        <w:right w:val="none" w:sz="0" w:space="0" w:color="auto"/>
      </w:divBdr>
    </w:div>
    <w:div w:id="667950610">
      <w:bodyDiv w:val="1"/>
      <w:marLeft w:val="0"/>
      <w:marRight w:val="0"/>
      <w:marTop w:val="0"/>
      <w:marBottom w:val="0"/>
      <w:divBdr>
        <w:top w:val="none" w:sz="0" w:space="0" w:color="auto"/>
        <w:left w:val="none" w:sz="0" w:space="0" w:color="auto"/>
        <w:bottom w:val="none" w:sz="0" w:space="0" w:color="auto"/>
        <w:right w:val="none" w:sz="0" w:space="0" w:color="auto"/>
      </w:divBdr>
    </w:div>
    <w:div w:id="697465054">
      <w:bodyDiv w:val="1"/>
      <w:marLeft w:val="0"/>
      <w:marRight w:val="0"/>
      <w:marTop w:val="0"/>
      <w:marBottom w:val="0"/>
      <w:divBdr>
        <w:top w:val="none" w:sz="0" w:space="0" w:color="auto"/>
        <w:left w:val="none" w:sz="0" w:space="0" w:color="auto"/>
        <w:bottom w:val="none" w:sz="0" w:space="0" w:color="auto"/>
        <w:right w:val="none" w:sz="0" w:space="0" w:color="auto"/>
      </w:divBdr>
    </w:div>
    <w:div w:id="705057098">
      <w:bodyDiv w:val="1"/>
      <w:marLeft w:val="0"/>
      <w:marRight w:val="0"/>
      <w:marTop w:val="0"/>
      <w:marBottom w:val="0"/>
      <w:divBdr>
        <w:top w:val="none" w:sz="0" w:space="0" w:color="auto"/>
        <w:left w:val="none" w:sz="0" w:space="0" w:color="auto"/>
        <w:bottom w:val="none" w:sz="0" w:space="0" w:color="auto"/>
        <w:right w:val="none" w:sz="0" w:space="0" w:color="auto"/>
      </w:divBdr>
    </w:div>
    <w:div w:id="743064603">
      <w:bodyDiv w:val="1"/>
      <w:marLeft w:val="0"/>
      <w:marRight w:val="0"/>
      <w:marTop w:val="0"/>
      <w:marBottom w:val="0"/>
      <w:divBdr>
        <w:top w:val="none" w:sz="0" w:space="0" w:color="auto"/>
        <w:left w:val="none" w:sz="0" w:space="0" w:color="auto"/>
        <w:bottom w:val="none" w:sz="0" w:space="0" w:color="auto"/>
        <w:right w:val="none" w:sz="0" w:space="0" w:color="auto"/>
      </w:divBdr>
    </w:div>
    <w:div w:id="756099334">
      <w:bodyDiv w:val="1"/>
      <w:marLeft w:val="0"/>
      <w:marRight w:val="0"/>
      <w:marTop w:val="0"/>
      <w:marBottom w:val="0"/>
      <w:divBdr>
        <w:top w:val="none" w:sz="0" w:space="0" w:color="auto"/>
        <w:left w:val="none" w:sz="0" w:space="0" w:color="auto"/>
        <w:bottom w:val="none" w:sz="0" w:space="0" w:color="auto"/>
        <w:right w:val="none" w:sz="0" w:space="0" w:color="auto"/>
      </w:divBdr>
    </w:div>
    <w:div w:id="759176132">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02425210">
      <w:bodyDiv w:val="1"/>
      <w:marLeft w:val="0"/>
      <w:marRight w:val="0"/>
      <w:marTop w:val="0"/>
      <w:marBottom w:val="0"/>
      <w:divBdr>
        <w:top w:val="none" w:sz="0" w:space="0" w:color="auto"/>
        <w:left w:val="none" w:sz="0" w:space="0" w:color="auto"/>
        <w:bottom w:val="none" w:sz="0" w:space="0" w:color="auto"/>
        <w:right w:val="none" w:sz="0" w:space="0" w:color="auto"/>
      </w:divBdr>
    </w:div>
    <w:div w:id="819544832">
      <w:bodyDiv w:val="1"/>
      <w:marLeft w:val="0"/>
      <w:marRight w:val="0"/>
      <w:marTop w:val="0"/>
      <w:marBottom w:val="0"/>
      <w:divBdr>
        <w:top w:val="none" w:sz="0" w:space="0" w:color="auto"/>
        <w:left w:val="none" w:sz="0" w:space="0" w:color="auto"/>
        <w:bottom w:val="none" w:sz="0" w:space="0" w:color="auto"/>
        <w:right w:val="none" w:sz="0" w:space="0" w:color="auto"/>
      </w:divBdr>
    </w:div>
    <w:div w:id="824587232">
      <w:bodyDiv w:val="1"/>
      <w:marLeft w:val="0"/>
      <w:marRight w:val="0"/>
      <w:marTop w:val="0"/>
      <w:marBottom w:val="0"/>
      <w:divBdr>
        <w:top w:val="none" w:sz="0" w:space="0" w:color="auto"/>
        <w:left w:val="none" w:sz="0" w:space="0" w:color="auto"/>
        <w:bottom w:val="none" w:sz="0" w:space="0" w:color="auto"/>
        <w:right w:val="none" w:sz="0" w:space="0" w:color="auto"/>
      </w:divBdr>
    </w:div>
    <w:div w:id="836503755">
      <w:bodyDiv w:val="1"/>
      <w:marLeft w:val="0"/>
      <w:marRight w:val="0"/>
      <w:marTop w:val="0"/>
      <w:marBottom w:val="0"/>
      <w:divBdr>
        <w:top w:val="none" w:sz="0" w:space="0" w:color="auto"/>
        <w:left w:val="none" w:sz="0" w:space="0" w:color="auto"/>
        <w:bottom w:val="none" w:sz="0" w:space="0" w:color="auto"/>
        <w:right w:val="none" w:sz="0" w:space="0" w:color="auto"/>
      </w:divBdr>
    </w:div>
    <w:div w:id="850145741">
      <w:bodyDiv w:val="1"/>
      <w:marLeft w:val="0"/>
      <w:marRight w:val="0"/>
      <w:marTop w:val="0"/>
      <w:marBottom w:val="0"/>
      <w:divBdr>
        <w:top w:val="none" w:sz="0" w:space="0" w:color="auto"/>
        <w:left w:val="none" w:sz="0" w:space="0" w:color="auto"/>
        <w:bottom w:val="none" w:sz="0" w:space="0" w:color="auto"/>
        <w:right w:val="none" w:sz="0" w:space="0" w:color="auto"/>
      </w:divBdr>
    </w:div>
    <w:div w:id="850341994">
      <w:bodyDiv w:val="1"/>
      <w:marLeft w:val="0"/>
      <w:marRight w:val="0"/>
      <w:marTop w:val="0"/>
      <w:marBottom w:val="0"/>
      <w:divBdr>
        <w:top w:val="none" w:sz="0" w:space="0" w:color="auto"/>
        <w:left w:val="none" w:sz="0" w:space="0" w:color="auto"/>
        <w:bottom w:val="none" w:sz="0" w:space="0" w:color="auto"/>
        <w:right w:val="none" w:sz="0" w:space="0" w:color="auto"/>
      </w:divBdr>
    </w:div>
    <w:div w:id="888610846">
      <w:bodyDiv w:val="1"/>
      <w:marLeft w:val="0"/>
      <w:marRight w:val="0"/>
      <w:marTop w:val="0"/>
      <w:marBottom w:val="0"/>
      <w:divBdr>
        <w:top w:val="none" w:sz="0" w:space="0" w:color="auto"/>
        <w:left w:val="none" w:sz="0" w:space="0" w:color="auto"/>
        <w:bottom w:val="none" w:sz="0" w:space="0" w:color="auto"/>
        <w:right w:val="none" w:sz="0" w:space="0" w:color="auto"/>
      </w:divBdr>
    </w:div>
    <w:div w:id="888763233">
      <w:bodyDiv w:val="1"/>
      <w:marLeft w:val="0"/>
      <w:marRight w:val="0"/>
      <w:marTop w:val="0"/>
      <w:marBottom w:val="0"/>
      <w:divBdr>
        <w:top w:val="none" w:sz="0" w:space="0" w:color="auto"/>
        <w:left w:val="none" w:sz="0" w:space="0" w:color="auto"/>
        <w:bottom w:val="none" w:sz="0" w:space="0" w:color="auto"/>
        <w:right w:val="none" w:sz="0" w:space="0" w:color="auto"/>
      </w:divBdr>
    </w:div>
    <w:div w:id="893780979">
      <w:bodyDiv w:val="1"/>
      <w:marLeft w:val="0"/>
      <w:marRight w:val="0"/>
      <w:marTop w:val="0"/>
      <w:marBottom w:val="0"/>
      <w:divBdr>
        <w:top w:val="none" w:sz="0" w:space="0" w:color="auto"/>
        <w:left w:val="none" w:sz="0" w:space="0" w:color="auto"/>
        <w:bottom w:val="none" w:sz="0" w:space="0" w:color="auto"/>
        <w:right w:val="none" w:sz="0" w:space="0" w:color="auto"/>
      </w:divBdr>
    </w:div>
    <w:div w:id="904069519">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71060211">
      <w:bodyDiv w:val="1"/>
      <w:marLeft w:val="0"/>
      <w:marRight w:val="0"/>
      <w:marTop w:val="0"/>
      <w:marBottom w:val="0"/>
      <w:divBdr>
        <w:top w:val="none" w:sz="0" w:space="0" w:color="auto"/>
        <w:left w:val="none" w:sz="0" w:space="0" w:color="auto"/>
        <w:bottom w:val="none" w:sz="0" w:space="0" w:color="auto"/>
        <w:right w:val="none" w:sz="0" w:space="0" w:color="auto"/>
      </w:divBdr>
    </w:div>
    <w:div w:id="1000698247">
      <w:bodyDiv w:val="1"/>
      <w:marLeft w:val="0"/>
      <w:marRight w:val="0"/>
      <w:marTop w:val="0"/>
      <w:marBottom w:val="0"/>
      <w:divBdr>
        <w:top w:val="none" w:sz="0" w:space="0" w:color="auto"/>
        <w:left w:val="none" w:sz="0" w:space="0" w:color="auto"/>
        <w:bottom w:val="none" w:sz="0" w:space="0" w:color="auto"/>
        <w:right w:val="none" w:sz="0" w:space="0" w:color="auto"/>
      </w:divBdr>
    </w:div>
    <w:div w:id="1098914733">
      <w:bodyDiv w:val="1"/>
      <w:marLeft w:val="0"/>
      <w:marRight w:val="0"/>
      <w:marTop w:val="0"/>
      <w:marBottom w:val="0"/>
      <w:divBdr>
        <w:top w:val="none" w:sz="0" w:space="0" w:color="auto"/>
        <w:left w:val="none" w:sz="0" w:space="0" w:color="auto"/>
        <w:bottom w:val="none" w:sz="0" w:space="0" w:color="auto"/>
        <w:right w:val="none" w:sz="0" w:space="0" w:color="auto"/>
      </w:divBdr>
    </w:div>
    <w:div w:id="1147285349">
      <w:bodyDiv w:val="1"/>
      <w:marLeft w:val="0"/>
      <w:marRight w:val="0"/>
      <w:marTop w:val="0"/>
      <w:marBottom w:val="0"/>
      <w:divBdr>
        <w:top w:val="none" w:sz="0" w:space="0" w:color="auto"/>
        <w:left w:val="none" w:sz="0" w:space="0" w:color="auto"/>
        <w:bottom w:val="none" w:sz="0" w:space="0" w:color="auto"/>
        <w:right w:val="none" w:sz="0" w:space="0" w:color="auto"/>
      </w:divBdr>
    </w:div>
    <w:div w:id="1148404323">
      <w:bodyDiv w:val="1"/>
      <w:marLeft w:val="0"/>
      <w:marRight w:val="0"/>
      <w:marTop w:val="0"/>
      <w:marBottom w:val="0"/>
      <w:divBdr>
        <w:top w:val="none" w:sz="0" w:space="0" w:color="auto"/>
        <w:left w:val="none" w:sz="0" w:space="0" w:color="auto"/>
        <w:bottom w:val="none" w:sz="0" w:space="0" w:color="auto"/>
        <w:right w:val="none" w:sz="0" w:space="0" w:color="auto"/>
      </w:divBdr>
    </w:div>
    <w:div w:id="1182623387">
      <w:bodyDiv w:val="1"/>
      <w:marLeft w:val="0"/>
      <w:marRight w:val="0"/>
      <w:marTop w:val="0"/>
      <w:marBottom w:val="0"/>
      <w:divBdr>
        <w:top w:val="none" w:sz="0" w:space="0" w:color="auto"/>
        <w:left w:val="none" w:sz="0" w:space="0" w:color="auto"/>
        <w:bottom w:val="none" w:sz="0" w:space="0" w:color="auto"/>
        <w:right w:val="none" w:sz="0" w:space="0" w:color="auto"/>
      </w:divBdr>
    </w:div>
    <w:div w:id="1218475925">
      <w:bodyDiv w:val="1"/>
      <w:marLeft w:val="0"/>
      <w:marRight w:val="0"/>
      <w:marTop w:val="0"/>
      <w:marBottom w:val="0"/>
      <w:divBdr>
        <w:top w:val="none" w:sz="0" w:space="0" w:color="auto"/>
        <w:left w:val="none" w:sz="0" w:space="0" w:color="auto"/>
        <w:bottom w:val="none" w:sz="0" w:space="0" w:color="auto"/>
        <w:right w:val="none" w:sz="0" w:space="0" w:color="auto"/>
      </w:divBdr>
    </w:div>
    <w:div w:id="1219902145">
      <w:bodyDiv w:val="1"/>
      <w:marLeft w:val="0"/>
      <w:marRight w:val="0"/>
      <w:marTop w:val="0"/>
      <w:marBottom w:val="0"/>
      <w:divBdr>
        <w:top w:val="none" w:sz="0" w:space="0" w:color="auto"/>
        <w:left w:val="none" w:sz="0" w:space="0" w:color="auto"/>
        <w:bottom w:val="none" w:sz="0" w:space="0" w:color="auto"/>
        <w:right w:val="none" w:sz="0" w:space="0" w:color="auto"/>
      </w:divBdr>
    </w:div>
    <w:div w:id="1295522059">
      <w:bodyDiv w:val="1"/>
      <w:marLeft w:val="0"/>
      <w:marRight w:val="0"/>
      <w:marTop w:val="0"/>
      <w:marBottom w:val="0"/>
      <w:divBdr>
        <w:top w:val="none" w:sz="0" w:space="0" w:color="auto"/>
        <w:left w:val="none" w:sz="0" w:space="0" w:color="auto"/>
        <w:bottom w:val="none" w:sz="0" w:space="0" w:color="auto"/>
        <w:right w:val="none" w:sz="0" w:space="0" w:color="auto"/>
      </w:divBdr>
    </w:div>
    <w:div w:id="1295529378">
      <w:bodyDiv w:val="1"/>
      <w:marLeft w:val="0"/>
      <w:marRight w:val="0"/>
      <w:marTop w:val="0"/>
      <w:marBottom w:val="0"/>
      <w:divBdr>
        <w:top w:val="none" w:sz="0" w:space="0" w:color="auto"/>
        <w:left w:val="none" w:sz="0" w:space="0" w:color="auto"/>
        <w:bottom w:val="none" w:sz="0" w:space="0" w:color="auto"/>
        <w:right w:val="none" w:sz="0" w:space="0" w:color="auto"/>
      </w:divBdr>
    </w:div>
    <w:div w:id="1343631729">
      <w:bodyDiv w:val="1"/>
      <w:marLeft w:val="0"/>
      <w:marRight w:val="0"/>
      <w:marTop w:val="0"/>
      <w:marBottom w:val="0"/>
      <w:divBdr>
        <w:top w:val="none" w:sz="0" w:space="0" w:color="auto"/>
        <w:left w:val="none" w:sz="0" w:space="0" w:color="auto"/>
        <w:bottom w:val="none" w:sz="0" w:space="0" w:color="auto"/>
        <w:right w:val="none" w:sz="0" w:space="0" w:color="auto"/>
      </w:divBdr>
    </w:div>
    <w:div w:id="1364205365">
      <w:bodyDiv w:val="1"/>
      <w:marLeft w:val="0"/>
      <w:marRight w:val="0"/>
      <w:marTop w:val="0"/>
      <w:marBottom w:val="0"/>
      <w:divBdr>
        <w:top w:val="none" w:sz="0" w:space="0" w:color="auto"/>
        <w:left w:val="none" w:sz="0" w:space="0" w:color="auto"/>
        <w:bottom w:val="none" w:sz="0" w:space="0" w:color="auto"/>
        <w:right w:val="none" w:sz="0" w:space="0" w:color="auto"/>
      </w:divBdr>
    </w:div>
    <w:div w:id="1425150439">
      <w:bodyDiv w:val="1"/>
      <w:marLeft w:val="0"/>
      <w:marRight w:val="0"/>
      <w:marTop w:val="0"/>
      <w:marBottom w:val="0"/>
      <w:divBdr>
        <w:top w:val="none" w:sz="0" w:space="0" w:color="auto"/>
        <w:left w:val="none" w:sz="0" w:space="0" w:color="auto"/>
        <w:bottom w:val="none" w:sz="0" w:space="0" w:color="auto"/>
        <w:right w:val="none" w:sz="0" w:space="0" w:color="auto"/>
      </w:divBdr>
    </w:div>
    <w:div w:id="1441028417">
      <w:bodyDiv w:val="1"/>
      <w:marLeft w:val="0"/>
      <w:marRight w:val="0"/>
      <w:marTop w:val="0"/>
      <w:marBottom w:val="0"/>
      <w:divBdr>
        <w:top w:val="none" w:sz="0" w:space="0" w:color="auto"/>
        <w:left w:val="none" w:sz="0" w:space="0" w:color="auto"/>
        <w:bottom w:val="none" w:sz="0" w:space="0" w:color="auto"/>
        <w:right w:val="none" w:sz="0" w:space="0" w:color="auto"/>
      </w:divBdr>
    </w:div>
    <w:div w:id="1465612841">
      <w:bodyDiv w:val="1"/>
      <w:marLeft w:val="0"/>
      <w:marRight w:val="0"/>
      <w:marTop w:val="0"/>
      <w:marBottom w:val="0"/>
      <w:divBdr>
        <w:top w:val="none" w:sz="0" w:space="0" w:color="auto"/>
        <w:left w:val="none" w:sz="0" w:space="0" w:color="auto"/>
        <w:bottom w:val="none" w:sz="0" w:space="0" w:color="auto"/>
        <w:right w:val="none" w:sz="0" w:space="0" w:color="auto"/>
      </w:divBdr>
    </w:div>
    <w:div w:id="1466653593">
      <w:bodyDiv w:val="1"/>
      <w:marLeft w:val="0"/>
      <w:marRight w:val="0"/>
      <w:marTop w:val="0"/>
      <w:marBottom w:val="0"/>
      <w:divBdr>
        <w:top w:val="none" w:sz="0" w:space="0" w:color="auto"/>
        <w:left w:val="none" w:sz="0" w:space="0" w:color="auto"/>
        <w:bottom w:val="none" w:sz="0" w:space="0" w:color="auto"/>
        <w:right w:val="none" w:sz="0" w:space="0" w:color="auto"/>
      </w:divBdr>
    </w:div>
    <w:div w:id="1480268667">
      <w:bodyDiv w:val="1"/>
      <w:marLeft w:val="0"/>
      <w:marRight w:val="0"/>
      <w:marTop w:val="0"/>
      <w:marBottom w:val="0"/>
      <w:divBdr>
        <w:top w:val="none" w:sz="0" w:space="0" w:color="auto"/>
        <w:left w:val="none" w:sz="0" w:space="0" w:color="auto"/>
        <w:bottom w:val="none" w:sz="0" w:space="0" w:color="auto"/>
        <w:right w:val="none" w:sz="0" w:space="0" w:color="auto"/>
      </w:divBdr>
    </w:div>
    <w:div w:id="1500731405">
      <w:bodyDiv w:val="1"/>
      <w:marLeft w:val="0"/>
      <w:marRight w:val="0"/>
      <w:marTop w:val="0"/>
      <w:marBottom w:val="0"/>
      <w:divBdr>
        <w:top w:val="none" w:sz="0" w:space="0" w:color="auto"/>
        <w:left w:val="none" w:sz="0" w:space="0" w:color="auto"/>
        <w:bottom w:val="none" w:sz="0" w:space="0" w:color="auto"/>
        <w:right w:val="none" w:sz="0" w:space="0" w:color="auto"/>
      </w:divBdr>
    </w:div>
    <w:div w:id="1522860415">
      <w:bodyDiv w:val="1"/>
      <w:marLeft w:val="0"/>
      <w:marRight w:val="0"/>
      <w:marTop w:val="0"/>
      <w:marBottom w:val="0"/>
      <w:divBdr>
        <w:top w:val="none" w:sz="0" w:space="0" w:color="auto"/>
        <w:left w:val="none" w:sz="0" w:space="0" w:color="auto"/>
        <w:bottom w:val="none" w:sz="0" w:space="0" w:color="auto"/>
        <w:right w:val="none" w:sz="0" w:space="0" w:color="auto"/>
      </w:divBdr>
    </w:div>
    <w:div w:id="1558320658">
      <w:bodyDiv w:val="1"/>
      <w:marLeft w:val="0"/>
      <w:marRight w:val="0"/>
      <w:marTop w:val="0"/>
      <w:marBottom w:val="0"/>
      <w:divBdr>
        <w:top w:val="none" w:sz="0" w:space="0" w:color="auto"/>
        <w:left w:val="none" w:sz="0" w:space="0" w:color="auto"/>
        <w:bottom w:val="none" w:sz="0" w:space="0" w:color="auto"/>
        <w:right w:val="none" w:sz="0" w:space="0" w:color="auto"/>
      </w:divBdr>
    </w:div>
    <w:div w:id="1587614493">
      <w:bodyDiv w:val="1"/>
      <w:marLeft w:val="0"/>
      <w:marRight w:val="0"/>
      <w:marTop w:val="0"/>
      <w:marBottom w:val="0"/>
      <w:divBdr>
        <w:top w:val="none" w:sz="0" w:space="0" w:color="auto"/>
        <w:left w:val="none" w:sz="0" w:space="0" w:color="auto"/>
        <w:bottom w:val="none" w:sz="0" w:space="0" w:color="auto"/>
        <w:right w:val="none" w:sz="0" w:space="0" w:color="auto"/>
      </w:divBdr>
    </w:div>
    <w:div w:id="1590389714">
      <w:bodyDiv w:val="1"/>
      <w:marLeft w:val="0"/>
      <w:marRight w:val="0"/>
      <w:marTop w:val="0"/>
      <w:marBottom w:val="0"/>
      <w:divBdr>
        <w:top w:val="none" w:sz="0" w:space="0" w:color="auto"/>
        <w:left w:val="none" w:sz="0" w:space="0" w:color="auto"/>
        <w:bottom w:val="none" w:sz="0" w:space="0" w:color="auto"/>
        <w:right w:val="none" w:sz="0" w:space="0" w:color="auto"/>
      </w:divBdr>
    </w:div>
    <w:div w:id="1630282024">
      <w:bodyDiv w:val="1"/>
      <w:marLeft w:val="0"/>
      <w:marRight w:val="0"/>
      <w:marTop w:val="0"/>
      <w:marBottom w:val="0"/>
      <w:divBdr>
        <w:top w:val="none" w:sz="0" w:space="0" w:color="auto"/>
        <w:left w:val="none" w:sz="0" w:space="0" w:color="auto"/>
        <w:bottom w:val="none" w:sz="0" w:space="0" w:color="auto"/>
        <w:right w:val="none" w:sz="0" w:space="0" w:color="auto"/>
      </w:divBdr>
    </w:div>
    <w:div w:id="1663121930">
      <w:bodyDiv w:val="1"/>
      <w:marLeft w:val="0"/>
      <w:marRight w:val="0"/>
      <w:marTop w:val="0"/>
      <w:marBottom w:val="0"/>
      <w:divBdr>
        <w:top w:val="none" w:sz="0" w:space="0" w:color="auto"/>
        <w:left w:val="none" w:sz="0" w:space="0" w:color="auto"/>
        <w:bottom w:val="none" w:sz="0" w:space="0" w:color="auto"/>
        <w:right w:val="none" w:sz="0" w:space="0" w:color="auto"/>
      </w:divBdr>
    </w:div>
    <w:div w:id="1665939490">
      <w:bodyDiv w:val="1"/>
      <w:marLeft w:val="0"/>
      <w:marRight w:val="0"/>
      <w:marTop w:val="0"/>
      <w:marBottom w:val="0"/>
      <w:divBdr>
        <w:top w:val="none" w:sz="0" w:space="0" w:color="auto"/>
        <w:left w:val="none" w:sz="0" w:space="0" w:color="auto"/>
        <w:bottom w:val="none" w:sz="0" w:space="0" w:color="auto"/>
        <w:right w:val="none" w:sz="0" w:space="0" w:color="auto"/>
      </w:divBdr>
    </w:div>
    <w:div w:id="1723551472">
      <w:bodyDiv w:val="1"/>
      <w:marLeft w:val="0"/>
      <w:marRight w:val="0"/>
      <w:marTop w:val="0"/>
      <w:marBottom w:val="0"/>
      <w:divBdr>
        <w:top w:val="none" w:sz="0" w:space="0" w:color="auto"/>
        <w:left w:val="none" w:sz="0" w:space="0" w:color="auto"/>
        <w:bottom w:val="none" w:sz="0" w:space="0" w:color="auto"/>
        <w:right w:val="none" w:sz="0" w:space="0" w:color="auto"/>
      </w:divBdr>
    </w:div>
    <w:div w:id="1746955657">
      <w:bodyDiv w:val="1"/>
      <w:marLeft w:val="0"/>
      <w:marRight w:val="0"/>
      <w:marTop w:val="0"/>
      <w:marBottom w:val="0"/>
      <w:divBdr>
        <w:top w:val="none" w:sz="0" w:space="0" w:color="auto"/>
        <w:left w:val="none" w:sz="0" w:space="0" w:color="auto"/>
        <w:bottom w:val="none" w:sz="0" w:space="0" w:color="auto"/>
        <w:right w:val="none" w:sz="0" w:space="0" w:color="auto"/>
      </w:divBdr>
    </w:div>
    <w:div w:id="1781680655">
      <w:bodyDiv w:val="1"/>
      <w:marLeft w:val="0"/>
      <w:marRight w:val="0"/>
      <w:marTop w:val="0"/>
      <w:marBottom w:val="0"/>
      <w:divBdr>
        <w:top w:val="none" w:sz="0" w:space="0" w:color="auto"/>
        <w:left w:val="none" w:sz="0" w:space="0" w:color="auto"/>
        <w:bottom w:val="none" w:sz="0" w:space="0" w:color="auto"/>
        <w:right w:val="none" w:sz="0" w:space="0" w:color="auto"/>
      </w:divBdr>
    </w:div>
    <w:div w:id="1800680161">
      <w:bodyDiv w:val="1"/>
      <w:marLeft w:val="0"/>
      <w:marRight w:val="0"/>
      <w:marTop w:val="0"/>
      <w:marBottom w:val="0"/>
      <w:divBdr>
        <w:top w:val="none" w:sz="0" w:space="0" w:color="auto"/>
        <w:left w:val="none" w:sz="0" w:space="0" w:color="auto"/>
        <w:bottom w:val="none" w:sz="0" w:space="0" w:color="auto"/>
        <w:right w:val="none" w:sz="0" w:space="0" w:color="auto"/>
      </w:divBdr>
    </w:div>
    <w:div w:id="1805929327">
      <w:bodyDiv w:val="1"/>
      <w:marLeft w:val="0"/>
      <w:marRight w:val="0"/>
      <w:marTop w:val="0"/>
      <w:marBottom w:val="0"/>
      <w:divBdr>
        <w:top w:val="none" w:sz="0" w:space="0" w:color="auto"/>
        <w:left w:val="none" w:sz="0" w:space="0" w:color="auto"/>
        <w:bottom w:val="none" w:sz="0" w:space="0" w:color="auto"/>
        <w:right w:val="none" w:sz="0" w:space="0" w:color="auto"/>
      </w:divBdr>
    </w:div>
    <w:div w:id="1837768167">
      <w:bodyDiv w:val="1"/>
      <w:marLeft w:val="0"/>
      <w:marRight w:val="0"/>
      <w:marTop w:val="0"/>
      <w:marBottom w:val="0"/>
      <w:divBdr>
        <w:top w:val="none" w:sz="0" w:space="0" w:color="auto"/>
        <w:left w:val="none" w:sz="0" w:space="0" w:color="auto"/>
        <w:bottom w:val="none" w:sz="0" w:space="0" w:color="auto"/>
        <w:right w:val="none" w:sz="0" w:space="0" w:color="auto"/>
      </w:divBdr>
    </w:div>
    <w:div w:id="1866140468">
      <w:bodyDiv w:val="1"/>
      <w:marLeft w:val="0"/>
      <w:marRight w:val="0"/>
      <w:marTop w:val="0"/>
      <w:marBottom w:val="0"/>
      <w:divBdr>
        <w:top w:val="none" w:sz="0" w:space="0" w:color="auto"/>
        <w:left w:val="none" w:sz="0" w:space="0" w:color="auto"/>
        <w:bottom w:val="none" w:sz="0" w:space="0" w:color="auto"/>
        <w:right w:val="none" w:sz="0" w:space="0" w:color="auto"/>
      </w:divBdr>
    </w:div>
    <w:div w:id="1891576922">
      <w:bodyDiv w:val="1"/>
      <w:marLeft w:val="0"/>
      <w:marRight w:val="0"/>
      <w:marTop w:val="0"/>
      <w:marBottom w:val="0"/>
      <w:divBdr>
        <w:top w:val="none" w:sz="0" w:space="0" w:color="auto"/>
        <w:left w:val="none" w:sz="0" w:space="0" w:color="auto"/>
        <w:bottom w:val="none" w:sz="0" w:space="0" w:color="auto"/>
        <w:right w:val="none" w:sz="0" w:space="0" w:color="auto"/>
      </w:divBdr>
    </w:div>
    <w:div w:id="1994135981">
      <w:bodyDiv w:val="1"/>
      <w:marLeft w:val="0"/>
      <w:marRight w:val="0"/>
      <w:marTop w:val="0"/>
      <w:marBottom w:val="0"/>
      <w:divBdr>
        <w:top w:val="none" w:sz="0" w:space="0" w:color="auto"/>
        <w:left w:val="none" w:sz="0" w:space="0" w:color="auto"/>
        <w:bottom w:val="none" w:sz="0" w:space="0" w:color="auto"/>
        <w:right w:val="none" w:sz="0" w:space="0" w:color="auto"/>
      </w:divBdr>
    </w:div>
    <w:div w:id="2048262943">
      <w:bodyDiv w:val="1"/>
      <w:marLeft w:val="0"/>
      <w:marRight w:val="0"/>
      <w:marTop w:val="0"/>
      <w:marBottom w:val="0"/>
      <w:divBdr>
        <w:top w:val="none" w:sz="0" w:space="0" w:color="auto"/>
        <w:left w:val="none" w:sz="0" w:space="0" w:color="auto"/>
        <w:bottom w:val="none" w:sz="0" w:space="0" w:color="auto"/>
        <w:right w:val="none" w:sz="0" w:space="0" w:color="auto"/>
      </w:divBdr>
    </w:div>
    <w:div w:id="21002534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BC8501-5A3E-1B40-8F07-E371AFCE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3238</Words>
  <Characters>18460</Characters>
  <Application>Microsoft Macintosh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21655</CharactersWithSpaces>
  <SharedDoc>false</SharedDoc>
  <HLinks>
    <vt:vector size="48" baseType="variant">
      <vt:variant>
        <vt:i4>1114175</vt:i4>
      </vt:variant>
      <vt:variant>
        <vt:i4>44</vt:i4>
      </vt:variant>
      <vt:variant>
        <vt:i4>0</vt:i4>
      </vt:variant>
      <vt:variant>
        <vt:i4>5</vt:i4>
      </vt:variant>
      <vt:variant>
        <vt:lpwstr/>
      </vt:variant>
      <vt:variant>
        <vt:lpwstr>_Toc411330941</vt:lpwstr>
      </vt:variant>
      <vt:variant>
        <vt:i4>1441855</vt:i4>
      </vt:variant>
      <vt:variant>
        <vt:i4>38</vt:i4>
      </vt:variant>
      <vt:variant>
        <vt:i4>0</vt:i4>
      </vt:variant>
      <vt:variant>
        <vt:i4>5</vt:i4>
      </vt:variant>
      <vt:variant>
        <vt:lpwstr/>
      </vt:variant>
      <vt:variant>
        <vt:lpwstr>_Toc411330939</vt:lpwstr>
      </vt:variant>
      <vt:variant>
        <vt:i4>1441855</vt:i4>
      </vt:variant>
      <vt:variant>
        <vt:i4>32</vt:i4>
      </vt:variant>
      <vt:variant>
        <vt:i4>0</vt:i4>
      </vt:variant>
      <vt:variant>
        <vt:i4>5</vt:i4>
      </vt:variant>
      <vt:variant>
        <vt:lpwstr/>
      </vt:variant>
      <vt:variant>
        <vt:lpwstr>_Toc411330937</vt:lpwstr>
      </vt:variant>
      <vt:variant>
        <vt:i4>1441855</vt:i4>
      </vt:variant>
      <vt:variant>
        <vt:i4>26</vt:i4>
      </vt:variant>
      <vt:variant>
        <vt:i4>0</vt:i4>
      </vt:variant>
      <vt:variant>
        <vt:i4>5</vt:i4>
      </vt:variant>
      <vt:variant>
        <vt:lpwstr/>
      </vt:variant>
      <vt:variant>
        <vt:lpwstr>_Toc411330936</vt:lpwstr>
      </vt:variant>
      <vt:variant>
        <vt:i4>1310783</vt:i4>
      </vt:variant>
      <vt:variant>
        <vt:i4>20</vt:i4>
      </vt:variant>
      <vt:variant>
        <vt:i4>0</vt:i4>
      </vt:variant>
      <vt:variant>
        <vt:i4>5</vt:i4>
      </vt:variant>
      <vt:variant>
        <vt:lpwstr/>
      </vt:variant>
      <vt:variant>
        <vt:lpwstr>_Toc411330914</vt:lpwstr>
      </vt:variant>
      <vt:variant>
        <vt:i4>1376319</vt:i4>
      </vt:variant>
      <vt:variant>
        <vt:i4>14</vt:i4>
      </vt:variant>
      <vt:variant>
        <vt:i4>0</vt:i4>
      </vt:variant>
      <vt:variant>
        <vt:i4>5</vt:i4>
      </vt:variant>
      <vt:variant>
        <vt:lpwstr/>
      </vt:variant>
      <vt:variant>
        <vt:lpwstr>_Toc411330904</vt:lpwstr>
      </vt:variant>
      <vt:variant>
        <vt:i4>1376319</vt:i4>
      </vt:variant>
      <vt:variant>
        <vt:i4>8</vt:i4>
      </vt:variant>
      <vt:variant>
        <vt:i4>0</vt:i4>
      </vt:variant>
      <vt:variant>
        <vt:i4>5</vt:i4>
      </vt:variant>
      <vt:variant>
        <vt:lpwstr/>
      </vt:variant>
      <vt:variant>
        <vt:lpwstr>_Toc411330903</vt:lpwstr>
      </vt:variant>
      <vt:variant>
        <vt:i4>1376319</vt:i4>
      </vt:variant>
      <vt:variant>
        <vt:i4>2</vt:i4>
      </vt:variant>
      <vt:variant>
        <vt:i4>0</vt:i4>
      </vt:variant>
      <vt:variant>
        <vt:i4>5</vt:i4>
      </vt:variant>
      <vt:variant>
        <vt:lpwstr/>
      </vt:variant>
      <vt:variant>
        <vt:lpwstr>_Toc411330902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2</cp:revision>
  <cp:lastPrinted>2017-06-07T07:39:00Z</cp:lastPrinted>
  <dcterms:created xsi:type="dcterms:W3CDTF">2017-11-27T12:09:00Z</dcterms:created>
  <dcterms:modified xsi:type="dcterms:W3CDTF">2017-11-27T12:09:00Z</dcterms:modified>
</cp:coreProperties>
</file>