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56543171" w14:textId="77777777" w:rsidTr="00321D6A">
        <w:trPr>
          <w:trHeight w:val="2880"/>
        </w:trPr>
        <w:tc>
          <w:tcPr>
            <w:tcW w:w="5000" w:type="pct"/>
          </w:tcPr>
          <w:p w14:paraId="18036C08" w14:textId="77777777" w:rsidR="00321D6A" w:rsidRPr="004C1F74" w:rsidRDefault="000C237A" w:rsidP="00321D6A">
            <w:pPr>
              <w:pStyle w:val="NoSpacing"/>
              <w:jc w:val="center"/>
              <w:rPr>
                <w:rFonts w:cs="Calibri"/>
                <w:caps/>
              </w:rPr>
            </w:pPr>
            <w:r w:rsidRPr="004C1F74">
              <w:rPr>
                <w:rFonts w:cs="Calibri"/>
                <w:b/>
                <w:i/>
                <w:sz w:val="56"/>
              </w:rPr>
              <w:t>TUKMOS</w:t>
            </w:r>
          </w:p>
        </w:tc>
      </w:tr>
      <w:tr w:rsidR="00321D6A" w:rsidRPr="004C1F74" w14:paraId="61AD09D7" w14:textId="77777777" w:rsidTr="00321D6A">
        <w:trPr>
          <w:trHeight w:val="1440"/>
        </w:trPr>
        <w:tc>
          <w:tcPr>
            <w:tcW w:w="5000" w:type="pct"/>
            <w:tcBorders>
              <w:bottom w:val="single" w:sz="4" w:space="0" w:color="4F81BD"/>
            </w:tcBorders>
            <w:vAlign w:val="center"/>
          </w:tcPr>
          <w:p w14:paraId="76F9A147" w14:textId="77777777" w:rsidR="00321D6A" w:rsidRPr="004C1F74" w:rsidRDefault="00321D6A" w:rsidP="00DA2BF4">
            <w:pPr>
              <w:pStyle w:val="NoSpacing"/>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14C78345" w14:textId="77777777" w:rsidTr="00321D6A">
        <w:trPr>
          <w:trHeight w:val="720"/>
        </w:trPr>
        <w:tc>
          <w:tcPr>
            <w:tcW w:w="5000" w:type="pct"/>
            <w:tcBorders>
              <w:top w:val="single" w:sz="4" w:space="0" w:color="4F81BD"/>
            </w:tcBorders>
            <w:vAlign w:val="center"/>
          </w:tcPr>
          <w:p w14:paraId="465F706C" w14:textId="77777777" w:rsidR="002101DA" w:rsidRDefault="002101DA" w:rsidP="002101DA">
            <w:pPr>
              <w:pStyle w:val="NoSpacing"/>
              <w:jc w:val="center"/>
              <w:rPr>
                <w:rFonts w:eastAsia="Calibri" w:cs="Calibri"/>
                <w:i/>
                <w:sz w:val="40"/>
              </w:rPr>
            </w:pPr>
            <w:r>
              <w:rPr>
                <w:rFonts w:eastAsia="Calibri" w:cs="Calibri"/>
                <w:i/>
                <w:sz w:val="40"/>
              </w:rPr>
              <w:t>ÇOCUK ENFEKSİYON HASTALIKLARI</w:t>
            </w:r>
          </w:p>
          <w:p w14:paraId="5668A79D" w14:textId="77777777" w:rsidR="002101DA" w:rsidRPr="004C1F74" w:rsidRDefault="002101DA" w:rsidP="002101DA">
            <w:pPr>
              <w:pStyle w:val="NoSpacing"/>
              <w:jc w:val="center"/>
              <w:rPr>
                <w:rFonts w:eastAsia="Calibri" w:cs="Calibri"/>
                <w:i/>
                <w:sz w:val="40"/>
              </w:rPr>
            </w:pPr>
            <w:r>
              <w:rPr>
                <w:rFonts w:eastAsia="Calibri" w:cs="Calibri"/>
                <w:i/>
                <w:sz w:val="40"/>
              </w:rPr>
              <w:t>Uzmanlık Eğitimi Çekirdek Müfredatı</w:t>
            </w:r>
          </w:p>
          <w:p w14:paraId="07F31DB6" w14:textId="77777777" w:rsidR="00AF1F12" w:rsidRPr="004C1F74" w:rsidRDefault="00AF1F12" w:rsidP="00AF1F12">
            <w:pPr>
              <w:jc w:val="center"/>
              <w:rPr>
                <w:rFonts w:cs="Calibri"/>
                <w:sz w:val="28"/>
                <w:szCs w:val="44"/>
              </w:rPr>
            </w:pPr>
          </w:p>
        </w:tc>
      </w:tr>
      <w:tr w:rsidR="00321D6A" w:rsidRPr="004C1F74" w14:paraId="39C6073C" w14:textId="77777777" w:rsidTr="00321D6A">
        <w:trPr>
          <w:trHeight w:val="360"/>
        </w:trPr>
        <w:tc>
          <w:tcPr>
            <w:tcW w:w="5000" w:type="pct"/>
            <w:vAlign w:val="center"/>
          </w:tcPr>
          <w:p w14:paraId="4503B1BA" w14:textId="77777777" w:rsidR="00321D6A" w:rsidRPr="004C1F74" w:rsidRDefault="00321D6A" w:rsidP="00321D6A">
            <w:pPr>
              <w:pStyle w:val="NoSpacing"/>
              <w:jc w:val="center"/>
              <w:rPr>
                <w:rFonts w:cs="Calibri"/>
              </w:rPr>
            </w:pPr>
          </w:p>
        </w:tc>
      </w:tr>
      <w:tr w:rsidR="00321D6A" w:rsidRPr="004C1F74" w14:paraId="7768A71C" w14:textId="77777777" w:rsidTr="00321D6A">
        <w:trPr>
          <w:trHeight w:val="360"/>
        </w:trPr>
        <w:tc>
          <w:tcPr>
            <w:tcW w:w="5000" w:type="pct"/>
            <w:vAlign w:val="center"/>
          </w:tcPr>
          <w:p w14:paraId="7D105A64" w14:textId="77777777" w:rsidR="00321D6A" w:rsidRPr="004C1F74" w:rsidRDefault="00321D6A" w:rsidP="00321D6A">
            <w:pPr>
              <w:pStyle w:val="NoSpacing"/>
              <w:jc w:val="center"/>
              <w:rPr>
                <w:rFonts w:cs="Calibri"/>
                <w:b/>
                <w:bCs/>
              </w:rPr>
            </w:pPr>
          </w:p>
        </w:tc>
      </w:tr>
      <w:tr w:rsidR="00321D6A" w:rsidRPr="004C1F74" w14:paraId="1A1D0A8F" w14:textId="77777777" w:rsidTr="00321D6A">
        <w:trPr>
          <w:trHeight w:val="360"/>
        </w:trPr>
        <w:tc>
          <w:tcPr>
            <w:tcW w:w="5000" w:type="pct"/>
            <w:vAlign w:val="center"/>
          </w:tcPr>
          <w:p w14:paraId="04DFD5E3" w14:textId="244E6D16" w:rsidR="00321D6A" w:rsidRPr="00EC6303" w:rsidRDefault="00227EB9" w:rsidP="004659D2">
            <w:pPr>
              <w:pStyle w:val="NoSpacing"/>
              <w:jc w:val="center"/>
              <w:rPr>
                <w:rFonts w:cs="Calibri"/>
                <w:b/>
                <w:bCs/>
              </w:rPr>
            </w:pPr>
            <w:r>
              <w:rPr>
                <w:rFonts w:cs="Calibri"/>
                <w:b/>
                <w:bCs/>
              </w:rPr>
              <w:t>24.03</w:t>
            </w:r>
            <w:r w:rsidR="00EC6303" w:rsidRPr="00EC6303">
              <w:rPr>
                <w:rFonts w:cs="Calibri"/>
                <w:b/>
                <w:bCs/>
              </w:rPr>
              <w:t>.201</w:t>
            </w:r>
            <w:r>
              <w:rPr>
                <w:rFonts w:cs="Calibri"/>
                <w:b/>
                <w:bCs/>
              </w:rPr>
              <w:t>6</w:t>
            </w:r>
          </w:p>
        </w:tc>
      </w:tr>
    </w:tbl>
    <w:p w14:paraId="672AC00D" w14:textId="77777777" w:rsidR="00321D6A" w:rsidRPr="004C1F74" w:rsidRDefault="00321D6A">
      <w:pPr>
        <w:rPr>
          <w:rFonts w:cs="Calibri"/>
        </w:rPr>
      </w:pPr>
    </w:p>
    <w:p w14:paraId="6E16A416" w14:textId="77777777" w:rsidR="00321D6A" w:rsidRPr="004C1F74" w:rsidRDefault="00321D6A">
      <w:pPr>
        <w:rPr>
          <w:rFonts w:cs="Calibri"/>
        </w:rPr>
      </w:pPr>
    </w:p>
    <w:p w14:paraId="75A1D960" w14:textId="77777777" w:rsidR="00321D6A" w:rsidRPr="004C1F74" w:rsidRDefault="00321D6A">
      <w:pPr>
        <w:spacing w:after="0" w:line="240" w:lineRule="auto"/>
        <w:rPr>
          <w:rFonts w:cs="Calibri"/>
        </w:rPr>
      </w:pPr>
      <w:r w:rsidRPr="004C1F74">
        <w:rPr>
          <w:rFonts w:cs="Calibri"/>
        </w:rPr>
        <w:br w:type="page"/>
      </w:r>
    </w:p>
    <w:p w14:paraId="5D1D1B9A" w14:textId="77777777" w:rsidR="00430721" w:rsidRPr="00DF405F" w:rsidRDefault="00430721" w:rsidP="00410B96">
      <w:pPr>
        <w:shd w:val="clear" w:color="auto" w:fill="0D0D0D"/>
        <w:spacing w:line="240" w:lineRule="auto"/>
        <w:jc w:val="both"/>
        <w:rPr>
          <w:rFonts w:cs="Calibri"/>
          <w:b/>
          <w:color w:val="FFFFFF"/>
          <w:sz w:val="36"/>
          <w:szCs w:val="36"/>
        </w:rPr>
      </w:pPr>
      <w:r w:rsidRPr="00DF405F">
        <w:rPr>
          <w:rFonts w:cs="Calibri"/>
          <w:b/>
          <w:color w:val="FFFFFF"/>
          <w:sz w:val="36"/>
          <w:szCs w:val="36"/>
        </w:rPr>
        <w:lastRenderedPageBreak/>
        <w:t>İÇİNDEKİLER</w:t>
      </w:r>
    </w:p>
    <w:p w14:paraId="40B8DA28" w14:textId="77777777" w:rsidR="008D4DE1" w:rsidRPr="00DF405F" w:rsidRDefault="006807F4" w:rsidP="008D4DE1">
      <w:pPr>
        <w:pStyle w:val="TOC1"/>
        <w:rPr>
          <w:rFonts w:asciiTheme="majorHAnsi" w:eastAsia="Times New Roman" w:hAnsiTheme="majorHAnsi"/>
          <w:b w:val="0"/>
          <w:bCs w:val="0"/>
          <w:caps w:val="0"/>
          <w:noProof/>
          <w:sz w:val="28"/>
          <w:szCs w:val="28"/>
          <w:lang w:eastAsia="tr-TR"/>
        </w:rPr>
      </w:pPr>
      <w:r w:rsidRPr="00DF405F">
        <w:rPr>
          <w:rFonts w:asciiTheme="majorHAnsi" w:eastAsia="Times New Roman" w:hAnsiTheme="majorHAnsi" w:cs="Calibri"/>
          <w:sz w:val="28"/>
          <w:szCs w:val="28"/>
        </w:rPr>
        <w:fldChar w:fldCharType="begin"/>
      </w:r>
      <w:r w:rsidR="00276666" w:rsidRPr="00DF405F">
        <w:rPr>
          <w:rFonts w:asciiTheme="majorHAnsi" w:eastAsia="Times New Roman" w:hAnsiTheme="majorHAnsi" w:cs="Calibri"/>
          <w:sz w:val="28"/>
          <w:szCs w:val="28"/>
        </w:rPr>
        <w:instrText xml:space="preserve"> TOC \o "1-3" \h \z \u </w:instrText>
      </w:r>
      <w:r w:rsidRPr="00DF405F">
        <w:rPr>
          <w:rFonts w:asciiTheme="majorHAnsi" w:eastAsia="Times New Roman" w:hAnsiTheme="majorHAnsi" w:cs="Calibri"/>
          <w:sz w:val="28"/>
          <w:szCs w:val="28"/>
        </w:rPr>
        <w:fldChar w:fldCharType="separate"/>
      </w:r>
      <w:hyperlink w:anchor="_Toc434240295" w:history="1">
        <w:r w:rsidR="008D4DE1" w:rsidRPr="00DF405F">
          <w:rPr>
            <w:rStyle w:val="Hyperlink"/>
            <w:rFonts w:asciiTheme="majorHAnsi" w:hAnsiTheme="majorHAnsi" w:cs="Calibri"/>
            <w:noProof/>
            <w:sz w:val="28"/>
            <w:szCs w:val="28"/>
          </w:rPr>
          <w:t>1.</w:t>
        </w:r>
        <w:r w:rsidR="008D4DE1" w:rsidRPr="00DF405F">
          <w:rPr>
            <w:rFonts w:asciiTheme="majorHAnsi" w:eastAsia="Times New Roman" w:hAnsiTheme="majorHAnsi"/>
            <w:b w:val="0"/>
            <w:bCs w:val="0"/>
            <w:caps w:val="0"/>
            <w:noProof/>
            <w:sz w:val="28"/>
            <w:szCs w:val="28"/>
            <w:lang w:eastAsia="tr-TR"/>
          </w:rPr>
          <w:tab/>
        </w:r>
        <w:r w:rsidR="008D4DE1" w:rsidRPr="00DF405F">
          <w:rPr>
            <w:rStyle w:val="Hyperlink"/>
            <w:rFonts w:asciiTheme="majorHAnsi" w:hAnsiTheme="majorHAnsi" w:cs="Calibri"/>
            <w:noProof/>
            <w:sz w:val="28"/>
            <w:szCs w:val="28"/>
          </w:rPr>
          <w:t>GİRİŞ</w:t>
        </w:r>
        <w:r w:rsidR="008D4DE1" w:rsidRPr="00DF405F">
          <w:rPr>
            <w:rFonts w:asciiTheme="majorHAnsi" w:hAnsiTheme="majorHAnsi"/>
            <w:noProof/>
            <w:webHidden/>
            <w:sz w:val="28"/>
            <w:szCs w:val="28"/>
          </w:rPr>
          <w:tab/>
        </w:r>
        <w:r w:rsidR="008D4DE1" w:rsidRPr="00DF405F">
          <w:rPr>
            <w:rFonts w:asciiTheme="majorHAnsi" w:hAnsiTheme="majorHAnsi"/>
            <w:noProof/>
            <w:webHidden/>
            <w:sz w:val="28"/>
            <w:szCs w:val="28"/>
          </w:rPr>
          <w:fldChar w:fldCharType="begin"/>
        </w:r>
        <w:r w:rsidR="008D4DE1" w:rsidRPr="00DF405F">
          <w:rPr>
            <w:rFonts w:asciiTheme="majorHAnsi" w:hAnsiTheme="majorHAnsi"/>
            <w:noProof/>
            <w:webHidden/>
            <w:sz w:val="28"/>
            <w:szCs w:val="28"/>
          </w:rPr>
          <w:instrText xml:space="preserve"> PAGEREF _Toc434240295 \h </w:instrText>
        </w:r>
        <w:r w:rsidR="008D4DE1" w:rsidRPr="00DF405F">
          <w:rPr>
            <w:rFonts w:asciiTheme="majorHAnsi" w:hAnsiTheme="majorHAnsi"/>
            <w:noProof/>
            <w:webHidden/>
            <w:sz w:val="28"/>
            <w:szCs w:val="28"/>
          </w:rPr>
        </w:r>
        <w:r w:rsidR="008D4DE1" w:rsidRPr="00DF405F">
          <w:rPr>
            <w:rFonts w:asciiTheme="majorHAnsi" w:hAnsiTheme="majorHAnsi"/>
            <w:noProof/>
            <w:webHidden/>
            <w:sz w:val="28"/>
            <w:szCs w:val="28"/>
          </w:rPr>
          <w:fldChar w:fldCharType="separate"/>
        </w:r>
        <w:r w:rsidR="00DF405F">
          <w:rPr>
            <w:rFonts w:asciiTheme="majorHAnsi" w:hAnsiTheme="majorHAnsi"/>
            <w:noProof/>
            <w:webHidden/>
            <w:sz w:val="28"/>
            <w:szCs w:val="28"/>
          </w:rPr>
          <w:t>3</w:t>
        </w:r>
        <w:r w:rsidR="008D4DE1" w:rsidRPr="00DF405F">
          <w:rPr>
            <w:rFonts w:asciiTheme="majorHAnsi" w:hAnsiTheme="majorHAnsi"/>
            <w:noProof/>
            <w:webHidden/>
            <w:sz w:val="28"/>
            <w:szCs w:val="28"/>
          </w:rPr>
          <w:fldChar w:fldCharType="end"/>
        </w:r>
      </w:hyperlink>
    </w:p>
    <w:p w14:paraId="0E960A00" w14:textId="77777777" w:rsidR="008D4DE1" w:rsidRPr="00DF405F" w:rsidRDefault="00E50567" w:rsidP="008D4DE1">
      <w:pPr>
        <w:pStyle w:val="TOC1"/>
        <w:rPr>
          <w:rFonts w:asciiTheme="majorHAnsi" w:eastAsia="Times New Roman" w:hAnsiTheme="majorHAnsi"/>
          <w:b w:val="0"/>
          <w:bCs w:val="0"/>
          <w:caps w:val="0"/>
          <w:noProof/>
          <w:sz w:val="28"/>
          <w:szCs w:val="28"/>
          <w:lang w:eastAsia="tr-TR"/>
        </w:rPr>
      </w:pPr>
      <w:hyperlink w:anchor="_Toc434240296" w:history="1">
        <w:r w:rsidR="008D4DE1" w:rsidRPr="00DF405F">
          <w:rPr>
            <w:rStyle w:val="Hyperlink"/>
            <w:rFonts w:asciiTheme="majorHAnsi" w:hAnsiTheme="majorHAnsi" w:cs="Calibri"/>
            <w:noProof/>
            <w:sz w:val="28"/>
            <w:szCs w:val="28"/>
          </w:rPr>
          <w:t>2.</w:t>
        </w:r>
        <w:r w:rsidR="008D4DE1" w:rsidRPr="00DF405F">
          <w:rPr>
            <w:rFonts w:asciiTheme="majorHAnsi" w:eastAsia="Times New Roman" w:hAnsiTheme="majorHAnsi"/>
            <w:b w:val="0"/>
            <w:bCs w:val="0"/>
            <w:caps w:val="0"/>
            <w:noProof/>
            <w:sz w:val="28"/>
            <w:szCs w:val="28"/>
            <w:lang w:eastAsia="tr-TR"/>
          </w:rPr>
          <w:tab/>
        </w:r>
        <w:r w:rsidR="008D4DE1" w:rsidRPr="00DF405F">
          <w:rPr>
            <w:rStyle w:val="Hyperlink"/>
            <w:rFonts w:asciiTheme="majorHAnsi" w:hAnsiTheme="majorHAnsi" w:cs="Calibri"/>
            <w:noProof/>
            <w:sz w:val="28"/>
            <w:szCs w:val="28"/>
          </w:rPr>
          <w:t>MÜFREDAT TANITIMI</w:t>
        </w:r>
        <w:r w:rsidR="008D4DE1" w:rsidRPr="00DF405F">
          <w:rPr>
            <w:rFonts w:asciiTheme="majorHAnsi" w:hAnsiTheme="majorHAnsi"/>
            <w:noProof/>
            <w:webHidden/>
            <w:sz w:val="28"/>
            <w:szCs w:val="28"/>
          </w:rPr>
          <w:tab/>
        </w:r>
        <w:r w:rsidR="008D4DE1" w:rsidRPr="00DF405F">
          <w:rPr>
            <w:rFonts w:asciiTheme="majorHAnsi" w:hAnsiTheme="majorHAnsi"/>
            <w:noProof/>
            <w:webHidden/>
            <w:sz w:val="28"/>
            <w:szCs w:val="28"/>
          </w:rPr>
          <w:fldChar w:fldCharType="begin"/>
        </w:r>
        <w:r w:rsidR="008D4DE1" w:rsidRPr="00DF405F">
          <w:rPr>
            <w:rFonts w:asciiTheme="majorHAnsi" w:hAnsiTheme="majorHAnsi"/>
            <w:noProof/>
            <w:webHidden/>
            <w:sz w:val="28"/>
            <w:szCs w:val="28"/>
          </w:rPr>
          <w:instrText xml:space="preserve"> PAGEREF _Toc434240296 \h </w:instrText>
        </w:r>
        <w:r w:rsidR="008D4DE1" w:rsidRPr="00DF405F">
          <w:rPr>
            <w:rFonts w:asciiTheme="majorHAnsi" w:hAnsiTheme="majorHAnsi"/>
            <w:noProof/>
            <w:webHidden/>
            <w:sz w:val="28"/>
            <w:szCs w:val="28"/>
          </w:rPr>
        </w:r>
        <w:r w:rsidR="008D4DE1" w:rsidRPr="00DF405F">
          <w:rPr>
            <w:rFonts w:asciiTheme="majorHAnsi" w:hAnsiTheme="majorHAnsi"/>
            <w:noProof/>
            <w:webHidden/>
            <w:sz w:val="28"/>
            <w:szCs w:val="28"/>
          </w:rPr>
          <w:fldChar w:fldCharType="separate"/>
        </w:r>
        <w:r w:rsidR="00DF405F">
          <w:rPr>
            <w:rFonts w:asciiTheme="majorHAnsi" w:hAnsiTheme="majorHAnsi"/>
            <w:noProof/>
            <w:webHidden/>
            <w:sz w:val="28"/>
            <w:szCs w:val="28"/>
          </w:rPr>
          <w:t>3</w:t>
        </w:r>
        <w:r w:rsidR="008D4DE1" w:rsidRPr="00DF405F">
          <w:rPr>
            <w:rFonts w:asciiTheme="majorHAnsi" w:hAnsiTheme="majorHAnsi"/>
            <w:noProof/>
            <w:webHidden/>
            <w:sz w:val="28"/>
            <w:szCs w:val="28"/>
          </w:rPr>
          <w:fldChar w:fldCharType="end"/>
        </w:r>
      </w:hyperlink>
    </w:p>
    <w:p w14:paraId="2D0A50D5" w14:textId="77777777" w:rsidR="008D4DE1" w:rsidRPr="00DF405F" w:rsidRDefault="00E50567" w:rsidP="008D4DE1">
      <w:pPr>
        <w:pStyle w:val="TOC1"/>
        <w:rPr>
          <w:rFonts w:asciiTheme="majorHAnsi" w:eastAsia="Times New Roman" w:hAnsiTheme="majorHAnsi"/>
          <w:b w:val="0"/>
          <w:bCs w:val="0"/>
          <w:caps w:val="0"/>
          <w:noProof/>
          <w:sz w:val="28"/>
          <w:szCs w:val="28"/>
          <w:lang w:eastAsia="tr-TR"/>
        </w:rPr>
      </w:pPr>
      <w:hyperlink w:anchor="_Toc434240297" w:history="1">
        <w:r w:rsidR="008D4DE1" w:rsidRPr="00DF405F">
          <w:rPr>
            <w:rStyle w:val="Hyperlink"/>
            <w:rFonts w:asciiTheme="majorHAnsi" w:hAnsiTheme="majorHAnsi" w:cs="Calibri"/>
            <w:noProof/>
            <w:sz w:val="28"/>
            <w:szCs w:val="28"/>
          </w:rPr>
          <w:t>3.</w:t>
        </w:r>
        <w:r w:rsidR="008D4DE1" w:rsidRPr="00DF405F">
          <w:rPr>
            <w:rFonts w:asciiTheme="majorHAnsi" w:eastAsia="Times New Roman" w:hAnsiTheme="majorHAnsi"/>
            <w:b w:val="0"/>
            <w:bCs w:val="0"/>
            <w:caps w:val="0"/>
            <w:noProof/>
            <w:sz w:val="28"/>
            <w:szCs w:val="28"/>
            <w:lang w:eastAsia="tr-TR"/>
          </w:rPr>
          <w:tab/>
        </w:r>
        <w:r w:rsidR="008D4DE1" w:rsidRPr="00DF405F">
          <w:rPr>
            <w:rStyle w:val="Hyperlink"/>
            <w:rFonts w:asciiTheme="majorHAnsi" w:hAnsiTheme="majorHAnsi" w:cs="Calibri"/>
            <w:noProof/>
            <w:sz w:val="28"/>
            <w:szCs w:val="28"/>
          </w:rPr>
          <w:t>TEMEL YETKİNLİKLER</w:t>
        </w:r>
        <w:r w:rsidR="008D4DE1" w:rsidRPr="00DF405F">
          <w:rPr>
            <w:rFonts w:asciiTheme="majorHAnsi" w:hAnsiTheme="majorHAnsi"/>
            <w:noProof/>
            <w:webHidden/>
            <w:sz w:val="28"/>
            <w:szCs w:val="28"/>
          </w:rPr>
          <w:tab/>
        </w:r>
        <w:r w:rsidR="008D4DE1" w:rsidRPr="00DF405F">
          <w:rPr>
            <w:rFonts w:asciiTheme="majorHAnsi" w:hAnsiTheme="majorHAnsi"/>
            <w:noProof/>
            <w:webHidden/>
            <w:sz w:val="28"/>
            <w:szCs w:val="28"/>
          </w:rPr>
          <w:fldChar w:fldCharType="begin"/>
        </w:r>
        <w:r w:rsidR="008D4DE1" w:rsidRPr="00DF405F">
          <w:rPr>
            <w:rFonts w:asciiTheme="majorHAnsi" w:hAnsiTheme="majorHAnsi"/>
            <w:noProof/>
            <w:webHidden/>
            <w:sz w:val="28"/>
            <w:szCs w:val="28"/>
          </w:rPr>
          <w:instrText xml:space="preserve"> PAGEREF _Toc434240297 \h </w:instrText>
        </w:r>
        <w:r w:rsidR="008D4DE1" w:rsidRPr="00DF405F">
          <w:rPr>
            <w:rFonts w:asciiTheme="majorHAnsi" w:hAnsiTheme="majorHAnsi"/>
            <w:noProof/>
            <w:webHidden/>
            <w:sz w:val="28"/>
            <w:szCs w:val="28"/>
          </w:rPr>
        </w:r>
        <w:r w:rsidR="008D4DE1" w:rsidRPr="00DF405F">
          <w:rPr>
            <w:rFonts w:asciiTheme="majorHAnsi" w:hAnsiTheme="majorHAnsi"/>
            <w:noProof/>
            <w:webHidden/>
            <w:sz w:val="28"/>
            <w:szCs w:val="28"/>
          </w:rPr>
          <w:fldChar w:fldCharType="separate"/>
        </w:r>
        <w:r w:rsidR="00DF405F">
          <w:rPr>
            <w:rFonts w:asciiTheme="majorHAnsi" w:hAnsiTheme="majorHAnsi"/>
            <w:noProof/>
            <w:webHidden/>
            <w:sz w:val="28"/>
            <w:szCs w:val="28"/>
          </w:rPr>
          <w:t>4</w:t>
        </w:r>
        <w:r w:rsidR="008D4DE1" w:rsidRPr="00DF405F">
          <w:rPr>
            <w:rFonts w:asciiTheme="majorHAnsi" w:hAnsiTheme="majorHAnsi"/>
            <w:noProof/>
            <w:webHidden/>
            <w:sz w:val="28"/>
            <w:szCs w:val="28"/>
          </w:rPr>
          <w:fldChar w:fldCharType="end"/>
        </w:r>
      </w:hyperlink>
    </w:p>
    <w:p w14:paraId="6813466A" w14:textId="77777777" w:rsidR="008D4DE1" w:rsidRPr="00DF405F" w:rsidRDefault="00E50567" w:rsidP="008D4DE1">
      <w:pPr>
        <w:pStyle w:val="TOC1"/>
        <w:rPr>
          <w:rFonts w:asciiTheme="majorHAnsi" w:eastAsia="Times New Roman" w:hAnsiTheme="majorHAnsi"/>
          <w:b w:val="0"/>
          <w:bCs w:val="0"/>
          <w:caps w:val="0"/>
          <w:noProof/>
          <w:sz w:val="28"/>
          <w:szCs w:val="28"/>
          <w:lang w:eastAsia="tr-TR"/>
        </w:rPr>
      </w:pPr>
      <w:hyperlink w:anchor="_Toc434240307" w:history="1">
        <w:r w:rsidR="008D4DE1" w:rsidRPr="00DF405F">
          <w:rPr>
            <w:rStyle w:val="Hyperlink"/>
            <w:rFonts w:asciiTheme="majorHAnsi" w:hAnsiTheme="majorHAnsi" w:cs="Calibri"/>
            <w:noProof/>
            <w:sz w:val="28"/>
            <w:szCs w:val="28"/>
          </w:rPr>
          <w:t>4.</w:t>
        </w:r>
        <w:r w:rsidR="008D4DE1" w:rsidRPr="00DF405F">
          <w:rPr>
            <w:rFonts w:asciiTheme="majorHAnsi" w:eastAsia="Times New Roman" w:hAnsiTheme="majorHAnsi"/>
            <w:b w:val="0"/>
            <w:bCs w:val="0"/>
            <w:caps w:val="0"/>
            <w:noProof/>
            <w:sz w:val="28"/>
            <w:szCs w:val="28"/>
            <w:lang w:eastAsia="tr-TR"/>
          </w:rPr>
          <w:tab/>
        </w:r>
        <w:r w:rsidR="008D4DE1" w:rsidRPr="00DF405F">
          <w:rPr>
            <w:rStyle w:val="Hyperlink"/>
            <w:rFonts w:asciiTheme="majorHAnsi" w:hAnsiTheme="majorHAnsi" w:cs="Calibri"/>
            <w:noProof/>
            <w:sz w:val="28"/>
            <w:szCs w:val="28"/>
          </w:rPr>
          <w:t>ÖĞRENME VE ÖĞRETME YÖNTEMLERİ</w:t>
        </w:r>
        <w:r w:rsidR="008D4DE1" w:rsidRPr="00DF405F">
          <w:rPr>
            <w:rFonts w:asciiTheme="majorHAnsi" w:hAnsiTheme="majorHAnsi"/>
            <w:noProof/>
            <w:webHidden/>
            <w:sz w:val="28"/>
            <w:szCs w:val="28"/>
          </w:rPr>
          <w:tab/>
        </w:r>
        <w:r w:rsidR="008D4DE1" w:rsidRPr="00DF405F">
          <w:rPr>
            <w:rFonts w:asciiTheme="majorHAnsi" w:hAnsiTheme="majorHAnsi"/>
            <w:noProof/>
            <w:webHidden/>
            <w:sz w:val="28"/>
            <w:szCs w:val="28"/>
          </w:rPr>
          <w:fldChar w:fldCharType="begin"/>
        </w:r>
        <w:r w:rsidR="008D4DE1" w:rsidRPr="00DF405F">
          <w:rPr>
            <w:rFonts w:asciiTheme="majorHAnsi" w:hAnsiTheme="majorHAnsi"/>
            <w:noProof/>
            <w:webHidden/>
            <w:sz w:val="28"/>
            <w:szCs w:val="28"/>
          </w:rPr>
          <w:instrText xml:space="preserve"> PAGEREF _Toc434240307 \h </w:instrText>
        </w:r>
        <w:r w:rsidR="008D4DE1" w:rsidRPr="00DF405F">
          <w:rPr>
            <w:rFonts w:asciiTheme="majorHAnsi" w:hAnsiTheme="majorHAnsi"/>
            <w:noProof/>
            <w:webHidden/>
            <w:sz w:val="28"/>
            <w:szCs w:val="28"/>
          </w:rPr>
        </w:r>
        <w:r w:rsidR="008D4DE1" w:rsidRPr="00DF405F">
          <w:rPr>
            <w:rFonts w:asciiTheme="majorHAnsi" w:hAnsiTheme="majorHAnsi"/>
            <w:noProof/>
            <w:webHidden/>
            <w:sz w:val="28"/>
            <w:szCs w:val="28"/>
          </w:rPr>
          <w:fldChar w:fldCharType="separate"/>
        </w:r>
        <w:r w:rsidR="00DF405F">
          <w:rPr>
            <w:rFonts w:asciiTheme="majorHAnsi" w:hAnsiTheme="majorHAnsi"/>
            <w:noProof/>
            <w:webHidden/>
            <w:sz w:val="28"/>
            <w:szCs w:val="28"/>
          </w:rPr>
          <w:t>9</w:t>
        </w:r>
        <w:r w:rsidR="008D4DE1" w:rsidRPr="00DF405F">
          <w:rPr>
            <w:rFonts w:asciiTheme="majorHAnsi" w:hAnsiTheme="majorHAnsi"/>
            <w:noProof/>
            <w:webHidden/>
            <w:sz w:val="28"/>
            <w:szCs w:val="28"/>
          </w:rPr>
          <w:fldChar w:fldCharType="end"/>
        </w:r>
      </w:hyperlink>
    </w:p>
    <w:p w14:paraId="15F73BAA" w14:textId="6A06BC72" w:rsidR="008D4DE1" w:rsidRPr="00DF405F" w:rsidRDefault="00E50567" w:rsidP="008D4DE1">
      <w:pPr>
        <w:pStyle w:val="TOC1"/>
        <w:rPr>
          <w:rFonts w:asciiTheme="majorHAnsi" w:eastAsia="Times New Roman" w:hAnsiTheme="majorHAnsi"/>
          <w:b w:val="0"/>
          <w:bCs w:val="0"/>
          <w:caps w:val="0"/>
          <w:noProof/>
          <w:sz w:val="28"/>
          <w:szCs w:val="28"/>
          <w:lang w:eastAsia="tr-TR"/>
        </w:rPr>
      </w:pPr>
      <w:hyperlink w:anchor="_Toc434240326" w:history="1">
        <w:r w:rsidR="008D4DE1" w:rsidRPr="00DF405F">
          <w:rPr>
            <w:rStyle w:val="Hyperlink"/>
            <w:rFonts w:asciiTheme="majorHAnsi" w:hAnsiTheme="majorHAnsi" w:cs="Calibri"/>
            <w:noProof/>
            <w:sz w:val="28"/>
            <w:szCs w:val="28"/>
          </w:rPr>
          <w:t>5.</w:t>
        </w:r>
        <w:r w:rsidR="008D4DE1" w:rsidRPr="00DF405F">
          <w:rPr>
            <w:rFonts w:asciiTheme="majorHAnsi" w:eastAsia="Times New Roman" w:hAnsiTheme="majorHAnsi"/>
            <w:b w:val="0"/>
            <w:bCs w:val="0"/>
            <w:caps w:val="0"/>
            <w:noProof/>
            <w:sz w:val="28"/>
            <w:szCs w:val="28"/>
            <w:lang w:eastAsia="tr-TR"/>
          </w:rPr>
          <w:tab/>
        </w:r>
        <w:r w:rsidR="00DF405F">
          <w:rPr>
            <w:rStyle w:val="Hyperlink"/>
            <w:rFonts w:asciiTheme="majorHAnsi" w:hAnsiTheme="majorHAnsi" w:cs="Calibri"/>
            <w:noProof/>
            <w:sz w:val="28"/>
            <w:szCs w:val="28"/>
          </w:rPr>
          <w:t>EĞİTİM STANDART</w:t>
        </w:r>
        <w:bookmarkStart w:id="0" w:name="_GoBack"/>
        <w:bookmarkEnd w:id="0"/>
        <w:r w:rsidR="008D4DE1" w:rsidRPr="00DF405F">
          <w:rPr>
            <w:rStyle w:val="Hyperlink"/>
            <w:rFonts w:asciiTheme="majorHAnsi" w:hAnsiTheme="majorHAnsi" w:cs="Calibri"/>
            <w:noProof/>
            <w:sz w:val="28"/>
            <w:szCs w:val="28"/>
          </w:rPr>
          <w:t>LARI</w:t>
        </w:r>
        <w:r w:rsidR="008D4DE1" w:rsidRPr="00DF405F">
          <w:rPr>
            <w:rFonts w:asciiTheme="majorHAnsi" w:hAnsiTheme="majorHAnsi"/>
            <w:noProof/>
            <w:webHidden/>
            <w:sz w:val="28"/>
            <w:szCs w:val="28"/>
          </w:rPr>
          <w:tab/>
        </w:r>
        <w:r w:rsidR="008D4DE1" w:rsidRPr="00DF405F">
          <w:rPr>
            <w:rFonts w:asciiTheme="majorHAnsi" w:hAnsiTheme="majorHAnsi"/>
            <w:noProof/>
            <w:webHidden/>
            <w:sz w:val="28"/>
            <w:szCs w:val="28"/>
          </w:rPr>
          <w:fldChar w:fldCharType="begin"/>
        </w:r>
        <w:r w:rsidR="008D4DE1" w:rsidRPr="00DF405F">
          <w:rPr>
            <w:rFonts w:asciiTheme="majorHAnsi" w:hAnsiTheme="majorHAnsi"/>
            <w:noProof/>
            <w:webHidden/>
            <w:sz w:val="28"/>
            <w:szCs w:val="28"/>
          </w:rPr>
          <w:instrText xml:space="preserve"> PAGEREF _Toc434240326 \h </w:instrText>
        </w:r>
        <w:r w:rsidR="008D4DE1" w:rsidRPr="00DF405F">
          <w:rPr>
            <w:rFonts w:asciiTheme="majorHAnsi" w:hAnsiTheme="majorHAnsi"/>
            <w:noProof/>
            <w:webHidden/>
            <w:sz w:val="28"/>
            <w:szCs w:val="28"/>
          </w:rPr>
        </w:r>
        <w:r w:rsidR="008D4DE1" w:rsidRPr="00DF405F">
          <w:rPr>
            <w:rFonts w:asciiTheme="majorHAnsi" w:hAnsiTheme="majorHAnsi"/>
            <w:noProof/>
            <w:webHidden/>
            <w:sz w:val="28"/>
            <w:szCs w:val="28"/>
          </w:rPr>
          <w:fldChar w:fldCharType="separate"/>
        </w:r>
        <w:r w:rsidR="00DF405F">
          <w:rPr>
            <w:rFonts w:asciiTheme="majorHAnsi" w:hAnsiTheme="majorHAnsi"/>
            <w:noProof/>
            <w:webHidden/>
            <w:sz w:val="28"/>
            <w:szCs w:val="28"/>
          </w:rPr>
          <w:t>12</w:t>
        </w:r>
        <w:r w:rsidR="008D4DE1" w:rsidRPr="00DF405F">
          <w:rPr>
            <w:rFonts w:asciiTheme="majorHAnsi" w:hAnsiTheme="majorHAnsi"/>
            <w:noProof/>
            <w:webHidden/>
            <w:sz w:val="28"/>
            <w:szCs w:val="28"/>
          </w:rPr>
          <w:fldChar w:fldCharType="end"/>
        </w:r>
      </w:hyperlink>
    </w:p>
    <w:p w14:paraId="48B89F01" w14:textId="77777777" w:rsidR="008D4DE1" w:rsidRPr="00DF405F" w:rsidRDefault="00E50567" w:rsidP="008D4DE1">
      <w:pPr>
        <w:pStyle w:val="TOC1"/>
        <w:rPr>
          <w:rFonts w:asciiTheme="majorHAnsi" w:eastAsia="Times New Roman" w:hAnsiTheme="majorHAnsi"/>
          <w:b w:val="0"/>
          <w:bCs w:val="0"/>
          <w:caps w:val="0"/>
          <w:noProof/>
          <w:sz w:val="28"/>
          <w:szCs w:val="28"/>
          <w:lang w:eastAsia="tr-TR"/>
        </w:rPr>
      </w:pPr>
      <w:hyperlink w:anchor="_Toc434240327" w:history="1">
        <w:r w:rsidR="008D4DE1" w:rsidRPr="00DF405F">
          <w:rPr>
            <w:rStyle w:val="Hyperlink"/>
            <w:rFonts w:asciiTheme="majorHAnsi" w:hAnsiTheme="majorHAnsi" w:cs="Calibri"/>
            <w:noProof/>
            <w:sz w:val="28"/>
            <w:szCs w:val="28"/>
          </w:rPr>
          <w:t>6.</w:t>
        </w:r>
        <w:r w:rsidR="008D4DE1" w:rsidRPr="00DF405F">
          <w:rPr>
            <w:rFonts w:asciiTheme="majorHAnsi" w:eastAsia="Times New Roman" w:hAnsiTheme="majorHAnsi"/>
            <w:b w:val="0"/>
            <w:bCs w:val="0"/>
            <w:caps w:val="0"/>
            <w:noProof/>
            <w:sz w:val="28"/>
            <w:szCs w:val="28"/>
            <w:lang w:eastAsia="tr-TR"/>
          </w:rPr>
          <w:tab/>
        </w:r>
        <w:r w:rsidR="008D4DE1" w:rsidRPr="00DF405F">
          <w:rPr>
            <w:rStyle w:val="Hyperlink"/>
            <w:rFonts w:asciiTheme="majorHAnsi" w:hAnsiTheme="majorHAnsi" w:cs="Calibri"/>
            <w:noProof/>
            <w:sz w:val="28"/>
            <w:szCs w:val="28"/>
          </w:rPr>
          <w:t>ROTASYON HEDEFLERİ</w:t>
        </w:r>
        <w:r w:rsidR="008D4DE1" w:rsidRPr="00DF405F">
          <w:rPr>
            <w:rFonts w:asciiTheme="majorHAnsi" w:hAnsiTheme="majorHAnsi"/>
            <w:noProof/>
            <w:webHidden/>
            <w:sz w:val="28"/>
            <w:szCs w:val="28"/>
          </w:rPr>
          <w:tab/>
        </w:r>
        <w:r w:rsidR="008D4DE1" w:rsidRPr="00DF405F">
          <w:rPr>
            <w:rFonts w:asciiTheme="majorHAnsi" w:hAnsiTheme="majorHAnsi"/>
            <w:noProof/>
            <w:webHidden/>
            <w:sz w:val="28"/>
            <w:szCs w:val="28"/>
          </w:rPr>
          <w:fldChar w:fldCharType="begin"/>
        </w:r>
        <w:r w:rsidR="008D4DE1" w:rsidRPr="00DF405F">
          <w:rPr>
            <w:rFonts w:asciiTheme="majorHAnsi" w:hAnsiTheme="majorHAnsi"/>
            <w:noProof/>
            <w:webHidden/>
            <w:sz w:val="28"/>
            <w:szCs w:val="28"/>
          </w:rPr>
          <w:instrText xml:space="preserve"> PAGEREF _Toc434240327 \h </w:instrText>
        </w:r>
        <w:r w:rsidR="008D4DE1" w:rsidRPr="00DF405F">
          <w:rPr>
            <w:rFonts w:asciiTheme="majorHAnsi" w:hAnsiTheme="majorHAnsi"/>
            <w:noProof/>
            <w:webHidden/>
            <w:sz w:val="28"/>
            <w:szCs w:val="28"/>
          </w:rPr>
        </w:r>
        <w:r w:rsidR="008D4DE1" w:rsidRPr="00DF405F">
          <w:rPr>
            <w:rFonts w:asciiTheme="majorHAnsi" w:hAnsiTheme="majorHAnsi"/>
            <w:noProof/>
            <w:webHidden/>
            <w:sz w:val="28"/>
            <w:szCs w:val="28"/>
          </w:rPr>
          <w:fldChar w:fldCharType="separate"/>
        </w:r>
        <w:r w:rsidR="00DF405F">
          <w:rPr>
            <w:rFonts w:asciiTheme="majorHAnsi" w:hAnsiTheme="majorHAnsi"/>
            <w:noProof/>
            <w:webHidden/>
            <w:sz w:val="28"/>
            <w:szCs w:val="28"/>
          </w:rPr>
          <w:t>13</w:t>
        </w:r>
        <w:r w:rsidR="008D4DE1" w:rsidRPr="00DF405F">
          <w:rPr>
            <w:rFonts w:asciiTheme="majorHAnsi" w:hAnsiTheme="majorHAnsi"/>
            <w:noProof/>
            <w:webHidden/>
            <w:sz w:val="28"/>
            <w:szCs w:val="28"/>
          </w:rPr>
          <w:fldChar w:fldCharType="end"/>
        </w:r>
      </w:hyperlink>
    </w:p>
    <w:p w14:paraId="6DB8D6AE" w14:textId="77777777" w:rsidR="008D4DE1" w:rsidRPr="00DF405F" w:rsidRDefault="00E50567" w:rsidP="008D4DE1">
      <w:pPr>
        <w:pStyle w:val="TOC1"/>
        <w:rPr>
          <w:rFonts w:asciiTheme="majorHAnsi" w:eastAsia="Times New Roman" w:hAnsiTheme="majorHAnsi"/>
          <w:noProof/>
          <w:sz w:val="28"/>
          <w:szCs w:val="28"/>
          <w:lang w:eastAsia="tr-TR"/>
        </w:rPr>
      </w:pPr>
      <w:hyperlink w:anchor="_Toc434240328" w:history="1">
        <w:r w:rsidR="008D4DE1" w:rsidRPr="00DF405F">
          <w:rPr>
            <w:rStyle w:val="Hyperlink"/>
            <w:rFonts w:asciiTheme="majorHAnsi" w:hAnsiTheme="majorHAnsi" w:cs="Calibri"/>
            <w:noProof/>
            <w:sz w:val="28"/>
            <w:szCs w:val="28"/>
          </w:rPr>
          <w:t>7.</w:t>
        </w:r>
        <w:r w:rsidR="008D4DE1" w:rsidRPr="00DF405F">
          <w:rPr>
            <w:rFonts w:asciiTheme="majorHAnsi" w:eastAsia="Times New Roman" w:hAnsiTheme="majorHAnsi"/>
            <w:b w:val="0"/>
            <w:bCs w:val="0"/>
            <w:caps w:val="0"/>
            <w:noProof/>
            <w:sz w:val="28"/>
            <w:szCs w:val="28"/>
            <w:lang w:eastAsia="tr-TR"/>
          </w:rPr>
          <w:tab/>
        </w:r>
        <w:r w:rsidR="008D4DE1" w:rsidRPr="00DF405F">
          <w:rPr>
            <w:rStyle w:val="Hyperlink"/>
            <w:rFonts w:asciiTheme="majorHAnsi" w:hAnsiTheme="majorHAnsi" w:cs="Calibri"/>
            <w:noProof/>
            <w:sz w:val="28"/>
            <w:szCs w:val="28"/>
          </w:rPr>
          <w:t>ÖLÇME VE DEĞERLENDİRME</w:t>
        </w:r>
        <w:r w:rsidR="008D4DE1" w:rsidRPr="00DF405F">
          <w:rPr>
            <w:rFonts w:asciiTheme="majorHAnsi" w:hAnsiTheme="majorHAnsi"/>
            <w:noProof/>
            <w:webHidden/>
            <w:sz w:val="28"/>
            <w:szCs w:val="28"/>
          </w:rPr>
          <w:tab/>
        </w:r>
        <w:r w:rsidR="008D4DE1" w:rsidRPr="00DF405F">
          <w:rPr>
            <w:rFonts w:asciiTheme="majorHAnsi" w:hAnsiTheme="majorHAnsi"/>
            <w:noProof/>
            <w:webHidden/>
            <w:sz w:val="28"/>
            <w:szCs w:val="28"/>
          </w:rPr>
          <w:fldChar w:fldCharType="begin"/>
        </w:r>
        <w:r w:rsidR="008D4DE1" w:rsidRPr="00DF405F">
          <w:rPr>
            <w:rFonts w:asciiTheme="majorHAnsi" w:hAnsiTheme="majorHAnsi"/>
            <w:noProof/>
            <w:webHidden/>
            <w:sz w:val="28"/>
            <w:szCs w:val="28"/>
          </w:rPr>
          <w:instrText xml:space="preserve"> PAGEREF _Toc434240328 \h </w:instrText>
        </w:r>
        <w:r w:rsidR="008D4DE1" w:rsidRPr="00DF405F">
          <w:rPr>
            <w:rFonts w:asciiTheme="majorHAnsi" w:hAnsiTheme="majorHAnsi"/>
            <w:noProof/>
            <w:webHidden/>
            <w:sz w:val="28"/>
            <w:szCs w:val="28"/>
          </w:rPr>
        </w:r>
        <w:r w:rsidR="008D4DE1" w:rsidRPr="00DF405F">
          <w:rPr>
            <w:rFonts w:asciiTheme="majorHAnsi" w:hAnsiTheme="majorHAnsi"/>
            <w:noProof/>
            <w:webHidden/>
            <w:sz w:val="28"/>
            <w:szCs w:val="28"/>
          </w:rPr>
          <w:fldChar w:fldCharType="separate"/>
        </w:r>
        <w:r w:rsidR="00DF405F">
          <w:rPr>
            <w:rFonts w:asciiTheme="majorHAnsi" w:hAnsiTheme="majorHAnsi"/>
            <w:noProof/>
            <w:webHidden/>
            <w:sz w:val="28"/>
            <w:szCs w:val="28"/>
          </w:rPr>
          <w:t>13</w:t>
        </w:r>
        <w:r w:rsidR="008D4DE1" w:rsidRPr="00DF405F">
          <w:rPr>
            <w:rFonts w:asciiTheme="majorHAnsi" w:hAnsiTheme="majorHAnsi"/>
            <w:noProof/>
            <w:webHidden/>
            <w:sz w:val="28"/>
            <w:szCs w:val="28"/>
          </w:rPr>
          <w:fldChar w:fldCharType="end"/>
        </w:r>
      </w:hyperlink>
    </w:p>
    <w:p w14:paraId="6710D1F0" w14:textId="77777777" w:rsidR="008D4DE1" w:rsidRPr="00DF405F" w:rsidRDefault="00E50567" w:rsidP="008D4DE1">
      <w:pPr>
        <w:pStyle w:val="TOC1"/>
        <w:rPr>
          <w:rFonts w:asciiTheme="majorHAnsi" w:eastAsia="Times New Roman" w:hAnsiTheme="majorHAnsi"/>
          <w:b w:val="0"/>
          <w:bCs w:val="0"/>
          <w:caps w:val="0"/>
          <w:noProof/>
          <w:sz w:val="28"/>
          <w:szCs w:val="28"/>
          <w:lang w:eastAsia="tr-TR"/>
        </w:rPr>
      </w:pPr>
      <w:hyperlink w:anchor="_Toc434240330" w:history="1">
        <w:r w:rsidR="008D4DE1" w:rsidRPr="00DF405F">
          <w:rPr>
            <w:rStyle w:val="Hyperlink"/>
            <w:rFonts w:asciiTheme="majorHAnsi" w:hAnsiTheme="majorHAnsi" w:cs="Calibri"/>
            <w:noProof/>
            <w:sz w:val="28"/>
            <w:szCs w:val="28"/>
          </w:rPr>
          <w:t>8.</w:t>
        </w:r>
        <w:r w:rsidR="008D4DE1" w:rsidRPr="00DF405F">
          <w:rPr>
            <w:rFonts w:asciiTheme="majorHAnsi" w:eastAsia="Times New Roman" w:hAnsiTheme="majorHAnsi"/>
            <w:b w:val="0"/>
            <w:bCs w:val="0"/>
            <w:caps w:val="0"/>
            <w:noProof/>
            <w:sz w:val="28"/>
            <w:szCs w:val="28"/>
            <w:lang w:eastAsia="tr-TR"/>
          </w:rPr>
          <w:tab/>
        </w:r>
        <w:r w:rsidR="008D4DE1" w:rsidRPr="00DF405F">
          <w:rPr>
            <w:rStyle w:val="Hyperlink"/>
            <w:rFonts w:asciiTheme="majorHAnsi" w:hAnsiTheme="majorHAnsi" w:cs="Calibri"/>
            <w:noProof/>
            <w:sz w:val="28"/>
            <w:szCs w:val="28"/>
          </w:rPr>
          <w:t>KAYNAKÇA</w:t>
        </w:r>
        <w:r w:rsidR="008D4DE1" w:rsidRPr="00DF405F">
          <w:rPr>
            <w:rFonts w:asciiTheme="majorHAnsi" w:hAnsiTheme="majorHAnsi"/>
            <w:noProof/>
            <w:webHidden/>
            <w:sz w:val="28"/>
            <w:szCs w:val="28"/>
          </w:rPr>
          <w:tab/>
        </w:r>
        <w:r w:rsidR="008D4DE1" w:rsidRPr="00DF405F">
          <w:rPr>
            <w:rFonts w:asciiTheme="majorHAnsi" w:hAnsiTheme="majorHAnsi"/>
            <w:noProof/>
            <w:webHidden/>
            <w:sz w:val="28"/>
            <w:szCs w:val="28"/>
          </w:rPr>
          <w:fldChar w:fldCharType="begin"/>
        </w:r>
        <w:r w:rsidR="008D4DE1" w:rsidRPr="00DF405F">
          <w:rPr>
            <w:rFonts w:asciiTheme="majorHAnsi" w:hAnsiTheme="majorHAnsi"/>
            <w:noProof/>
            <w:webHidden/>
            <w:sz w:val="28"/>
            <w:szCs w:val="28"/>
          </w:rPr>
          <w:instrText xml:space="preserve"> PAGEREF _Toc434240330 \h </w:instrText>
        </w:r>
        <w:r w:rsidR="008D4DE1" w:rsidRPr="00DF405F">
          <w:rPr>
            <w:rFonts w:asciiTheme="majorHAnsi" w:hAnsiTheme="majorHAnsi"/>
            <w:noProof/>
            <w:webHidden/>
            <w:sz w:val="28"/>
            <w:szCs w:val="28"/>
          </w:rPr>
        </w:r>
        <w:r w:rsidR="008D4DE1" w:rsidRPr="00DF405F">
          <w:rPr>
            <w:rFonts w:asciiTheme="majorHAnsi" w:hAnsiTheme="majorHAnsi"/>
            <w:noProof/>
            <w:webHidden/>
            <w:sz w:val="28"/>
            <w:szCs w:val="28"/>
          </w:rPr>
          <w:fldChar w:fldCharType="separate"/>
        </w:r>
        <w:r w:rsidR="00DF405F">
          <w:rPr>
            <w:rFonts w:asciiTheme="majorHAnsi" w:hAnsiTheme="majorHAnsi"/>
            <w:noProof/>
            <w:webHidden/>
            <w:sz w:val="28"/>
            <w:szCs w:val="28"/>
          </w:rPr>
          <w:t>13</w:t>
        </w:r>
        <w:r w:rsidR="008D4DE1" w:rsidRPr="00DF405F">
          <w:rPr>
            <w:rFonts w:asciiTheme="majorHAnsi" w:hAnsiTheme="majorHAnsi"/>
            <w:noProof/>
            <w:webHidden/>
            <w:sz w:val="28"/>
            <w:szCs w:val="28"/>
          </w:rPr>
          <w:fldChar w:fldCharType="end"/>
        </w:r>
      </w:hyperlink>
    </w:p>
    <w:p w14:paraId="0B52C06E" w14:textId="77777777" w:rsidR="002101DA" w:rsidRDefault="006807F4" w:rsidP="003F5DC1">
      <w:pPr>
        <w:tabs>
          <w:tab w:val="right" w:leader="dot" w:pos="8505"/>
          <w:tab w:val="right" w:leader="dot" w:pos="8647"/>
        </w:tabs>
        <w:spacing w:after="0" w:line="240" w:lineRule="auto"/>
        <w:jc w:val="both"/>
        <w:rPr>
          <w:rFonts w:eastAsia="Times New Roman" w:cs="Calibri"/>
        </w:rPr>
      </w:pPr>
      <w:r w:rsidRPr="00DF405F">
        <w:rPr>
          <w:rFonts w:asciiTheme="majorHAnsi" w:eastAsia="Times New Roman" w:hAnsiTheme="majorHAnsi" w:cs="Calibri"/>
          <w:sz w:val="28"/>
          <w:szCs w:val="28"/>
        </w:rPr>
        <w:fldChar w:fldCharType="end"/>
      </w:r>
    </w:p>
    <w:p w14:paraId="00ACE015" w14:textId="77777777" w:rsidR="00601426" w:rsidRDefault="00601426" w:rsidP="00410B96">
      <w:pPr>
        <w:tabs>
          <w:tab w:val="right" w:leader="dot" w:pos="8505"/>
          <w:tab w:val="right" w:leader="dot" w:pos="8647"/>
        </w:tabs>
        <w:spacing w:after="0" w:line="240" w:lineRule="auto"/>
        <w:jc w:val="both"/>
        <w:rPr>
          <w:rFonts w:eastAsia="Times New Roman" w:cs="Calibri"/>
        </w:rPr>
      </w:pPr>
    </w:p>
    <w:p w14:paraId="031D27E0" w14:textId="77777777" w:rsidR="006A1D22" w:rsidRDefault="006A1D22" w:rsidP="00410B96">
      <w:pPr>
        <w:tabs>
          <w:tab w:val="right" w:leader="dot" w:pos="8505"/>
          <w:tab w:val="right" w:leader="dot" w:pos="8647"/>
        </w:tabs>
        <w:spacing w:after="0" w:line="240" w:lineRule="auto"/>
        <w:jc w:val="both"/>
        <w:rPr>
          <w:rFonts w:eastAsia="Times New Roman" w:cs="Calibri"/>
        </w:rPr>
      </w:pPr>
    </w:p>
    <w:p w14:paraId="108F703B" w14:textId="77777777" w:rsidR="006A1D22" w:rsidRDefault="006A1D22" w:rsidP="00410B96">
      <w:pPr>
        <w:tabs>
          <w:tab w:val="right" w:leader="dot" w:pos="8505"/>
          <w:tab w:val="right" w:leader="dot" w:pos="8647"/>
        </w:tabs>
        <w:spacing w:after="0" w:line="240" w:lineRule="auto"/>
        <w:jc w:val="both"/>
        <w:rPr>
          <w:rFonts w:eastAsia="Times New Roman" w:cs="Calibri"/>
        </w:rPr>
      </w:pPr>
    </w:p>
    <w:p w14:paraId="69D13AB8" w14:textId="77777777" w:rsidR="003F5DC1" w:rsidRDefault="003F5DC1" w:rsidP="00410B96">
      <w:pPr>
        <w:tabs>
          <w:tab w:val="right" w:leader="dot" w:pos="8505"/>
          <w:tab w:val="right" w:leader="dot" w:pos="8647"/>
        </w:tabs>
        <w:spacing w:after="0" w:line="240" w:lineRule="auto"/>
        <w:jc w:val="both"/>
        <w:rPr>
          <w:rFonts w:eastAsia="Times New Roman" w:cs="Calibri"/>
        </w:rPr>
      </w:pPr>
    </w:p>
    <w:p w14:paraId="1AC687A4" w14:textId="77777777" w:rsidR="008D4DE1" w:rsidRDefault="008D4DE1" w:rsidP="00410B96">
      <w:pPr>
        <w:tabs>
          <w:tab w:val="right" w:leader="dot" w:pos="8505"/>
          <w:tab w:val="right" w:leader="dot" w:pos="8647"/>
        </w:tabs>
        <w:spacing w:after="0" w:line="240" w:lineRule="auto"/>
        <w:jc w:val="both"/>
        <w:rPr>
          <w:rFonts w:eastAsia="Times New Roman" w:cs="Calibri"/>
        </w:rPr>
      </w:pPr>
    </w:p>
    <w:p w14:paraId="4D4E51D4" w14:textId="77777777" w:rsidR="006A1D22" w:rsidRDefault="006A1D22" w:rsidP="00410B96">
      <w:pPr>
        <w:tabs>
          <w:tab w:val="right" w:leader="dot" w:pos="8505"/>
          <w:tab w:val="right" w:leader="dot" w:pos="8647"/>
        </w:tabs>
        <w:spacing w:after="0" w:line="240" w:lineRule="auto"/>
        <w:jc w:val="both"/>
        <w:rPr>
          <w:rFonts w:eastAsia="Times New Roman" w:cs="Calibri"/>
        </w:rPr>
      </w:pPr>
    </w:p>
    <w:p w14:paraId="50A61525" w14:textId="3F6A8D36" w:rsidR="00DF405F" w:rsidRDefault="00DF405F">
      <w:pPr>
        <w:spacing w:after="0" w:line="240" w:lineRule="auto"/>
        <w:rPr>
          <w:rFonts w:eastAsia="Times New Roman" w:cs="Calibri"/>
        </w:rPr>
      </w:pPr>
      <w:r>
        <w:rPr>
          <w:rFonts w:eastAsia="Times New Roman" w:cs="Calibri"/>
        </w:rPr>
        <w:br w:type="page"/>
      </w:r>
    </w:p>
    <w:p w14:paraId="75B827FB" w14:textId="77777777" w:rsidR="006A1D22" w:rsidRDefault="006A1D22" w:rsidP="00410B96">
      <w:pPr>
        <w:tabs>
          <w:tab w:val="right" w:leader="dot" w:pos="8505"/>
          <w:tab w:val="right" w:leader="dot" w:pos="8647"/>
        </w:tabs>
        <w:spacing w:after="0" w:line="240" w:lineRule="auto"/>
        <w:jc w:val="both"/>
        <w:rPr>
          <w:rFonts w:eastAsia="Times New Roman" w:cs="Calibri"/>
        </w:rPr>
      </w:pPr>
    </w:p>
    <w:p w14:paraId="0E861233"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34240295"/>
      <w:r w:rsidRPr="004C1F74">
        <w:rPr>
          <w:rFonts w:cs="Calibri"/>
          <w:b/>
          <w:color w:val="FFFFFF"/>
        </w:rPr>
        <w:t>GİRİŞ</w:t>
      </w:r>
      <w:bookmarkEnd w:id="1"/>
    </w:p>
    <w:p w14:paraId="4874D544" w14:textId="77777777" w:rsidR="00FB5856" w:rsidRPr="004C1F74" w:rsidRDefault="00FB5856" w:rsidP="009014DB">
      <w:pPr>
        <w:pStyle w:val="ColorfulList-Accent11"/>
        <w:spacing w:after="0" w:line="360" w:lineRule="auto"/>
        <w:jc w:val="both"/>
        <w:outlineLvl w:val="2"/>
        <w:rPr>
          <w:rFonts w:cs="Calibri"/>
          <w:b/>
        </w:rPr>
      </w:pPr>
    </w:p>
    <w:p w14:paraId="45266805" w14:textId="77777777" w:rsidR="004548CA" w:rsidRPr="004C1F74" w:rsidRDefault="008923D5"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8923D5">
        <w:rPr>
          <w:rFonts w:cs="Calibri"/>
        </w:rPr>
        <w:t>Çocuk Enfeksiyon Hastalıkları, ülkemizde ve dünyada çocuk sağlığının gelişiminde, çocukluk çağı morbidite ve mortalitesinin</w:t>
      </w:r>
      <w:r>
        <w:rPr>
          <w:rFonts w:cs="Calibri"/>
        </w:rPr>
        <w:t xml:space="preserve"> </w:t>
      </w:r>
      <w:r w:rsidRPr="008923D5">
        <w:rPr>
          <w:rFonts w:cs="Calibri"/>
        </w:rPr>
        <w:t>düşürülmesinde</w:t>
      </w:r>
      <w:r>
        <w:rPr>
          <w:rFonts w:cs="Calibri"/>
        </w:rPr>
        <w:t xml:space="preserve">, sağlıklı nesillerin yetiştirilmesinde </w:t>
      </w:r>
      <w:r w:rsidRPr="008923D5">
        <w:rPr>
          <w:rFonts w:cs="Calibri"/>
        </w:rPr>
        <w:t>önemli görevler üstlenmektedir. Ayrıca, toplum sağlığının gelişimini direkt olarak etkileyen yaklaşımların belirlenmesinde</w:t>
      </w:r>
      <w:r>
        <w:rPr>
          <w:rFonts w:cs="Calibri"/>
        </w:rPr>
        <w:t xml:space="preserve"> </w:t>
      </w:r>
      <w:r w:rsidRPr="008923D5">
        <w:rPr>
          <w:rFonts w:cs="Calibri"/>
        </w:rPr>
        <w:t>görev almaktadır.</w:t>
      </w:r>
      <w:r>
        <w:rPr>
          <w:rFonts w:cs="Calibri"/>
        </w:rPr>
        <w:t xml:space="preserve"> </w:t>
      </w:r>
      <w:r w:rsidRPr="008923D5">
        <w:rPr>
          <w:rFonts w:cs="Calibri"/>
        </w:rPr>
        <w:t>Bu alanda hizmet verecek, sorunlara çözüm ve yeni yaklaşımlar geliştirecek yeterlilikte Çocuk Enfeksiyon Hastalıkları Uzmanlarına ihtiyaç</w:t>
      </w:r>
      <w:r>
        <w:rPr>
          <w:rFonts w:cs="Calibri"/>
        </w:rPr>
        <w:t xml:space="preserve"> </w:t>
      </w:r>
      <w:r w:rsidRPr="008923D5">
        <w:rPr>
          <w:rFonts w:cs="Calibri"/>
        </w:rPr>
        <w:t>vardır. Ülkemiz genelinde Çocuk Enfeksiyon Hastalıklarının tanı, tedavi, izlem ve önlenmesini sağlayabilecek uzmanların yetiştirilmesinde</w:t>
      </w:r>
      <w:r>
        <w:rPr>
          <w:rFonts w:cs="Calibri"/>
        </w:rPr>
        <w:t xml:space="preserve"> </w:t>
      </w:r>
      <w:r w:rsidRPr="008923D5">
        <w:rPr>
          <w:rFonts w:cs="Calibri"/>
        </w:rPr>
        <w:t>temel oluşturmaya yönelik olarak bu müfredat hazırlanmıştır.</w:t>
      </w:r>
    </w:p>
    <w:p w14:paraId="6D716B3E" w14:textId="77777777" w:rsidR="00DB7C7D" w:rsidRPr="004C1F74" w:rsidRDefault="00DB7C7D" w:rsidP="009014DB">
      <w:pPr>
        <w:pStyle w:val="ColorfulList-Accent11"/>
        <w:spacing w:after="0" w:line="360" w:lineRule="auto"/>
        <w:jc w:val="both"/>
        <w:outlineLvl w:val="2"/>
        <w:rPr>
          <w:rFonts w:cs="Calibri"/>
          <w:b/>
        </w:rPr>
      </w:pPr>
    </w:p>
    <w:p w14:paraId="332C2B27" w14:textId="77777777" w:rsidR="009014DB" w:rsidRPr="00601426" w:rsidRDefault="009A295F" w:rsidP="0060142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34240296"/>
      <w:r w:rsidRPr="004C1F74">
        <w:rPr>
          <w:rFonts w:cs="Calibri"/>
          <w:b/>
          <w:color w:val="FFFFFF"/>
        </w:rPr>
        <w:t>MÜFREDAT TANITIMI</w:t>
      </w:r>
      <w:bookmarkEnd w:id="2"/>
    </w:p>
    <w:p w14:paraId="408033EF" w14:textId="77777777" w:rsidR="004548CA" w:rsidRPr="00F90CF6" w:rsidRDefault="004548CA" w:rsidP="004548CA">
      <w:pPr>
        <w:pStyle w:val="ColorfulList-Accent11"/>
        <w:numPr>
          <w:ilvl w:val="1"/>
          <w:numId w:val="3"/>
        </w:numPr>
        <w:spacing w:line="240" w:lineRule="auto"/>
        <w:jc w:val="both"/>
        <w:rPr>
          <w:rFonts w:cs="Calibri"/>
        </w:rPr>
      </w:pPr>
      <w:r w:rsidRPr="00F90CF6">
        <w:rPr>
          <w:rFonts w:cs="Calibri"/>
        </w:rPr>
        <w:t>Müfredatın Amacı ve Hedefleri</w:t>
      </w:r>
    </w:p>
    <w:p w14:paraId="11553D94" w14:textId="77777777" w:rsidR="004548CA" w:rsidRPr="00F90CF6" w:rsidRDefault="00904A8E" w:rsidP="00904A8E">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F90CF6">
        <w:rPr>
          <w:rFonts w:cs="Calibri"/>
        </w:rPr>
        <w:t>Çocuk Enfeksiyon Hastalıkları Uzmanlık öğrencilerinin,</w:t>
      </w:r>
      <w:r w:rsidR="00B0288D" w:rsidRPr="00F90CF6">
        <w:rPr>
          <w:rFonts w:cs="Calibri"/>
        </w:rPr>
        <w:t xml:space="preserve"> bu müfredatta tanımlanan eğitimle; </w:t>
      </w:r>
      <w:r w:rsidR="00236EAA">
        <w:rPr>
          <w:rFonts w:cs="Calibri"/>
        </w:rPr>
        <w:t xml:space="preserve">çocuk </w:t>
      </w:r>
      <w:r w:rsidRPr="00F90CF6">
        <w:rPr>
          <w:rFonts w:cs="Calibri"/>
        </w:rPr>
        <w:t>enfeksiyon hastalıkları alanında bilgi ve deneyim kazanarak, çocuk sağlığına ve toplum sağlığının gelişimine yönelik hizmet vermek ve bu hizmetin kalitesini zaman içerisinde</w:t>
      </w:r>
      <w:r w:rsidR="00B0288D" w:rsidRPr="00F90CF6">
        <w:rPr>
          <w:rFonts w:cs="Calibri"/>
        </w:rPr>
        <w:t xml:space="preserve"> geliştirmelerini,</w:t>
      </w:r>
      <w:r w:rsidRPr="00F90CF6">
        <w:rPr>
          <w:rFonts w:cs="Calibri"/>
        </w:rPr>
        <w:t xml:space="preserve"> bu amaçla </w:t>
      </w:r>
      <w:r w:rsidR="00B0288D" w:rsidRPr="00F90CF6">
        <w:rPr>
          <w:rFonts w:cs="Calibri"/>
        </w:rPr>
        <w:t xml:space="preserve">tanı ve tedavi </w:t>
      </w:r>
      <w:r w:rsidR="00045B77" w:rsidRPr="00F90CF6">
        <w:rPr>
          <w:rFonts w:cs="Calibri"/>
        </w:rPr>
        <w:t>yanında</w:t>
      </w:r>
      <w:r w:rsidR="00B0288D" w:rsidRPr="00F90CF6">
        <w:rPr>
          <w:rFonts w:cs="Calibri"/>
        </w:rPr>
        <w:t xml:space="preserve"> </w:t>
      </w:r>
      <w:r w:rsidRPr="00F90CF6">
        <w:rPr>
          <w:rFonts w:cs="Calibri"/>
        </w:rPr>
        <w:t>klinik ve epidemiyolojik araştırmaları yapabilecek yeterlilikte yetişmesini amaçlamaktadır.</w:t>
      </w:r>
    </w:p>
    <w:p w14:paraId="0E2823DF" w14:textId="77777777" w:rsidR="004548CA" w:rsidRPr="00F90CF6" w:rsidRDefault="004548CA" w:rsidP="004548CA">
      <w:pPr>
        <w:pStyle w:val="ColorfulList-Accent11"/>
        <w:spacing w:line="240" w:lineRule="auto"/>
        <w:ind w:left="1440"/>
        <w:jc w:val="both"/>
        <w:rPr>
          <w:rFonts w:cs="Calibri"/>
        </w:rPr>
      </w:pPr>
    </w:p>
    <w:p w14:paraId="34F4D1F8" w14:textId="77777777" w:rsidR="004548CA" w:rsidRPr="00F90CF6" w:rsidRDefault="004548CA" w:rsidP="004548CA">
      <w:pPr>
        <w:pStyle w:val="ColorfulList-Accent11"/>
        <w:numPr>
          <w:ilvl w:val="1"/>
          <w:numId w:val="3"/>
        </w:numPr>
        <w:spacing w:line="240" w:lineRule="auto"/>
        <w:jc w:val="both"/>
        <w:rPr>
          <w:rFonts w:cs="Calibri"/>
        </w:rPr>
      </w:pPr>
      <w:r w:rsidRPr="00F90CF6">
        <w:rPr>
          <w:rFonts w:cs="Calibri"/>
        </w:rPr>
        <w:t>Müfredat Çalışmasının Tarihsel Süreci</w:t>
      </w:r>
    </w:p>
    <w:p w14:paraId="2F27D429" w14:textId="77777777" w:rsidR="004548CA" w:rsidRPr="00F90CF6" w:rsidRDefault="005171AE" w:rsidP="005171AE">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F90CF6">
        <w:rPr>
          <w:rFonts w:cs="Calibri"/>
        </w:rPr>
        <w:t>Müfredat Hazırlık Süreci Çocuk Enfeksiyon Hastalıkları Derneği’nce müfredat çalışmalarına derneğin müfredat oluşturma alt grubu ile başlamıştır; düzenli aralıklarla yapılan müfredat yeniden gözden geçirilerek güncellenmektedir. Sağlık Bakanlığı Mart 2010 yılında TUKMOS çalışmalarını başlatmış; Ekim 2010 yılında ara toplantı yapılmış ve Haziran 2011 de çalışmalar ile ilk şekli oluşturulmuş, Nisan 2013 de güncelleme ile mevcut şekli hazırlanmıştır.</w:t>
      </w:r>
      <w:r w:rsidR="003F5DC1">
        <w:rPr>
          <w:rFonts w:cs="Calibri"/>
        </w:rPr>
        <w:t xml:space="preserve"> </w:t>
      </w:r>
      <w:r w:rsidR="003F5DC1" w:rsidRPr="002D3EDC">
        <w:rPr>
          <w:rFonts w:cs="Calibri"/>
        </w:rPr>
        <w:t>16.01.2015 ta</w:t>
      </w:r>
      <w:r w:rsidR="00BB065C" w:rsidRPr="002D3EDC">
        <w:rPr>
          <w:rFonts w:cs="Calibri"/>
        </w:rPr>
        <w:t xml:space="preserve">rihinde 3. Dönem TUKMOS Komisyon Üyeleri </w:t>
      </w:r>
      <w:r w:rsidR="00BB065C" w:rsidRPr="00D812B4">
        <w:rPr>
          <w:rFonts w:cs="Calibri"/>
          <w:b/>
          <w:i/>
        </w:rPr>
        <w:t>(</w:t>
      </w:r>
      <w:r w:rsidR="002D3EDC" w:rsidRPr="00D812B4">
        <w:rPr>
          <w:rFonts w:cs="Calibri"/>
          <w:b/>
          <w:i/>
        </w:rPr>
        <w:t>Prof. Dr. Ergin Çiftci, Prof. Dr. İsmail Zafer Ecevit, Doç. Dr. İlker Devrim</w:t>
      </w:r>
      <w:r w:rsidR="00BB065C" w:rsidRPr="00D812B4">
        <w:rPr>
          <w:rFonts w:cs="Calibri"/>
          <w:b/>
          <w:i/>
        </w:rPr>
        <w:t>)</w:t>
      </w:r>
      <w:r w:rsidR="00BB065C" w:rsidRPr="002D3EDC">
        <w:rPr>
          <w:rFonts w:cs="Calibri"/>
        </w:rPr>
        <w:t xml:space="preserve"> tarafından v.2.1 taslak müfredatı hazırlanmıştır.</w:t>
      </w:r>
    </w:p>
    <w:p w14:paraId="26030429" w14:textId="77777777" w:rsidR="005171AE" w:rsidRPr="00F90CF6" w:rsidRDefault="005171AE" w:rsidP="004548CA">
      <w:pPr>
        <w:pStyle w:val="ColorfulList-Accent11"/>
        <w:spacing w:line="240" w:lineRule="auto"/>
        <w:ind w:left="1440"/>
        <w:jc w:val="both"/>
        <w:rPr>
          <w:rFonts w:cs="Calibri"/>
        </w:rPr>
      </w:pPr>
    </w:p>
    <w:p w14:paraId="5CC35583" w14:textId="77777777" w:rsidR="004548CA" w:rsidRPr="00F90CF6" w:rsidRDefault="004548CA" w:rsidP="004548CA">
      <w:pPr>
        <w:pStyle w:val="ColorfulList-Accent11"/>
        <w:numPr>
          <w:ilvl w:val="1"/>
          <w:numId w:val="3"/>
        </w:numPr>
        <w:spacing w:line="240" w:lineRule="auto"/>
        <w:jc w:val="both"/>
        <w:rPr>
          <w:rFonts w:cs="Calibri"/>
        </w:rPr>
      </w:pPr>
      <w:r w:rsidRPr="00F90CF6">
        <w:rPr>
          <w:rFonts w:cs="Calibri"/>
        </w:rPr>
        <w:t>Uzmanlık Eğitimi Süreci</w:t>
      </w:r>
    </w:p>
    <w:p w14:paraId="1587F3C1" w14:textId="6AA6C116" w:rsidR="00657B69" w:rsidRPr="00657B69" w:rsidRDefault="00657B69" w:rsidP="00236EAA">
      <w:pPr>
        <w:pBdr>
          <w:top w:val="single" w:sz="4" w:space="1" w:color="auto"/>
          <w:left w:val="single" w:sz="4" w:space="4" w:color="auto"/>
          <w:bottom w:val="single" w:sz="4" w:space="1" w:color="auto"/>
          <w:right w:val="single" w:sz="4" w:space="4" w:color="auto"/>
        </w:pBdr>
        <w:spacing w:after="0" w:line="240" w:lineRule="auto"/>
        <w:ind w:left="360"/>
        <w:jc w:val="both"/>
        <w:rPr>
          <w:rFonts w:cs="Calibri"/>
          <w:b/>
          <w:i/>
        </w:rPr>
      </w:pPr>
      <w:r w:rsidRPr="00657B69">
        <w:rPr>
          <w:rFonts w:cs="Calibri"/>
          <w:b/>
          <w:i/>
        </w:rPr>
        <w:t xml:space="preserve"> </w:t>
      </w:r>
    </w:p>
    <w:p w14:paraId="7D6581E6" w14:textId="37085A60" w:rsidR="00657B69" w:rsidRDefault="00657B69" w:rsidP="00657B6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F66FF5">
        <w:rPr>
          <w:rFonts w:cs="Calibri"/>
        </w:rPr>
        <w:t>Çocuk Enfeksiyon Hastalıkları uzmanlık eğitim</w:t>
      </w:r>
      <w:r w:rsidR="00876CBE" w:rsidRPr="00F66FF5">
        <w:rPr>
          <w:rFonts w:cs="Calibri"/>
        </w:rPr>
        <w:t>i</w:t>
      </w:r>
      <w:r w:rsidR="001840BB">
        <w:rPr>
          <w:rFonts w:cs="Calibri"/>
        </w:rPr>
        <w:t xml:space="preserve"> süresi</w:t>
      </w:r>
      <w:r w:rsidR="00BC5CE6" w:rsidRPr="00F66FF5">
        <w:rPr>
          <w:rFonts w:cs="Calibri"/>
        </w:rPr>
        <w:t>, Çocuk Sağlığı ve Hastalıkları uzmanlık eğitimi üzerine</w:t>
      </w:r>
      <w:r w:rsidR="00876CBE" w:rsidRPr="00F66FF5">
        <w:rPr>
          <w:rFonts w:cs="Calibri"/>
        </w:rPr>
        <w:t xml:space="preserve"> toplam 3 yıl (36 ay)’</w:t>
      </w:r>
      <w:r w:rsidRPr="00F66FF5">
        <w:rPr>
          <w:rFonts w:cs="Calibri"/>
        </w:rPr>
        <w:t>dır.</w:t>
      </w:r>
    </w:p>
    <w:p w14:paraId="697404DF" w14:textId="77777777" w:rsidR="004548CA" w:rsidRPr="00F90CF6" w:rsidRDefault="004548CA" w:rsidP="004548CA">
      <w:pPr>
        <w:pStyle w:val="ColorfulList-Accent11"/>
        <w:spacing w:line="240" w:lineRule="auto"/>
        <w:ind w:left="1440"/>
        <w:jc w:val="both"/>
        <w:rPr>
          <w:rFonts w:cs="Calibri"/>
        </w:rPr>
      </w:pPr>
    </w:p>
    <w:p w14:paraId="22EBC943" w14:textId="77777777" w:rsidR="004548CA" w:rsidRPr="00F90CF6" w:rsidRDefault="004548CA" w:rsidP="004548CA">
      <w:pPr>
        <w:pStyle w:val="ColorfulList-Accent11"/>
        <w:numPr>
          <w:ilvl w:val="1"/>
          <w:numId w:val="3"/>
        </w:numPr>
        <w:spacing w:line="240" w:lineRule="auto"/>
        <w:jc w:val="both"/>
        <w:rPr>
          <w:rFonts w:cs="Calibri"/>
        </w:rPr>
      </w:pPr>
      <w:r w:rsidRPr="00F90CF6">
        <w:rPr>
          <w:rFonts w:cs="Calibri"/>
        </w:rPr>
        <w:t>Kariyer Olasılıkları</w:t>
      </w:r>
    </w:p>
    <w:p w14:paraId="4A94D88B" w14:textId="77777777" w:rsidR="004548CA" w:rsidRPr="00F90CF6" w:rsidRDefault="001906DF"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F90CF6">
        <w:rPr>
          <w:rFonts w:cs="Calibri"/>
        </w:rPr>
        <w:t>Çocuk Enfeksiyon H</w:t>
      </w:r>
      <w:r w:rsidR="00786753" w:rsidRPr="00F90CF6">
        <w:rPr>
          <w:rFonts w:cs="Calibri"/>
        </w:rPr>
        <w:t>astalıkları uzmanları ülkemizin en temel ihtiyaç alanlarından özel sektör ve kamuda sağlık hizmeti vermenin yanı sıra akademik alanda aranılan ülkemiz yükseköğretiminin lisan</w:t>
      </w:r>
      <w:r w:rsidR="00236EAA">
        <w:rPr>
          <w:rFonts w:cs="Calibri"/>
        </w:rPr>
        <w:t>s</w:t>
      </w:r>
      <w:r w:rsidR="00786753" w:rsidRPr="00F90CF6">
        <w:rPr>
          <w:rFonts w:cs="Calibri"/>
        </w:rPr>
        <w:t xml:space="preserve"> ve lisansüstünde yoğun ihtiyaç duyulan dallarından olup ülkemiz sağlık politikalarının belirlenmesi </w:t>
      </w:r>
      <w:r w:rsidR="00786753" w:rsidRPr="00B0119D">
        <w:rPr>
          <w:rFonts w:cs="Calibri"/>
        </w:rPr>
        <w:t>ve hastane enfeksiyonlarının yönetiminde görev alırlar.</w:t>
      </w:r>
    </w:p>
    <w:p w14:paraId="4B443818" w14:textId="77777777" w:rsidR="00BB065C" w:rsidRDefault="00BB065C" w:rsidP="00236EAA">
      <w:pPr>
        <w:pStyle w:val="ColorfulList-Accent11"/>
        <w:spacing w:after="0" w:line="360" w:lineRule="auto"/>
        <w:ind w:left="0"/>
        <w:jc w:val="both"/>
        <w:rPr>
          <w:rFonts w:cs="Calibri"/>
        </w:rPr>
      </w:pPr>
    </w:p>
    <w:p w14:paraId="368F5326" w14:textId="77777777" w:rsidR="008E6771" w:rsidRDefault="008E6771" w:rsidP="00236EAA">
      <w:pPr>
        <w:pStyle w:val="ColorfulList-Accent11"/>
        <w:spacing w:after="0" w:line="360" w:lineRule="auto"/>
        <w:ind w:left="0"/>
        <w:jc w:val="both"/>
        <w:rPr>
          <w:rFonts w:cs="Calibri"/>
        </w:rPr>
      </w:pPr>
    </w:p>
    <w:p w14:paraId="3375AC80" w14:textId="77777777" w:rsidR="008E6771" w:rsidRDefault="008E6771" w:rsidP="00236EAA">
      <w:pPr>
        <w:pStyle w:val="ColorfulList-Accent11"/>
        <w:spacing w:after="0" w:line="360" w:lineRule="auto"/>
        <w:ind w:left="0"/>
        <w:jc w:val="both"/>
        <w:rPr>
          <w:rFonts w:cs="Calibri"/>
        </w:rPr>
      </w:pPr>
    </w:p>
    <w:p w14:paraId="44678038" w14:textId="77777777" w:rsidR="008E6771" w:rsidRPr="004C1F74" w:rsidRDefault="008E6771" w:rsidP="00236EAA">
      <w:pPr>
        <w:pStyle w:val="ColorfulList-Accent11"/>
        <w:spacing w:after="0" w:line="360" w:lineRule="auto"/>
        <w:ind w:left="0"/>
        <w:jc w:val="both"/>
        <w:rPr>
          <w:rFonts w:cs="Calibri"/>
        </w:rPr>
      </w:pPr>
    </w:p>
    <w:p w14:paraId="1328C444"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34240297"/>
      <w:r w:rsidRPr="004C1F74">
        <w:rPr>
          <w:rFonts w:cs="Calibri"/>
          <w:b/>
          <w:color w:val="FFFFFF"/>
        </w:rPr>
        <w:lastRenderedPageBreak/>
        <w:t>TEMEL YETKİNLİKLER</w:t>
      </w:r>
      <w:bookmarkEnd w:id="3"/>
    </w:p>
    <w:p w14:paraId="1DFE2C7D" w14:textId="2701AD03" w:rsidR="00E60CBF" w:rsidRPr="004C1F74" w:rsidRDefault="008E6771" w:rsidP="009014DB">
      <w:pPr>
        <w:spacing w:after="0" w:line="360" w:lineRule="auto"/>
        <w:rPr>
          <w:rFonts w:eastAsia="Times New Roman" w:cs="Calibri"/>
          <w:b/>
          <w:lang w:eastAsia="tr-TR"/>
        </w:rPr>
      </w:pPr>
      <w:r>
        <w:rPr>
          <w:noProof/>
          <w:lang w:val="en-GB" w:eastAsia="en-GB"/>
        </w:rPr>
        <w:drawing>
          <wp:anchor distT="0" distB="0" distL="114300" distR="114300" simplePos="0" relativeHeight="251657728" behindDoc="0" locked="0" layoutInCell="1" allowOverlap="1" wp14:anchorId="54F464C1" wp14:editId="7B420541">
            <wp:simplePos x="0" y="0"/>
            <wp:positionH relativeFrom="column">
              <wp:posOffset>19685</wp:posOffset>
            </wp:positionH>
            <wp:positionV relativeFrom="paragraph">
              <wp:posOffset>253365</wp:posOffset>
            </wp:positionV>
            <wp:extent cx="3474720" cy="2590165"/>
            <wp:effectExtent l="0" t="0" r="0" b="635"/>
            <wp:wrapTight wrapText="bothSides">
              <wp:wrapPolygon edited="0">
                <wp:start x="0" y="0"/>
                <wp:lineTo x="0" y="21446"/>
                <wp:lineTo x="21434" y="21446"/>
                <wp:lineTo x="21434" y="0"/>
                <wp:lineTo x="0"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2590165"/>
                    </a:xfrm>
                    <a:prstGeom prst="rect">
                      <a:avLst/>
                    </a:prstGeom>
                    <a:noFill/>
                  </pic:spPr>
                </pic:pic>
              </a:graphicData>
            </a:graphic>
            <wp14:sizeRelH relativeFrom="page">
              <wp14:pctWidth>0</wp14:pctWidth>
            </wp14:sizeRelH>
            <wp14:sizeRelV relativeFrom="page">
              <wp14:pctHeight>0</wp14:pctHeight>
            </wp14:sizeRelV>
          </wp:anchor>
        </w:drawing>
      </w:r>
    </w:p>
    <w:p w14:paraId="3AFD6B56" w14:textId="1A180843" w:rsidR="004B22B0" w:rsidRPr="004C1F74" w:rsidRDefault="004B22B0" w:rsidP="00AA2422">
      <w:pPr>
        <w:widowControl w:val="0"/>
        <w:autoSpaceDE w:val="0"/>
        <w:autoSpaceDN w:val="0"/>
        <w:adjustRightInd w:val="0"/>
        <w:spacing w:after="0"/>
        <w:jc w:val="both"/>
        <w:rPr>
          <w:rFonts w:cs="Calibri"/>
        </w:rPr>
      </w:pPr>
      <w:bookmarkStart w:id="4" w:name="_top"/>
      <w:bookmarkEnd w:id="4"/>
    </w:p>
    <w:p w14:paraId="270B975D"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02BA8B74" w14:textId="2851DF9E" w:rsidR="004B22B0" w:rsidRPr="004C1F74" w:rsidRDefault="004B22B0" w:rsidP="00AA2422">
      <w:pPr>
        <w:widowControl w:val="0"/>
        <w:autoSpaceDE w:val="0"/>
        <w:autoSpaceDN w:val="0"/>
        <w:adjustRightInd w:val="0"/>
        <w:spacing w:after="0"/>
        <w:jc w:val="both"/>
        <w:rPr>
          <w:rFonts w:cs="Calibri"/>
        </w:rPr>
      </w:pPr>
    </w:p>
    <w:p w14:paraId="49848B40" w14:textId="67FC7F39" w:rsidR="004B22B0" w:rsidRPr="004C1F74" w:rsidRDefault="008E6771" w:rsidP="00AA2422">
      <w:pPr>
        <w:widowControl w:val="0"/>
        <w:autoSpaceDE w:val="0"/>
        <w:autoSpaceDN w:val="0"/>
        <w:adjustRightInd w:val="0"/>
        <w:spacing w:after="0"/>
        <w:jc w:val="both"/>
        <w:rPr>
          <w:rFonts w:cs="Calibri"/>
        </w:rPr>
      </w:pPr>
      <w:r>
        <w:rPr>
          <w:rFonts w:cs="Calibri"/>
          <w:noProof/>
          <w:lang w:val="en-GB" w:eastAsia="en-GB"/>
        </w:rPr>
        <mc:AlternateContent>
          <mc:Choice Requires="wps">
            <w:drawing>
              <wp:anchor distT="0" distB="0" distL="114300" distR="114300" simplePos="0" relativeHeight="251656704" behindDoc="0" locked="0" layoutInCell="1" allowOverlap="1" wp14:anchorId="3ECA2B56" wp14:editId="7CCED0F8">
                <wp:simplePos x="0" y="0"/>
                <wp:positionH relativeFrom="column">
                  <wp:posOffset>-86995</wp:posOffset>
                </wp:positionH>
                <wp:positionV relativeFrom="paragraph">
                  <wp:posOffset>107315</wp:posOffset>
                </wp:positionV>
                <wp:extent cx="3543300" cy="281940"/>
                <wp:effectExtent l="0" t="0" r="1270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3A8B8" w14:textId="77777777" w:rsidR="001840BB" w:rsidRPr="00BC02E9" w:rsidRDefault="001840BB"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Pr="00BC02E9">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ECA2B56" id="_x0000_t202" coordsize="21600,21600" o:spt="202" path="m0,0l0,21600,21600,21600,21600,0xe">
                <v:stroke joinstyle="miter"/>
                <v:path gradientshapeok="t" o:connecttype="rect"/>
              </v:shapetype>
              <v:shape id="Text_x0020_Box_x0020_13" o:spid="_x0000_s1026" type="#_x0000_t202" style="position:absolute;left:0;text-align:left;margin-left:-6.85pt;margin-top:8.45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" stroked="f">
                <v:textbox style="mso-fit-shape-to-text:t" inset="0,0,0,0">
                  <w:txbxContent>
                    <w:p w14:paraId="7A23A8B8" w14:textId="77777777" w:rsidR="001840BB" w:rsidRPr="00BC02E9" w:rsidRDefault="001840BB"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Pr="00BC02E9">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7CDEF33C" w14:textId="77777777" w:rsidR="00BB5955"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1026459A" w14:textId="77777777" w:rsidR="002D3EDC" w:rsidRPr="004C1F74" w:rsidRDefault="002D3EDC" w:rsidP="001C313A">
      <w:pPr>
        <w:widowControl w:val="0"/>
        <w:autoSpaceDE w:val="0"/>
        <w:autoSpaceDN w:val="0"/>
        <w:adjustRightInd w:val="0"/>
        <w:spacing w:after="0"/>
        <w:jc w:val="both"/>
        <w:rPr>
          <w:rFonts w:cs="Calibri"/>
        </w:rPr>
      </w:pPr>
    </w:p>
    <w:p w14:paraId="2748E1B7"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34240298"/>
      <w:r w:rsidRPr="004C1F74">
        <w:rPr>
          <w:rFonts w:ascii="Calibri" w:hAnsi="Calibri" w:cs="Calibri"/>
          <w:b w:val="0"/>
          <w:noProof/>
          <w:sz w:val="22"/>
          <w:szCs w:val="22"/>
          <w:lang w:eastAsia="tr-TR"/>
        </w:rPr>
        <w:t>Yönetici</w:t>
      </w:r>
      <w:bookmarkEnd w:id="5"/>
    </w:p>
    <w:p w14:paraId="3207E8DF"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34240299"/>
      <w:r w:rsidRPr="004C1F74">
        <w:rPr>
          <w:rFonts w:ascii="Calibri" w:hAnsi="Calibri" w:cs="Calibri"/>
          <w:b w:val="0"/>
          <w:noProof/>
          <w:sz w:val="22"/>
          <w:szCs w:val="22"/>
          <w:lang w:eastAsia="tr-TR"/>
        </w:rPr>
        <w:t>Ekip Üyesi</w:t>
      </w:r>
      <w:bookmarkEnd w:id="6"/>
    </w:p>
    <w:p w14:paraId="747D801C"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434240300"/>
      <w:r w:rsidRPr="004C1F74">
        <w:rPr>
          <w:rFonts w:ascii="Calibri" w:hAnsi="Calibri" w:cs="Calibri"/>
          <w:b w:val="0"/>
          <w:noProof/>
          <w:sz w:val="22"/>
          <w:szCs w:val="22"/>
          <w:lang w:eastAsia="tr-TR"/>
        </w:rPr>
        <w:t>Sağlık Koruyucusu</w:t>
      </w:r>
      <w:bookmarkEnd w:id="7"/>
    </w:p>
    <w:p w14:paraId="0DA8AEDB"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894018"/>
      <w:bookmarkStart w:id="9" w:name="_Toc434240301"/>
      <w:r w:rsidRPr="004C1F74">
        <w:rPr>
          <w:rFonts w:ascii="Calibri" w:hAnsi="Calibri" w:cs="Calibri"/>
          <w:b w:val="0"/>
          <w:noProof/>
          <w:sz w:val="22"/>
          <w:szCs w:val="22"/>
          <w:lang w:eastAsia="tr-TR"/>
        </w:rPr>
        <w:t>İletişim Kuran</w:t>
      </w:r>
      <w:bookmarkEnd w:id="8"/>
      <w:bookmarkEnd w:id="9"/>
      <w:r w:rsidRPr="004C1F74">
        <w:rPr>
          <w:rFonts w:ascii="Calibri" w:hAnsi="Calibri" w:cs="Calibri"/>
          <w:b w:val="0"/>
          <w:noProof/>
          <w:sz w:val="22"/>
          <w:szCs w:val="22"/>
          <w:lang w:eastAsia="tr-TR"/>
        </w:rPr>
        <w:t xml:space="preserve"> </w:t>
      </w:r>
    </w:p>
    <w:p w14:paraId="1B48C4A1"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10" w:name="_Toc434240302"/>
      <w:r w:rsidRPr="004C1F74">
        <w:rPr>
          <w:rFonts w:ascii="Calibri" w:hAnsi="Calibri" w:cs="Calibri"/>
          <w:b w:val="0"/>
          <w:noProof/>
          <w:sz w:val="22"/>
          <w:szCs w:val="22"/>
          <w:lang w:eastAsia="tr-TR"/>
        </w:rPr>
        <w:t>Değer ve Sorumluluk Sahibi</w:t>
      </w:r>
      <w:bookmarkEnd w:id="10"/>
    </w:p>
    <w:p w14:paraId="51AC0963"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434240303"/>
      <w:r w:rsidRPr="004C1F74">
        <w:rPr>
          <w:rFonts w:ascii="Calibri" w:hAnsi="Calibri" w:cs="Calibri"/>
          <w:b w:val="0"/>
          <w:noProof/>
          <w:sz w:val="22"/>
          <w:szCs w:val="22"/>
          <w:lang w:eastAsia="tr-TR"/>
        </w:rPr>
        <w:t>Öğrenen ve Öğreten</w:t>
      </w:r>
      <w:bookmarkEnd w:id="11"/>
    </w:p>
    <w:p w14:paraId="4FF0FDF2"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2" w:name="_Toc434240304"/>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2"/>
    </w:p>
    <w:p w14:paraId="6B4B04BA" w14:textId="77777777" w:rsidR="009E2FC7" w:rsidRPr="004C1F74" w:rsidRDefault="009E2FC7" w:rsidP="009E2FC7">
      <w:pPr>
        <w:spacing w:line="360" w:lineRule="auto"/>
        <w:contextualSpacing/>
        <w:jc w:val="both"/>
        <w:outlineLvl w:val="0"/>
        <w:rPr>
          <w:rFonts w:cs="Calibri"/>
          <w:noProof/>
          <w:lang w:eastAsia="tr-TR"/>
        </w:rPr>
      </w:pPr>
    </w:p>
    <w:p w14:paraId="38014F47"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254B2C70"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4FF48FC4"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743C2C30"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43783369" w14:textId="3F944D7D" w:rsidR="009E2FC7" w:rsidRPr="004C1F74" w:rsidRDefault="00BC5CE6" w:rsidP="009E2FC7">
      <w:pPr>
        <w:pStyle w:val="ListParagraph"/>
        <w:jc w:val="both"/>
        <w:rPr>
          <w:rFonts w:cs="Calibri"/>
        </w:rPr>
      </w:pPr>
      <w:r>
        <w:rPr>
          <w:noProof/>
          <w:lang w:val="en-GB" w:eastAsia="en-GB"/>
        </w:rPr>
        <w:lastRenderedPageBreak/>
        <w:drawing>
          <wp:anchor distT="0" distB="0" distL="114300" distR="114300" simplePos="0" relativeHeight="251658752" behindDoc="1" locked="0" layoutInCell="1" allowOverlap="1" wp14:anchorId="6CED594E" wp14:editId="0DCE54B5">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14:sizeRelH relativeFrom="page">
              <wp14:pctWidth>0</wp14:pctWidth>
            </wp14:sizeRelH>
            <wp14:sizeRelV relativeFrom="page">
              <wp14:pctHeight>0</wp14:pctHeight>
            </wp14:sizeRelV>
          </wp:anchor>
        </w:drawing>
      </w:r>
    </w:p>
    <w:p w14:paraId="7559144A" w14:textId="77777777" w:rsidR="009E2FC7" w:rsidRPr="004C1F74" w:rsidRDefault="009E2FC7" w:rsidP="009E2FC7">
      <w:pPr>
        <w:pStyle w:val="ListParagraph"/>
        <w:jc w:val="both"/>
        <w:rPr>
          <w:rFonts w:cs="Calibri"/>
        </w:rPr>
      </w:pPr>
    </w:p>
    <w:p w14:paraId="756C5038" w14:textId="77777777" w:rsidR="009E2FC7" w:rsidRPr="004C1F74" w:rsidRDefault="009E2FC7" w:rsidP="00343EEC">
      <w:pPr>
        <w:widowControl w:val="0"/>
        <w:autoSpaceDE w:val="0"/>
        <w:autoSpaceDN w:val="0"/>
        <w:adjustRightInd w:val="0"/>
        <w:spacing w:after="0"/>
        <w:ind w:left="426"/>
        <w:jc w:val="both"/>
        <w:rPr>
          <w:rFonts w:cs="Calibri"/>
        </w:rPr>
      </w:pPr>
    </w:p>
    <w:p w14:paraId="574E5F91" w14:textId="77777777" w:rsidR="00343EEC"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74B514D1" w14:textId="77777777" w:rsidR="00BB065C" w:rsidRPr="004C1F74" w:rsidRDefault="00BB065C" w:rsidP="00343EEC">
      <w:pPr>
        <w:widowControl w:val="0"/>
        <w:autoSpaceDE w:val="0"/>
        <w:autoSpaceDN w:val="0"/>
        <w:adjustRightInd w:val="0"/>
        <w:spacing w:after="0"/>
        <w:ind w:left="426"/>
        <w:jc w:val="both"/>
        <w:rPr>
          <w:rFonts w:cs="Calibri"/>
        </w:rPr>
      </w:pPr>
    </w:p>
    <w:p w14:paraId="61EC7947" w14:textId="77777777" w:rsidR="00B817F3" w:rsidRPr="004C1F74" w:rsidRDefault="00B817F3" w:rsidP="00343EEC">
      <w:pPr>
        <w:widowControl w:val="0"/>
        <w:autoSpaceDE w:val="0"/>
        <w:autoSpaceDN w:val="0"/>
        <w:adjustRightInd w:val="0"/>
        <w:spacing w:after="0"/>
        <w:ind w:left="426"/>
        <w:jc w:val="both"/>
        <w:rPr>
          <w:rFonts w:cs="Calibri"/>
        </w:rPr>
      </w:pPr>
    </w:p>
    <w:p w14:paraId="332C499F" w14:textId="77777777" w:rsidR="00635614" w:rsidRDefault="00635614" w:rsidP="008E6771">
      <w:pPr>
        <w:widowControl w:val="0"/>
        <w:autoSpaceDE w:val="0"/>
        <w:autoSpaceDN w:val="0"/>
        <w:adjustRightInd w:val="0"/>
        <w:spacing w:after="0"/>
        <w:jc w:val="both"/>
        <w:rPr>
          <w:rFonts w:cs="Calibri"/>
        </w:rPr>
      </w:pPr>
    </w:p>
    <w:p w14:paraId="51C31E07"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3" w:name="_Toc434240305"/>
      <w:r w:rsidRPr="004C1F74">
        <w:rPr>
          <w:rFonts w:ascii="Calibri" w:hAnsi="Calibri" w:cs="Calibri"/>
          <w:noProof/>
          <w:sz w:val="22"/>
          <w:szCs w:val="22"/>
          <w:lang w:eastAsia="tr-TR"/>
        </w:rPr>
        <w:t>KLİNİK YETKİNLİKLER</w:t>
      </w:r>
      <w:bookmarkEnd w:id="13"/>
    </w:p>
    <w:p w14:paraId="4563C8DC" w14:textId="77777777"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201D835B" w14:textId="77777777" w:rsidR="00371BBA" w:rsidRDefault="00371BBA" w:rsidP="00371BBA">
      <w:pPr>
        <w:pStyle w:val="ColorfulList-Accent11"/>
        <w:tabs>
          <w:tab w:val="left" w:pos="284"/>
          <w:tab w:val="left" w:pos="567"/>
        </w:tabs>
        <w:spacing w:after="0" w:line="240" w:lineRule="auto"/>
        <w:ind w:left="210"/>
        <w:jc w:val="both"/>
        <w:outlineLvl w:val="2"/>
        <w:rPr>
          <w:rFonts w:cs="Calibri"/>
          <w:b/>
        </w:rPr>
      </w:pPr>
    </w:p>
    <w:p w14:paraId="2744EEF6" w14:textId="77777777" w:rsidR="00BB065C" w:rsidRDefault="00BB065C" w:rsidP="00BB065C">
      <w:pPr>
        <w:spacing w:before="240" w:after="0"/>
        <w:rPr>
          <w:b/>
          <w:bCs/>
          <w:sz w:val="20"/>
          <w:szCs w:val="20"/>
          <w:u w:val="single"/>
        </w:rPr>
      </w:pPr>
      <w:r w:rsidRPr="001A2D99">
        <w:rPr>
          <w:b/>
          <w:bCs/>
          <w:sz w:val="20"/>
          <w:szCs w:val="20"/>
          <w:u w:val="single"/>
        </w:rPr>
        <w:t>KLİNİK YETKİNLİK İÇİN KULLANILAN TANIMLAR VE KISALTMALARI</w:t>
      </w:r>
    </w:p>
    <w:p w14:paraId="1A900FFD" w14:textId="77777777" w:rsidR="00D812B4" w:rsidRDefault="00D812B4" w:rsidP="00BB065C">
      <w:pPr>
        <w:widowControl w:val="0"/>
        <w:autoSpaceDE w:val="0"/>
        <w:autoSpaceDN w:val="0"/>
        <w:adjustRightInd w:val="0"/>
        <w:spacing w:after="0" w:line="240" w:lineRule="auto"/>
        <w:jc w:val="both"/>
        <w:rPr>
          <w:rFonts w:cs="Calibri"/>
          <w:b/>
        </w:rPr>
      </w:pPr>
    </w:p>
    <w:p w14:paraId="23C20E5D" w14:textId="77777777" w:rsidR="00BB065C" w:rsidRPr="001A2D99" w:rsidRDefault="00BB065C" w:rsidP="00BB065C">
      <w:pPr>
        <w:widowControl w:val="0"/>
        <w:autoSpaceDE w:val="0"/>
        <w:autoSpaceDN w:val="0"/>
        <w:adjustRightInd w:val="0"/>
        <w:spacing w:after="0" w:line="240" w:lineRule="auto"/>
        <w:jc w:val="both"/>
        <w:rPr>
          <w:rFonts w:cs="Calibri"/>
        </w:rPr>
      </w:pPr>
      <w:r w:rsidRPr="001A2D99">
        <w:rPr>
          <w:rFonts w:cs="Calibri"/>
          <w:b/>
        </w:rPr>
        <w:t>Klinik yetkinlikler</w:t>
      </w:r>
      <w:r w:rsidRPr="001A2D99">
        <w:rPr>
          <w:rFonts w:cs="Calibri"/>
        </w:rPr>
        <w:t xml:space="preserve"> için; </w:t>
      </w:r>
      <w:r w:rsidR="0036199B">
        <w:rPr>
          <w:rFonts w:cs="Calibri"/>
        </w:rPr>
        <w:t>dört</w:t>
      </w:r>
      <w:r w:rsidRPr="001A2D99">
        <w:rPr>
          <w:rFonts w:cs="Calibri"/>
        </w:rPr>
        <w:t xml:space="preserve"> ana düzey ve iki adet ek düzey tanımlanmıştır. Öğrencinin ulaşması gereken düzeyler bu üç ana düzeyden b</w:t>
      </w:r>
      <w:r w:rsidR="0036199B">
        <w:rPr>
          <w:rFonts w:cs="Calibri"/>
        </w:rPr>
        <w:t xml:space="preserve">irini mutlaka içermelidir. T, ETT ve </w:t>
      </w:r>
      <w:r w:rsidRPr="001A2D99">
        <w:rPr>
          <w:rFonts w:cs="Calibri"/>
        </w:rPr>
        <w:t>TT düzeyleri A ve K ile birlikte kodlanabilirken B düzeyi sadece K düzeyi il</w:t>
      </w:r>
      <w:r w:rsidR="0036199B">
        <w:rPr>
          <w:rFonts w:cs="Calibri"/>
        </w:rPr>
        <w:t>e birlikte kodlanabilir. B, T, ETT ve</w:t>
      </w:r>
      <w:r w:rsidRPr="001A2D99">
        <w:rPr>
          <w:rFonts w:cs="Calibri"/>
        </w:rPr>
        <w:t xml:space="preserve"> TT düzeyleri birbirlerini kapsadıkları için birlikte kodlanamazlar.</w:t>
      </w:r>
    </w:p>
    <w:p w14:paraId="66ADDB20" w14:textId="77777777" w:rsidR="00BB065C" w:rsidRPr="001A2D99" w:rsidRDefault="00BB065C" w:rsidP="00BB065C">
      <w:pPr>
        <w:widowControl w:val="0"/>
        <w:autoSpaceDE w:val="0"/>
        <w:autoSpaceDN w:val="0"/>
        <w:adjustRightInd w:val="0"/>
        <w:spacing w:after="0" w:line="240" w:lineRule="auto"/>
        <w:jc w:val="both"/>
        <w:rPr>
          <w:rFonts w:cs="Calibri"/>
        </w:rPr>
      </w:pPr>
      <w:r w:rsidRPr="001A2D99">
        <w:rPr>
          <w:rFonts w:cs="Calibri"/>
          <w:b/>
        </w:rPr>
        <w:t>B</w:t>
      </w:r>
      <w:r w:rsidRPr="001A2D99">
        <w:rPr>
          <w:rFonts w:cs="Calibri"/>
        </w:rPr>
        <w:t>:</w:t>
      </w:r>
      <w:r w:rsidR="00C2436C">
        <w:rPr>
          <w:rFonts w:cs="Calibri"/>
        </w:rPr>
        <w:t xml:space="preserve"> </w:t>
      </w:r>
      <w:r w:rsidRPr="001A2D99">
        <w:rPr>
          <w:rFonts w:cs="Calibri"/>
        </w:rPr>
        <w:t>Hastalığa ön tanı koyma ve gerekli durumda hastaya zarar vermeyecek şekilde ve doğru zamanda, doğru yere sevk edebilecek bilgiye sahip olma düzeyini ifade eder.</w:t>
      </w:r>
    </w:p>
    <w:p w14:paraId="36BC568F" w14:textId="77777777" w:rsidR="00BB065C" w:rsidRPr="001A2D99" w:rsidRDefault="00BB065C" w:rsidP="00BB065C">
      <w:pPr>
        <w:widowControl w:val="0"/>
        <w:autoSpaceDE w:val="0"/>
        <w:autoSpaceDN w:val="0"/>
        <w:adjustRightInd w:val="0"/>
        <w:spacing w:after="0" w:line="240" w:lineRule="auto"/>
        <w:jc w:val="both"/>
        <w:rPr>
          <w:rFonts w:cs="Calibri"/>
        </w:rPr>
      </w:pPr>
      <w:r w:rsidRPr="001A2D99">
        <w:rPr>
          <w:rFonts w:cs="Calibri"/>
          <w:b/>
        </w:rPr>
        <w:t>T</w:t>
      </w:r>
      <w:r w:rsidRPr="001A2D99">
        <w:rPr>
          <w:rFonts w:cs="Calibri"/>
        </w:rPr>
        <w:t>:</w:t>
      </w:r>
      <w:r w:rsidR="00C2436C">
        <w:rPr>
          <w:rFonts w:cs="Calibri"/>
        </w:rPr>
        <w:t xml:space="preserve"> </w:t>
      </w:r>
      <w:r w:rsidRPr="001A2D99">
        <w:rPr>
          <w:rFonts w:cs="Calibri"/>
        </w:rPr>
        <w:t>Hastaya tanı koyma ve sonrasında tedavi için yönlendirebilme düzeyini ifade eder.</w:t>
      </w:r>
    </w:p>
    <w:p w14:paraId="7251700E" w14:textId="77777777" w:rsidR="00BB065C" w:rsidRDefault="00BB065C" w:rsidP="00BB065C">
      <w:pPr>
        <w:widowControl w:val="0"/>
        <w:autoSpaceDE w:val="0"/>
        <w:autoSpaceDN w:val="0"/>
        <w:adjustRightInd w:val="0"/>
        <w:spacing w:after="0" w:line="240" w:lineRule="auto"/>
        <w:jc w:val="both"/>
        <w:rPr>
          <w:rFonts w:cs="Calibri"/>
        </w:rPr>
      </w:pPr>
      <w:r w:rsidRPr="001A2D99">
        <w:rPr>
          <w:rFonts w:cs="Calibri"/>
          <w:b/>
        </w:rPr>
        <w:t>TT</w:t>
      </w:r>
      <w:r w:rsidRPr="001A2D99">
        <w:rPr>
          <w:rFonts w:cs="Calibri"/>
        </w:rPr>
        <w:t>: Ekip çalışmasının gerektirdiği durumlar dışında herhangi bir desteğe gereksinim duymadan hastanın tanı ve tedavisinin tüm sürecini yönetebilme düzeyini ifade eder.</w:t>
      </w:r>
    </w:p>
    <w:p w14:paraId="3944CD8F" w14:textId="77777777" w:rsidR="00BB065C" w:rsidRPr="001A2D99" w:rsidRDefault="00BB065C" w:rsidP="00BB065C">
      <w:pPr>
        <w:widowControl w:val="0"/>
        <w:autoSpaceDE w:val="0"/>
        <w:autoSpaceDN w:val="0"/>
        <w:adjustRightInd w:val="0"/>
        <w:spacing w:after="0" w:line="240" w:lineRule="auto"/>
        <w:jc w:val="both"/>
        <w:rPr>
          <w:rFonts w:cs="Calibri"/>
        </w:rPr>
      </w:pPr>
      <w:r w:rsidRPr="008801BD">
        <w:rPr>
          <w:rFonts w:cs="Calibri"/>
          <w:b/>
        </w:rPr>
        <w:t>ETT:</w:t>
      </w:r>
      <w:r>
        <w:rPr>
          <w:rFonts w:cs="Calibri"/>
        </w:rPr>
        <w:t xml:space="preserve"> Ekip çalışması yaparak </w:t>
      </w:r>
      <w:r w:rsidRPr="008801BD">
        <w:rPr>
          <w:rFonts w:cs="Calibri"/>
        </w:rPr>
        <w:t>hastanın tanı ve tedavisinin tüm sürecini yönetebilme düzeyini ifade eder.</w:t>
      </w:r>
    </w:p>
    <w:p w14:paraId="1F8EC62F" w14:textId="77777777" w:rsidR="00BB065C" w:rsidRPr="001A2D99" w:rsidRDefault="00BB065C" w:rsidP="00BB065C">
      <w:pPr>
        <w:widowControl w:val="0"/>
        <w:autoSpaceDE w:val="0"/>
        <w:autoSpaceDN w:val="0"/>
        <w:adjustRightInd w:val="0"/>
        <w:spacing w:after="0" w:line="240" w:lineRule="auto"/>
        <w:jc w:val="both"/>
        <w:rPr>
          <w:rFonts w:cs="Calibri"/>
        </w:rPr>
      </w:pPr>
      <w:r w:rsidRPr="001A2D99">
        <w:rPr>
          <w:rFonts w:cs="Calibri"/>
        </w:rPr>
        <w:t>Klinik yetkinliklerde bu düzeylere ek olarak gerekli durumlar için A ve K yetkinlik düzeyleri eklenmektedir:</w:t>
      </w:r>
    </w:p>
    <w:p w14:paraId="4355CDBE" w14:textId="77777777" w:rsidR="00BB065C" w:rsidRPr="001A2D99" w:rsidRDefault="00BB065C" w:rsidP="00BB065C">
      <w:pPr>
        <w:widowControl w:val="0"/>
        <w:autoSpaceDE w:val="0"/>
        <w:autoSpaceDN w:val="0"/>
        <w:adjustRightInd w:val="0"/>
        <w:spacing w:after="0" w:line="240" w:lineRule="auto"/>
        <w:jc w:val="both"/>
        <w:rPr>
          <w:rFonts w:cs="Calibri"/>
        </w:rPr>
      </w:pPr>
      <w:r w:rsidRPr="001A2D99">
        <w:rPr>
          <w:rFonts w:cs="Calibri"/>
          <w:b/>
        </w:rPr>
        <w:t>A</w:t>
      </w:r>
      <w:r w:rsidRPr="001A2D99">
        <w:rPr>
          <w:rFonts w:cs="Calibri"/>
        </w:rPr>
        <w:t>:</w:t>
      </w:r>
      <w:r w:rsidR="00C2436C">
        <w:rPr>
          <w:rFonts w:cs="Calibri"/>
        </w:rPr>
        <w:t xml:space="preserve"> </w:t>
      </w:r>
      <w:r w:rsidRPr="001A2D99">
        <w:rPr>
          <w:rFonts w:cs="Calibri"/>
        </w:rPr>
        <w:t>Hastanın acil durum tanısını koymak ve hastalığa özel acil tedavi girişimini uygulayabilme düzeyini ifade eder.</w:t>
      </w:r>
    </w:p>
    <w:p w14:paraId="4DC2D59A" w14:textId="77777777" w:rsidR="00BB065C" w:rsidRPr="001E3545" w:rsidRDefault="00BB065C" w:rsidP="00BB065C">
      <w:pPr>
        <w:spacing w:after="0" w:line="240" w:lineRule="auto"/>
        <w:rPr>
          <w:rFonts w:cs="Calibri"/>
          <w:b/>
          <w:noProof/>
          <w:lang w:eastAsia="tr-TR"/>
        </w:rPr>
      </w:pPr>
      <w:r w:rsidRPr="001A2D99">
        <w:rPr>
          <w:rFonts w:cs="Calibri"/>
          <w:b/>
        </w:rPr>
        <w:t>K</w:t>
      </w:r>
      <w:r w:rsidRPr="001A2D99">
        <w:rPr>
          <w:rFonts w:cs="Calibri"/>
        </w:rPr>
        <w:t>:</w:t>
      </w:r>
      <w:r w:rsidR="00C2436C">
        <w:rPr>
          <w:rFonts w:cs="Calibri"/>
        </w:rPr>
        <w:t xml:space="preserve"> </w:t>
      </w:r>
      <w:r w:rsidRPr="001A2D99">
        <w:rPr>
          <w:rFonts w:cs="Calibri"/>
        </w:rPr>
        <w:t>Hastanın birincil, ikincil ve üçüncül korunma gereksinimlerini tanımlamayı ve gerekli koruyucu önlemleri alabilme düzeyini ifade eder.</w:t>
      </w:r>
      <w:r>
        <w:rPr>
          <w:rFonts w:cs="Calibri"/>
          <w:b/>
          <w:noProof/>
          <w:lang w:eastAsia="tr-TR"/>
        </w:rPr>
        <w:t xml:space="preserve"> </w:t>
      </w:r>
    </w:p>
    <w:p w14:paraId="46895E25" w14:textId="77777777" w:rsidR="00BB065C" w:rsidRDefault="00BB065C" w:rsidP="00236EAA">
      <w:pPr>
        <w:pStyle w:val="ColorfulList-Accent11"/>
        <w:tabs>
          <w:tab w:val="left" w:pos="284"/>
          <w:tab w:val="left" w:pos="567"/>
        </w:tabs>
        <w:spacing w:after="0" w:line="240" w:lineRule="auto"/>
        <w:ind w:left="0"/>
        <w:jc w:val="both"/>
        <w:outlineLvl w:val="2"/>
        <w:rPr>
          <w:rFonts w:cs="Calibri"/>
          <w:b/>
        </w:rPr>
      </w:pPr>
    </w:p>
    <w:p w14:paraId="1EED8C2F" w14:textId="77777777" w:rsidR="00BB065C" w:rsidRPr="004C1F74" w:rsidRDefault="00BB065C"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539"/>
        <w:gridCol w:w="1277"/>
      </w:tblGrid>
      <w:tr w:rsidR="004C1F74" w:rsidRPr="004C1F74" w14:paraId="33912422" w14:textId="77777777" w:rsidTr="00C05B1B">
        <w:trPr>
          <w:trHeight w:val="1274"/>
          <w:tblHeader/>
        </w:trPr>
        <w:tc>
          <w:tcPr>
            <w:tcW w:w="3591" w:type="dxa"/>
            <w:shd w:val="clear" w:color="auto" w:fill="9E3A38"/>
            <w:noWrap/>
            <w:vAlign w:val="center"/>
            <w:hideMark/>
          </w:tcPr>
          <w:p w14:paraId="1A279947"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7C300717"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14:paraId="598CF670"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39" w:type="dxa"/>
            <w:shd w:val="clear" w:color="auto" w:fill="9E3A38"/>
            <w:textDirection w:val="btLr"/>
            <w:vAlign w:val="center"/>
            <w:hideMark/>
          </w:tcPr>
          <w:p w14:paraId="0FD714E9"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14:paraId="4949E98A"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5D5FF1" w:rsidRPr="004C1F74" w14:paraId="375A0A35" w14:textId="77777777" w:rsidTr="003630C4">
        <w:trPr>
          <w:trHeight w:val="629"/>
        </w:trPr>
        <w:tc>
          <w:tcPr>
            <w:tcW w:w="3591" w:type="dxa"/>
            <w:shd w:val="clear" w:color="auto" w:fill="EDF2F8"/>
            <w:noWrap/>
            <w:vAlign w:val="center"/>
            <w:hideMark/>
          </w:tcPr>
          <w:p w14:paraId="6223ED63" w14:textId="77777777" w:rsidR="005D5FF1" w:rsidRPr="004C1F74" w:rsidRDefault="005D5FF1" w:rsidP="000C1BD6">
            <w:pPr>
              <w:spacing w:after="0" w:line="240" w:lineRule="auto"/>
              <w:rPr>
                <w:rFonts w:eastAsia="Times New Roman" w:cs="Calibri"/>
                <w:b/>
                <w:bCs/>
                <w:color w:val="000000"/>
                <w:lang w:eastAsia="tr-TR"/>
              </w:rPr>
            </w:pPr>
            <w:r>
              <w:rPr>
                <w:rFonts w:eastAsia="Times New Roman" w:cs="Calibri"/>
                <w:b/>
                <w:bCs/>
                <w:color w:val="000000"/>
                <w:lang w:eastAsia="tr-TR"/>
              </w:rPr>
              <w:t>PARAZİTER HASTALIKLAR</w:t>
            </w:r>
          </w:p>
        </w:tc>
        <w:tc>
          <w:tcPr>
            <w:tcW w:w="2724" w:type="dxa"/>
            <w:shd w:val="clear" w:color="auto" w:fill="EDF2F8"/>
            <w:vAlign w:val="center"/>
            <w:hideMark/>
          </w:tcPr>
          <w:p w14:paraId="1756E248" w14:textId="77777777" w:rsidR="005D5FF1" w:rsidRPr="00415059" w:rsidRDefault="009E2CE3" w:rsidP="002D3EDC">
            <w:pPr>
              <w:spacing w:after="0" w:line="240" w:lineRule="auto"/>
              <w:rPr>
                <w:color w:val="000000"/>
              </w:rPr>
            </w:pPr>
            <w:r>
              <w:rPr>
                <w:color w:val="000000"/>
              </w:rPr>
              <w:t xml:space="preserve">PARAZİTER </w:t>
            </w:r>
            <w:r w:rsidR="000C1BD6">
              <w:rPr>
                <w:color w:val="000000"/>
              </w:rPr>
              <w:t>HASTALIKLAR</w:t>
            </w:r>
          </w:p>
        </w:tc>
        <w:tc>
          <w:tcPr>
            <w:tcW w:w="909" w:type="dxa"/>
            <w:shd w:val="clear" w:color="auto" w:fill="EDF2F8"/>
            <w:noWrap/>
            <w:vAlign w:val="center"/>
            <w:hideMark/>
          </w:tcPr>
          <w:p w14:paraId="7B33AC89"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TT, K, A</w:t>
            </w:r>
          </w:p>
        </w:tc>
        <w:tc>
          <w:tcPr>
            <w:tcW w:w="539" w:type="dxa"/>
            <w:shd w:val="clear" w:color="auto" w:fill="EDF2F8"/>
            <w:noWrap/>
            <w:vAlign w:val="center"/>
            <w:hideMark/>
          </w:tcPr>
          <w:p w14:paraId="086EEF72" w14:textId="77777777" w:rsidR="005D5FF1" w:rsidRPr="00415059" w:rsidRDefault="005D5FF1" w:rsidP="003630C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2E49CA4"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YE, UE, BE</w:t>
            </w:r>
          </w:p>
        </w:tc>
      </w:tr>
      <w:tr w:rsidR="005D5FF1" w:rsidRPr="004C1F74" w14:paraId="15AF7E3C" w14:textId="77777777" w:rsidTr="003630C4">
        <w:trPr>
          <w:trHeight w:val="629"/>
        </w:trPr>
        <w:tc>
          <w:tcPr>
            <w:tcW w:w="3591" w:type="dxa"/>
            <w:shd w:val="clear" w:color="auto" w:fill="EDF2F8"/>
            <w:noWrap/>
            <w:vAlign w:val="center"/>
            <w:hideMark/>
          </w:tcPr>
          <w:p w14:paraId="144669CD" w14:textId="77777777" w:rsidR="005D5FF1" w:rsidRPr="004C1F74" w:rsidRDefault="005D5FF1" w:rsidP="000C1BD6">
            <w:pPr>
              <w:spacing w:after="0" w:line="240" w:lineRule="auto"/>
              <w:rPr>
                <w:rFonts w:eastAsia="Times New Roman" w:cs="Calibri"/>
                <w:b/>
                <w:bCs/>
                <w:color w:val="000000"/>
                <w:lang w:eastAsia="tr-TR"/>
              </w:rPr>
            </w:pPr>
            <w:r>
              <w:rPr>
                <w:rFonts w:eastAsia="Times New Roman" w:cs="Calibri"/>
                <w:b/>
                <w:bCs/>
                <w:color w:val="000000"/>
                <w:lang w:eastAsia="tr-TR"/>
              </w:rPr>
              <w:t>VİRAL ENFEKSİYONLAR</w:t>
            </w:r>
          </w:p>
        </w:tc>
        <w:tc>
          <w:tcPr>
            <w:tcW w:w="2724" w:type="dxa"/>
            <w:shd w:val="clear" w:color="auto" w:fill="EDF2F8"/>
            <w:noWrap/>
            <w:vAlign w:val="center"/>
            <w:hideMark/>
          </w:tcPr>
          <w:p w14:paraId="6C558914" w14:textId="77777777" w:rsidR="005D5FF1" w:rsidRPr="00415059" w:rsidRDefault="005D5FF1" w:rsidP="002D3EDC">
            <w:pPr>
              <w:spacing w:after="0" w:line="240" w:lineRule="auto"/>
              <w:rPr>
                <w:color w:val="000000"/>
              </w:rPr>
            </w:pPr>
            <w:r w:rsidRPr="00415059">
              <w:rPr>
                <w:rFonts w:eastAsia="Times New Roman" w:cs="Calibri"/>
                <w:bCs/>
                <w:color w:val="000000"/>
                <w:lang w:eastAsia="tr-TR"/>
              </w:rPr>
              <w:t>VİRAL ENFEK</w:t>
            </w:r>
            <w:r w:rsidR="000C1BD6">
              <w:rPr>
                <w:rFonts w:eastAsia="Times New Roman" w:cs="Calibri"/>
                <w:bCs/>
                <w:color w:val="000000"/>
                <w:lang w:eastAsia="tr-TR"/>
              </w:rPr>
              <w:t>SİYONLAR</w:t>
            </w:r>
          </w:p>
        </w:tc>
        <w:tc>
          <w:tcPr>
            <w:tcW w:w="909" w:type="dxa"/>
            <w:shd w:val="clear" w:color="auto" w:fill="EDF2F8"/>
            <w:noWrap/>
            <w:vAlign w:val="center"/>
            <w:hideMark/>
          </w:tcPr>
          <w:p w14:paraId="2878B988"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TT, K, A</w:t>
            </w:r>
          </w:p>
        </w:tc>
        <w:tc>
          <w:tcPr>
            <w:tcW w:w="539" w:type="dxa"/>
            <w:shd w:val="clear" w:color="auto" w:fill="EDF2F8"/>
            <w:noWrap/>
            <w:vAlign w:val="center"/>
            <w:hideMark/>
          </w:tcPr>
          <w:p w14:paraId="3A725439"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2</w:t>
            </w:r>
          </w:p>
        </w:tc>
        <w:tc>
          <w:tcPr>
            <w:tcW w:w="1277" w:type="dxa"/>
            <w:shd w:val="clear" w:color="auto" w:fill="EDF2F8"/>
            <w:noWrap/>
            <w:vAlign w:val="center"/>
            <w:hideMark/>
          </w:tcPr>
          <w:p w14:paraId="4F15E2ED"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YE, UE, BE</w:t>
            </w:r>
          </w:p>
        </w:tc>
      </w:tr>
      <w:tr w:rsidR="005D5FF1" w:rsidRPr="004C1F74" w14:paraId="4DE7CBA8" w14:textId="77777777" w:rsidTr="003630C4">
        <w:trPr>
          <w:trHeight w:val="629"/>
        </w:trPr>
        <w:tc>
          <w:tcPr>
            <w:tcW w:w="3591" w:type="dxa"/>
            <w:shd w:val="clear" w:color="auto" w:fill="EDF2F8"/>
            <w:noWrap/>
            <w:vAlign w:val="center"/>
            <w:hideMark/>
          </w:tcPr>
          <w:p w14:paraId="088A7900" w14:textId="77777777" w:rsidR="005D5FF1" w:rsidRPr="004C1F74" w:rsidRDefault="005D5FF1" w:rsidP="000C1BD6">
            <w:pPr>
              <w:spacing w:after="0" w:line="240" w:lineRule="auto"/>
              <w:rPr>
                <w:rFonts w:eastAsia="Times New Roman" w:cs="Calibri"/>
                <w:b/>
                <w:bCs/>
                <w:color w:val="000000"/>
                <w:lang w:eastAsia="tr-TR"/>
              </w:rPr>
            </w:pPr>
            <w:r>
              <w:rPr>
                <w:rFonts w:eastAsia="Times New Roman" w:cs="Calibri"/>
                <w:b/>
                <w:bCs/>
                <w:color w:val="000000"/>
                <w:lang w:eastAsia="tr-TR"/>
              </w:rPr>
              <w:lastRenderedPageBreak/>
              <w:t>RİKETSİYA ENFEKSİYONLARI</w:t>
            </w:r>
          </w:p>
        </w:tc>
        <w:tc>
          <w:tcPr>
            <w:tcW w:w="2724" w:type="dxa"/>
            <w:shd w:val="clear" w:color="auto" w:fill="EDF2F8"/>
            <w:noWrap/>
            <w:vAlign w:val="center"/>
            <w:hideMark/>
          </w:tcPr>
          <w:p w14:paraId="4350A721" w14:textId="567FF2D6" w:rsidR="005D5FF1" w:rsidRPr="00415059" w:rsidRDefault="000C1BD6" w:rsidP="002D3EDC">
            <w:pPr>
              <w:spacing w:after="0" w:line="240" w:lineRule="auto"/>
              <w:rPr>
                <w:color w:val="000000"/>
              </w:rPr>
            </w:pPr>
            <w:r>
              <w:rPr>
                <w:color w:val="000000"/>
              </w:rPr>
              <w:t>RİKETSİYA</w:t>
            </w:r>
            <w:r w:rsidR="001840BB">
              <w:rPr>
                <w:color w:val="000000"/>
              </w:rPr>
              <w:t>L</w:t>
            </w:r>
            <w:r>
              <w:rPr>
                <w:color w:val="000000"/>
              </w:rPr>
              <w:t xml:space="preserve"> ENFEKSİYONLAR</w:t>
            </w:r>
          </w:p>
        </w:tc>
        <w:tc>
          <w:tcPr>
            <w:tcW w:w="909" w:type="dxa"/>
            <w:shd w:val="clear" w:color="auto" w:fill="EDF2F8"/>
            <w:noWrap/>
            <w:vAlign w:val="center"/>
            <w:hideMark/>
          </w:tcPr>
          <w:p w14:paraId="08286453"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TT, K, A</w:t>
            </w:r>
          </w:p>
        </w:tc>
        <w:tc>
          <w:tcPr>
            <w:tcW w:w="539" w:type="dxa"/>
            <w:shd w:val="clear" w:color="auto" w:fill="EDF2F8"/>
            <w:noWrap/>
            <w:vAlign w:val="center"/>
            <w:hideMark/>
          </w:tcPr>
          <w:p w14:paraId="109D74A2"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2</w:t>
            </w:r>
          </w:p>
        </w:tc>
        <w:tc>
          <w:tcPr>
            <w:tcW w:w="1277" w:type="dxa"/>
            <w:shd w:val="clear" w:color="auto" w:fill="EDF2F8"/>
            <w:noWrap/>
            <w:vAlign w:val="center"/>
            <w:hideMark/>
          </w:tcPr>
          <w:p w14:paraId="03903256"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YE, UE, BE</w:t>
            </w:r>
          </w:p>
        </w:tc>
      </w:tr>
      <w:tr w:rsidR="005D5FF1" w:rsidRPr="004C1F74" w14:paraId="0577F0C5" w14:textId="77777777" w:rsidTr="003630C4">
        <w:trPr>
          <w:trHeight w:val="629"/>
        </w:trPr>
        <w:tc>
          <w:tcPr>
            <w:tcW w:w="3591" w:type="dxa"/>
            <w:shd w:val="clear" w:color="auto" w:fill="EDF2F8"/>
            <w:noWrap/>
            <w:vAlign w:val="center"/>
            <w:hideMark/>
          </w:tcPr>
          <w:p w14:paraId="507CD1A2" w14:textId="77777777" w:rsidR="005D5FF1" w:rsidRPr="004C1F74" w:rsidRDefault="005D5FF1" w:rsidP="000C1BD6">
            <w:pPr>
              <w:spacing w:after="0" w:line="240" w:lineRule="auto"/>
              <w:rPr>
                <w:rFonts w:eastAsia="Times New Roman" w:cs="Calibri"/>
                <w:b/>
                <w:bCs/>
                <w:color w:val="000000"/>
                <w:lang w:eastAsia="tr-TR"/>
              </w:rPr>
            </w:pPr>
            <w:r>
              <w:rPr>
                <w:rFonts w:eastAsia="Times New Roman" w:cs="Calibri"/>
                <w:b/>
                <w:bCs/>
                <w:color w:val="000000"/>
                <w:lang w:eastAsia="tr-TR"/>
              </w:rPr>
              <w:t>TREPONEMAL ENFEKSİYONLAR</w:t>
            </w:r>
          </w:p>
        </w:tc>
        <w:tc>
          <w:tcPr>
            <w:tcW w:w="2724" w:type="dxa"/>
            <w:shd w:val="clear" w:color="auto" w:fill="EDF2F8"/>
            <w:noWrap/>
            <w:vAlign w:val="center"/>
            <w:hideMark/>
          </w:tcPr>
          <w:p w14:paraId="5F831961" w14:textId="77777777" w:rsidR="005D5FF1" w:rsidRPr="00415059" w:rsidRDefault="009E2CE3" w:rsidP="002D3EDC">
            <w:pPr>
              <w:spacing w:after="0" w:line="240" w:lineRule="auto"/>
              <w:rPr>
                <w:color w:val="000000"/>
              </w:rPr>
            </w:pPr>
            <w:r>
              <w:rPr>
                <w:rFonts w:eastAsia="Times New Roman" w:cs="Calibri"/>
                <w:bCs/>
                <w:color w:val="000000"/>
                <w:lang w:eastAsia="tr-TR"/>
              </w:rPr>
              <w:t>TREPONEMAL ENFEKSİYONLAR</w:t>
            </w:r>
          </w:p>
        </w:tc>
        <w:tc>
          <w:tcPr>
            <w:tcW w:w="909" w:type="dxa"/>
            <w:shd w:val="clear" w:color="auto" w:fill="EDF2F8"/>
            <w:noWrap/>
            <w:vAlign w:val="center"/>
            <w:hideMark/>
          </w:tcPr>
          <w:p w14:paraId="43717CCC"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TT, K, A</w:t>
            </w:r>
          </w:p>
        </w:tc>
        <w:tc>
          <w:tcPr>
            <w:tcW w:w="539" w:type="dxa"/>
            <w:shd w:val="clear" w:color="auto" w:fill="EDF2F8"/>
            <w:noWrap/>
            <w:vAlign w:val="center"/>
            <w:hideMark/>
          </w:tcPr>
          <w:p w14:paraId="73CD80C9"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2</w:t>
            </w:r>
          </w:p>
        </w:tc>
        <w:tc>
          <w:tcPr>
            <w:tcW w:w="1277" w:type="dxa"/>
            <w:shd w:val="clear" w:color="auto" w:fill="EDF2F8"/>
            <w:noWrap/>
            <w:vAlign w:val="center"/>
            <w:hideMark/>
          </w:tcPr>
          <w:p w14:paraId="2DD2A7B1"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YE, UE, BE</w:t>
            </w:r>
          </w:p>
        </w:tc>
      </w:tr>
      <w:tr w:rsidR="005D5FF1" w:rsidRPr="004C1F74" w14:paraId="7AC52864" w14:textId="77777777" w:rsidTr="003630C4">
        <w:trPr>
          <w:trHeight w:val="629"/>
        </w:trPr>
        <w:tc>
          <w:tcPr>
            <w:tcW w:w="3591" w:type="dxa"/>
            <w:vMerge w:val="restart"/>
            <w:shd w:val="clear" w:color="auto" w:fill="EDF2F8"/>
            <w:noWrap/>
            <w:vAlign w:val="center"/>
            <w:hideMark/>
          </w:tcPr>
          <w:p w14:paraId="655C6345" w14:textId="77777777" w:rsidR="005D5FF1" w:rsidRPr="004C1F74" w:rsidRDefault="005D5FF1" w:rsidP="000C1BD6">
            <w:pPr>
              <w:spacing w:after="0" w:line="240" w:lineRule="auto"/>
              <w:rPr>
                <w:rFonts w:eastAsia="Times New Roman" w:cs="Calibri"/>
                <w:b/>
                <w:bCs/>
                <w:color w:val="000000"/>
                <w:lang w:eastAsia="tr-TR"/>
              </w:rPr>
            </w:pPr>
            <w:r>
              <w:rPr>
                <w:rFonts w:eastAsia="Times New Roman" w:cs="Calibri"/>
                <w:b/>
                <w:bCs/>
                <w:color w:val="000000"/>
                <w:lang w:eastAsia="tr-TR"/>
              </w:rPr>
              <w:t>FUNGAL ENFEKSİYONLAR</w:t>
            </w:r>
          </w:p>
        </w:tc>
        <w:tc>
          <w:tcPr>
            <w:tcW w:w="2724" w:type="dxa"/>
            <w:shd w:val="clear" w:color="auto" w:fill="EDF2F8"/>
            <w:noWrap/>
            <w:vAlign w:val="center"/>
            <w:hideMark/>
          </w:tcPr>
          <w:p w14:paraId="245946A1" w14:textId="77777777" w:rsidR="005D5FF1" w:rsidRPr="00415059" w:rsidRDefault="005D5FF1" w:rsidP="002D3EDC">
            <w:pPr>
              <w:spacing w:after="0" w:line="240" w:lineRule="auto"/>
              <w:rPr>
                <w:color w:val="000000"/>
              </w:rPr>
            </w:pPr>
            <w:r w:rsidRPr="00415059">
              <w:rPr>
                <w:color w:val="000000"/>
              </w:rPr>
              <w:t xml:space="preserve">İNVAZİV FUNGAL ENFEKSİYON </w:t>
            </w:r>
          </w:p>
        </w:tc>
        <w:tc>
          <w:tcPr>
            <w:tcW w:w="909" w:type="dxa"/>
            <w:shd w:val="clear" w:color="auto" w:fill="EDF2F8"/>
            <w:noWrap/>
            <w:vAlign w:val="center"/>
            <w:hideMark/>
          </w:tcPr>
          <w:p w14:paraId="0FF74BEF"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TT, K, A</w:t>
            </w:r>
          </w:p>
        </w:tc>
        <w:tc>
          <w:tcPr>
            <w:tcW w:w="539" w:type="dxa"/>
            <w:shd w:val="clear" w:color="auto" w:fill="EDF2F8"/>
            <w:noWrap/>
            <w:vAlign w:val="center"/>
            <w:hideMark/>
          </w:tcPr>
          <w:p w14:paraId="1D28C134"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2</w:t>
            </w:r>
          </w:p>
        </w:tc>
        <w:tc>
          <w:tcPr>
            <w:tcW w:w="1277" w:type="dxa"/>
            <w:shd w:val="clear" w:color="auto" w:fill="EDF2F8"/>
            <w:noWrap/>
            <w:vAlign w:val="center"/>
            <w:hideMark/>
          </w:tcPr>
          <w:p w14:paraId="3F88B644"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YE, UE, BE</w:t>
            </w:r>
          </w:p>
        </w:tc>
      </w:tr>
      <w:tr w:rsidR="005D5FF1" w:rsidRPr="004C1F74" w14:paraId="3B5EBDB7" w14:textId="77777777" w:rsidTr="003630C4">
        <w:trPr>
          <w:trHeight w:val="629"/>
        </w:trPr>
        <w:tc>
          <w:tcPr>
            <w:tcW w:w="3591" w:type="dxa"/>
            <w:vMerge/>
            <w:shd w:val="clear" w:color="auto" w:fill="EDF2F8"/>
            <w:noWrap/>
            <w:vAlign w:val="center"/>
            <w:hideMark/>
          </w:tcPr>
          <w:p w14:paraId="78AB6E6C" w14:textId="77777777" w:rsidR="005D5FF1" w:rsidRPr="004C1F74" w:rsidRDefault="005D5FF1" w:rsidP="000C1BD6">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3B82D3A" w14:textId="77777777" w:rsidR="005D5FF1" w:rsidRPr="00415059" w:rsidRDefault="005D5FF1" w:rsidP="002D3EDC">
            <w:pPr>
              <w:spacing w:after="0" w:line="240" w:lineRule="auto"/>
              <w:rPr>
                <w:color w:val="000000"/>
              </w:rPr>
            </w:pPr>
            <w:r w:rsidRPr="00415059">
              <w:rPr>
                <w:color w:val="000000"/>
              </w:rPr>
              <w:t xml:space="preserve">NONİNVAZİV FUNGAL ENFEKSİYON </w:t>
            </w:r>
          </w:p>
        </w:tc>
        <w:tc>
          <w:tcPr>
            <w:tcW w:w="909" w:type="dxa"/>
            <w:shd w:val="clear" w:color="auto" w:fill="EDF2F8"/>
            <w:noWrap/>
            <w:vAlign w:val="center"/>
            <w:hideMark/>
          </w:tcPr>
          <w:p w14:paraId="2BABFDFC"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TT, K, A</w:t>
            </w:r>
          </w:p>
        </w:tc>
        <w:tc>
          <w:tcPr>
            <w:tcW w:w="539" w:type="dxa"/>
            <w:shd w:val="clear" w:color="auto" w:fill="EDF2F8"/>
            <w:noWrap/>
            <w:vAlign w:val="center"/>
            <w:hideMark/>
          </w:tcPr>
          <w:p w14:paraId="003B8651"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2</w:t>
            </w:r>
          </w:p>
        </w:tc>
        <w:tc>
          <w:tcPr>
            <w:tcW w:w="1277" w:type="dxa"/>
            <w:shd w:val="clear" w:color="auto" w:fill="EDF2F8"/>
            <w:noWrap/>
            <w:vAlign w:val="center"/>
            <w:hideMark/>
          </w:tcPr>
          <w:p w14:paraId="069C75C5"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YE, UE, BE</w:t>
            </w:r>
          </w:p>
        </w:tc>
      </w:tr>
      <w:tr w:rsidR="005D5FF1" w:rsidRPr="004C1F74" w14:paraId="0BF14A9B" w14:textId="77777777" w:rsidTr="003630C4">
        <w:trPr>
          <w:trHeight w:val="629"/>
        </w:trPr>
        <w:tc>
          <w:tcPr>
            <w:tcW w:w="3591" w:type="dxa"/>
            <w:shd w:val="clear" w:color="auto" w:fill="EDF2F8"/>
            <w:noWrap/>
            <w:vAlign w:val="center"/>
            <w:hideMark/>
          </w:tcPr>
          <w:p w14:paraId="3CA0F1B4" w14:textId="77777777" w:rsidR="005D5FF1" w:rsidRPr="004C1F74" w:rsidRDefault="005D5FF1" w:rsidP="000C1BD6">
            <w:pPr>
              <w:spacing w:after="0" w:line="240" w:lineRule="auto"/>
              <w:rPr>
                <w:rFonts w:eastAsia="Times New Roman" w:cs="Calibri"/>
                <w:b/>
                <w:bCs/>
                <w:color w:val="000000"/>
                <w:lang w:eastAsia="tr-TR"/>
              </w:rPr>
            </w:pPr>
            <w:r>
              <w:rPr>
                <w:rFonts w:eastAsia="Times New Roman" w:cs="Calibri"/>
                <w:b/>
                <w:bCs/>
                <w:color w:val="000000"/>
                <w:lang w:eastAsia="tr-TR"/>
              </w:rPr>
              <w:t>BAKTERİYEL ENFEKSİYONLAR</w:t>
            </w:r>
          </w:p>
        </w:tc>
        <w:tc>
          <w:tcPr>
            <w:tcW w:w="2724" w:type="dxa"/>
            <w:shd w:val="clear" w:color="auto" w:fill="EDF2F8"/>
            <w:noWrap/>
            <w:vAlign w:val="center"/>
            <w:hideMark/>
          </w:tcPr>
          <w:p w14:paraId="05656062" w14:textId="77777777" w:rsidR="005D5FF1" w:rsidRPr="00415059" w:rsidRDefault="005D5FF1" w:rsidP="002D3EDC">
            <w:pPr>
              <w:spacing w:after="0" w:line="240" w:lineRule="auto"/>
              <w:rPr>
                <w:color w:val="000000"/>
              </w:rPr>
            </w:pPr>
            <w:r w:rsidRPr="00415059">
              <w:rPr>
                <w:rFonts w:eastAsia="Times New Roman" w:cs="Calibri"/>
                <w:bCs/>
                <w:color w:val="000000"/>
                <w:lang w:eastAsia="tr-TR"/>
              </w:rPr>
              <w:t xml:space="preserve">BAKTERİYEL ENFEKSİYONLAR </w:t>
            </w:r>
          </w:p>
        </w:tc>
        <w:tc>
          <w:tcPr>
            <w:tcW w:w="909" w:type="dxa"/>
            <w:shd w:val="clear" w:color="auto" w:fill="EDF2F8"/>
            <w:noWrap/>
            <w:vAlign w:val="center"/>
            <w:hideMark/>
          </w:tcPr>
          <w:p w14:paraId="1D2F48D9"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TT, K, A</w:t>
            </w:r>
          </w:p>
        </w:tc>
        <w:tc>
          <w:tcPr>
            <w:tcW w:w="539" w:type="dxa"/>
            <w:shd w:val="clear" w:color="auto" w:fill="EDF2F8"/>
            <w:noWrap/>
            <w:vAlign w:val="center"/>
            <w:hideMark/>
          </w:tcPr>
          <w:p w14:paraId="3A0A7DFB"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2</w:t>
            </w:r>
          </w:p>
        </w:tc>
        <w:tc>
          <w:tcPr>
            <w:tcW w:w="1277" w:type="dxa"/>
            <w:shd w:val="clear" w:color="auto" w:fill="EDF2F8"/>
            <w:noWrap/>
            <w:vAlign w:val="center"/>
            <w:hideMark/>
          </w:tcPr>
          <w:p w14:paraId="3F8FD529"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YE, UE, BE</w:t>
            </w:r>
          </w:p>
        </w:tc>
      </w:tr>
      <w:tr w:rsidR="005D5FF1" w:rsidRPr="004C1F74" w14:paraId="6BFE760C" w14:textId="77777777" w:rsidTr="003630C4">
        <w:trPr>
          <w:trHeight w:val="629"/>
        </w:trPr>
        <w:tc>
          <w:tcPr>
            <w:tcW w:w="3591" w:type="dxa"/>
            <w:shd w:val="clear" w:color="auto" w:fill="EDF2F8"/>
            <w:noWrap/>
            <w:vAlign w:val="center"/>
            <w:hideMark/>
          </w:tcPr>
          <w:p w14:paraId="42C7E570" w14:textId="77777777" w:rsidR="005D5FF1" w:rsidRDefault="005D5FF1" w:rsidP="000C1BD6">
            <w:pPr>
              <w:spacing w:after="0" w:line="240" w:lineRule="auto"/>
              <w:rPr>
                <w:rFonts w:eastAsia="Times New Roman" w:cs="Calibri"/>
                <w:b/>
                <w:bCs/>
                <w:color w:val="000000"/>
                <w:lang w:eastAsia="tr-TR"/>
              </w:rPr>
            </w:pPr>
            <w:r>
              <w:rPr>
                <w:rFonts w:eastAsia="Times New Roman" w:cs="Calibri"/>
                <w:b/>
                <w:bCs/>
                <w:color w:val="000000"/>
                <w:lang w:eastAsia="tr-TR"/>
              </w:rPr>
              <w:t>KONGENİTAL ENFEKSİYONLAR</w:t>
            </w:r>
          </w:p>
        </w:tc>
        <w:tc>
          <w:tcPr>
            <w:tcW w:w="2724" w:type="dxa"/>
            <w:shd w:val="clear" w:color="auto" w:fill="EDF2F8"/>
            <w:noWrap/>
            <w:vAlign w:val="center"/>
            <w:hideMark/>
          </w:tcPr>
          <w:p w14:paraId="09B9DE52" w14:textId="77777777" w:rsidR="005D5FF1" w:rsidRPr="00415059" w:rsidRDefault="000C1BD6" w:rsidP="002D3EDC">
            <w:pPr>
              <w:spacing w:after="0" w:line="240" w:lineRule="auto"/>
              <w:rPr>
                <w:rFonts w:eastAsia="Times New Roman" w:cs="Calibri"/>
                <w:bCs/>
                <w:color w:val="000000"/>
                <w:lang w:eastAsia="tr-TR"/>
              </w:rPr>
            </w:pPr>
            <w:r>
              <w:rPr>
                <w:rFonts w:eastAsia="Times New Roman" w:cs="Calibri"/>
                <w:bCs/>
                <w:color w:val="000000"/>
                <w:lang w:eastAsia="tr-TR"/>
              </w:rPr>
              <w:t>KONGENİTAL ENFEKSİYONLAR</w:t>
            </w:r>
          </w:p>
        </w:tc>
        <w:tc>
          <w:tcPr>
            <w:tcW w:w="909" w:type="dxa"/>
            <w:shd w:val="clear" w:color="auto" w:fill="EDF2F8"/>
            <w:noWrap/>
            <w:vAlign w:val="center"/>
            <w:hideMark/>
          </w:tcPr>
          <w:p w14:paraId="3A92A118"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TT, K, A</w:t>
            </w:r>
          </w:p>
        </w:tc>
        <w:tc>
          <w:tcPr>
            <w:tcW w:w="539" w:type="dxa"/>
            <w:shd w:val="clear" w:color="auto" w:fill="EDF2F8"/>
            <w:noWrap/>
            <w:vAlign w:val="center"/>
            <w:hideMark/>
          </w:tcPr>
          <w:p w14:paraId="263ADD21"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2</w:t>
            </w:r>
          </w:p>
        </w:tc>
        <w:tc>
          <w:tcPr>
            <w:tcW w:w="1277" w:type="dxa"/>
            <w:shd w:val="clear" w:color="auto" w:fill="EDF2F8"/>
            <w:noWrap/>
            <w:vAlign w:val="center"/>
            <w:hideMark/>
          </w:tcPr>
          <w:p w14:paraId="3B41F270"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YE, UE, BE</w:t>
            </w:r>
          </w:p>
        </w:tc>
      </w:tr>
      <w:tr w:rsidR="005D5FF1" w:rsidRPr="004C1F74" w14:paraId="70EFF1D4" w14:textId="77777777" w:rsidTr="003630C4">
        <w:trPr>
          <w:trHeight w:val="629"/>
        </w:trPr>
        <w:tc>
          <w:tcPr>
            <w:tcW w:w="3591" w:type="dxa"/>
            <w:shd w:val="clear" w:color="auto" w:fill="EDF2F8"/>
            <w:noWrap/>
            <w:vAlign w:val="center"/>
            <w:hideMark/>
          </w:tcPr>
          <w:p w14:paraId="1C038F84" w14:textId="77777777" w:rsidR="005D5FF1" w:rsidRPr="004C1F74" w:rsidRDefault="005D5FF1" w:rsidP="000C1BD6">
            <w:pPr>
              <w:spacing w:after="0" w:line="240" w:lineRule="auto"/>
              <w:rPr>
                <w:rFonts w:eastAsia="Times New Roman" w:cs="Calibri"/>
                <w:b/>
                <w:bCs/>
                <w:color w:val="000000"/>
                <w:lang w:eastAsia="tr-TR"/>
              </w:rPr>
            </w:pPr>
            <w:r>
              <w:rPr>
                <w:rFonts w:eastAsia="Times New Roman" w:cs="Calibri"/>
                <w:b/>
                <w:bCs/>
                <w:color w:val="000000"/>
                <w:lang w:eastAsia="tr-TR"/>
              </w:rPr>
              <w:t>HASTANE ENFEKSİYONLARI</w:t>
            </w:r>
          </w:p>
        </w:tc>
        <w:tc>
          <w:tcPr>
            <w:tcW w:w="2724" w:type="dxa"/>
            <w:shd w:val="clear" w:color="auto" w:fill="EDF2F8"/>
            <w:noWrap/>
            <w:vAlign w:val="center"/>
            <w:hideMark/>
          </w:tcPr>
          <w:p w14:paraId="4FA576D2" w14:textId="77777777" w:rsidR="005D5FF1" w:rsidRPr="00415059" w:rsidRDefault="00FB60C5" w:rsidP="002D3EDC">
            <w:pPr>
              <w:spacing w:after="0" w:line="240" w:lineRule="auto"/>
              <w:rPr>
                <w:color w:val="000000"/>
              </w:rPr>
            </w:pPr>
            <w:r w:rsidRPr="00FB60C5">
              <w:rPr>
                <w:color w:val="000000"/>
              </w:rPr>
              <w:t xml:space="preserve">HASTANE ENFEKSİYONLARI </w:t>
            </w:r>
          </w:p>
        </w:tc>
        <w:tc>
          <w:tcPr>
            <w:tcW w:w="909" w:type="dxa"/>
            <w:shd w:val="clear" w:color="auto" w:fill="EDF2F8"/>
            <w:noWrap/>
            <w:vAlign w:val="center"/>
            <w:hideMark/>
          </w:tcPr>
          <w:p w14:paraId="19CC3527"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TT, K, A</w:t>
            </w:r>
          </w:p>
        </w:tc>
        <w:tc>
          <w:tcPr>
            <w:tcW w:w="539" w:type="dxa"/>
            <w:shd w:val="clear" w:color="auto" w:fill="EDF2F8"/>
            <w:noWrap/>
            <w:vAlign w:val="center"/>
            <w:hideMark/>
          </w:tcPr>
          <w:p w14:paraId="4A1FCAFF"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2</w:t>
            </w:r>
          </w:p>
        </w:tc>
        <w:tc>
          <w:tcPr>
            <w:tcW w:w="1277" w:type="dxa"/>
            <w:shd w:val="clear" w:color="auto" w:fill="EDF2F8"/>
            <w:noWrap/>
            <w:vAlign w:val="center"/>
            <w:hideMark/>
          </w:tcPr>
          <w:p w14:paraId="40BB6A75"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YE, UE, BE</w:t>
            </w:r>
          </w:p>
        </w:tc>
      </w:tr>
      <w:tr w:rsidR="005D5FF1" w:rsidRPr="004C1F74" w14:paraId="25E6445F" w14:textId="77777777" w:rsidTr="003630C4">
        <w:trPr>
          <w:trHeight w:val="629"/>
        </w:trPr>
        <w:tc>
          <w:tcPr>
            <w:tcW w:w="3591" w:type="dxa"/>
            <w:shd w:val="clear" w:color="auto" w:fill="EDF2F8"/>
            <w:noWrap/>
            <w:vAlign w:val="center"/>
            <w:hideMark/>
          </w:tcPr>
          <w:p w14:paraId="4225FF22" w14:textId="77777777" w:rsidR="005D5FF1" w:rsidRPr="004C1F74" w:rsidRDefault="00F86917" w:rsidP="000C1BD6">
            <w:pPr>
              <w:spacing w:after="0" w:line="240" w:lineRule="auto"/>
              <w:rPr>
                <w:rFonts w:eastAsia="Times New Roman" w:cs="Calibri"/>
                <w:b/>
                <w:bCs/>
                <w:color w:val="000000"/>
                <w:lang w:eastAsia="tr-TR"/>
              </w:rPr>
            </w:pPr>
            <w:r>
              <w:rPr>
                <w:rFonts w:eastAsia="Times New Roman" w:cs="Calibri"/>
                <w:b/>
                <w:bCs/>
                <w:color w:val="000000"/>
                <w:lang w:eastAsia="tr-TR"/>
              </w:rPr>
              <w:t>İMMÜNKOMPREMİZE HASTA ENFEKSİYONLARI</w:t>
            </w:r>
          </w:p>
        </w:tc>
        <w:tc>
          <w:tcPr>
            <w:tcW w:w="2724" w:type="dxa"/>
            <w:shd w:val="clear" w:color="auto" w:fill="EDF2F8"/>
            <w:noWrap/>
            <w:vAlign w:val="center"/>
            <w:hideMark/>
          </w:tcPr>
          <w:p w14:paraId="46B99318" w14:textId="77777777" w:rsidR="005D5FF1" w:rsidRPr="00415059" w:rsidRDefault="00F86917" w:rsidP="002D3EDC">
            <w:pPr>
              <w:spacing w:after="0" w:line="240" w:lineRule="auto"/>
              <w:rPr>
                <w:rFonts w:eastAsia="Times New Roman" w:cs="Calibri"/>
                <w:bCs/>
                <w:color w:val="000000"/>
                <w:lang w:eastAsia="tr-TR"/>
              </w:rPr>
            </w:pPr>
            <w:r w:rsidRPr="00F86917">
              <w:rPr>
                <w:rFonts w:eastAsia="Times New Roman" w:cs="Calibri"/>
                <w:bCs/>
                <w:color w:val="000000"/>
                <w:lang w:eastAsia="tr-TR"/>
              </w:rPr>
              <w:t>İMMÜNKOMPREMİZE HASTA ENFEKSİYONLARI</w:t>
            </w:r>
          </w:p>
        </w:tc>
        <w:tc>
          <w:tcPr>
            <w:tcW w:w="909" w:type="dxa"/>
            <w:shd w:val="clear" w:color="auto" w:fill="EDF2F8"/>
            <w:noWrap/>
            <w:vAlign w:val="center"/>
            <w:hideMark/>
          </w:tcPr>
          <w:p w14:paraId="584CCE18"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TT, K, A</w:t>
            </w:r>
          </w:p>
        </w:tc>
        <w:tc>
          <w:tcPr>
            <w:tcW w:w="539" w:type="dxa"/>
            <w:shd w:val="clear" w:color="auto" w:fill="EDF2F8"/>
            <w:noWrap/>
            <w:vAlign w:val="center"/>
            <w:hideMark/>
          </w:tcPr>
          <w:p w14:paraId="158B4869"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2</w:t>
            </w:r>
          </w:p>
        </w:tc>
        <w:tc>
          <w:tcPr>
            <w:tcW w:w="1277" w:type="dxa"/>
            <w:shd w:val="clear" w:color="auto" w:fill="EDF2F8"/>
            <w:noWrap/>
            <w:vAlign w:val="center"/>
            <w:hideMark/>
          </w:tcPr>
          <w:p w14:paraId="1B65A7E2" w14:textId="77777777" w:rsidR="005D5FF1" w:rsidRPr="00415059" w:rsidRDefault="005D5FF1" w:rsidP="003630C4">
            <w:pPr>
              <w:spacing w:after="0" w:line="240" w:lineRule="auto"/>
              <w:jc w:val="center"/>
              <w:rPr>
                <w:rFonts w:eastAsia="Times New Roman" w:cs="Calibri"/>
                <w:color w:val="000000"/>
                <w:lang w:eastAsia="tr-TR"/>
              </w:rPr>
            </w:pPr>
            <w:r w:rsidRPr="00415059">
              <w:rPr>
                <w:rFonts w:eastAsia="Times New Roman" w:cs="Calibri"/>
                <w:color w:val="000000"/>
                <w:lang w:eastAsia="tr-TR"/>
              </w:rPr>
              <w:t>YE, UE, BE</w:t>
            </w:r>
          </w:p>
        </w:tc>
      </w:tr>
      <w:tr w:rsidR="00763CEC" w:rsidRPr="004C1F74" w14:paraId="59D942C3" w14:textId="77777777" w:rsidTr="003630C4">
        <w:trPr>
          <w:trHeight w:val="629"/>
        </w:trPr>
        <w:tc>
          <w:tcPr>
            <w:tcW w:w="3591" w:type="dxa"/>
            <w:shd w:val="clear" w:color="auto" w:fill="EDF2F8"/>
            <w:noWrap/>
            <w:vAlign w:val="center"/>
          </w:tcPr>
          <w:p w14:paraId="0DD9BDFE" w14:textId="77777777" w:rsidR="00763CEC" w:rsidRPr="0016241E" w:rsidRDefault="00763CEC" w:rsidP="000C1BD6">
            <w:pPr>
              <w:spacing w:after="0" w:line="240" w:lineRule="auto"/>
              <w:rPr>
                <w:rFonts w:eastAsia="Times New Roman" w:cs="Calibri"/>
                <w:b/>
                <w:bCs/>
                <w:color w:val="000000"/>
                <w:lang w:eastAsia="tr-TR"/>
              </w:rPr>
            </w:pPr>
            <w:r>
              <w:rPr>
                <w:rFonts w:eastAsia="Times New Roman" w:cs="Calibri"/>
                <w:b/>
                <w:bCs/>
                <w:color w:val="000000"/>
                <w:lang w:eastAsia="tr-TR"/>
              </w:rPr>
              <w:t>SPESİFİK POPÜLASYON VE ÖZEL DURUMLARDA OLUŞAN ENFEKSİYONLAR</w:t>
            </w:r>
          </w:p>
        </w:tc>
        <w:tc>
          <w:tcPr>
            <w:tcW w:w="2724" w:type="dxa"/>
            <w:shd w:val="clear" w:color="auto" w:fill="EDF2F8"/>
            <w:noWrap/>
            <w:vAlign w:val="center"/>
          </w:tcPr>
          <w:p w14:paraId="755A65B4" w14:textId="77777777" w:rsidR="003630C4" w:rsidRPr="0016241E" w:rsidRDefault="00763CEC" w:rsidP="002D3EDC">
            <w:pPr>
              <w:spacing w:after="0" w:line="240" w:lineRule="auto"/>
              <w:rPr>
                <w:color w:val="000000"/>
              </w:rPr>
            </w:pPr>
            <w:r w:rsidRPr="00763CEC">
              <w:rPr>
                <w:color w:val="000000"/>
              </w:rPr>
              <w:t>SPESİFİK POPÜLASYON VE ÖZEL DURUMLARDA OLUŞAN ENFEKSİYONLAR</w:t>
            </w:r>
          </w:p>
        </w:tc>
        <w:tc>
          <w:tcPr>
            <w:tcW w:w="909" w:type="dxa"/>
            <w:shd w:val="clear" w:color="auto" w:fill="EDF2F8"/>
            <w:noWrap/>
            <w:vAlign w:val="center"/>
          </w:tcPr>
          <w:p w14:paraId="27FC9F95" w14:textId="77777777" w:rsidR="00763CEC" w:rsidRPr="0060365A" w:rsidRDefault="00763CEC" w:rsidP="003630C4">
            <w:pPr>
              <w:spacing w:after="0" w:line="240" w:lineRule="auto"/>
              <w:jc w:val="center"/>
            </w:pPr>
            <w:r w:rsidRPr="0060365A">
              <w:t>TT, K, A</w:t>
            </w:r>
          </w:p>
        </w:tc>
        <w:tc>
          <w:tcPr>
            <w:tcW w:w="539" w:type="dxa"/>
            <w:shd w:val="clear" w:color="auto" w:fill="EDF2F8"/>
            <w:noWrap/>
            <w:vAlign w:val="center"/>
          </w:tcPr>
          <w:p w14:paraId="2182CDE7" w14:textId="77777777" w:rsidR="00763CEC" w:rsidRPr="0060365A" w:rsidRDefault="00763CEC" w:rsidP="003630C4">
            <w:pPr>
              <w:spacing w:after="0" w:line="240" w:lineRule="auto"/>
              <w:jc w:val="center"/>
            </w:pPr>
            <w:r>
              <w:t>2</w:t>
            </w:r>
          </w:p>
        </w:tc>
        <w:tc>
          <w:tcPr>
            <w:tcW w:w="1277" w:type="dxa"/>
            <w:shd w:val="clear" w:color="auto" w:fill="EDF2F8"/>
            <w:noWrap/>
            <w:vAlign w:val="center"/>
          </w:tcPr>
          <w:p w14:paraId="3221E84B" w14:textId="77777777" w:rsidR="00763CEC" w:rsidRDefault="00763CEC" w:rsidP="003630C4">
            <w:pPr>
              <w:spacing w:after="0" w:line="240" w:lineRule="auto"/>
              <w:jc w:val="center"/>
            </w:pPr>
            <w:r w:rsidRPr="0060365A">
              <w:t>YE, UE, BE</w:t>
            </w:r>
          </w:p>
        </w:tc>
      </w:tr>
      <w:tr w:rsidR="00834BB9" w:rsidRPr="004C1F74" w14:paraId="446B86F4" w14:textId="77777777" w:rsidTr="002D3EDC">
        <w:trPr>
          <w:trHeight w:val="629"/>
        </w:trPr>
        <w:tc>
          <w:tcPr>
            <w:tcW w:w="3591" w:type="dxa"/>
            <w:shd w:val="clear" w:color="auto" w:fill="EDF2F8"/>
            <w:noWrap/>
            <w:vAlign w:val="center"/>
          </w:tcPr>
          <w:p w14:paraId="7EE3118C" w14:textId="77777777" w:rsidR="00834BB9" w:rsidRDefault="00834BB9" w:rsidP="003630C4">
            <w:pPr>
              <w:spacing w:after="0" w:line="240" w:lineRule="auto"/>
              <w:rPr>
                <w:rFonts w:eastAsia="Times New Roman" w:cs="Calibri"/>
                <w:b/>
                <w:bCs/>
                <w:color w:val="000000"/>
                <w:lang w:eastAsia="tr-TR"/>
              </w:rPr>
            </w:pPr>
            <w:r>
              <w:rPr>
                <w:rFonts w:eastAsia="Times New Roman" w:cs="Calibri"/>
                <w:b/>
                <w:bCs/>
                <w:color w:val="000000"/>
                <w:lang w:eastAsia="tr-TR"/>
              </w:rPr>
              <w:t>ORGAN SİSTEMİ ENFEKSİYONLARI</w:t>
            </w:r>
          </w:p>
        </w:tc>
        <w:tc>
          <w:tcPr>
            <w:tcW w:w="2724" w:type="dxa"/>
            <w:shd w:val="clear" w:color="auto" w:fill="EDF2F8"/>
            <w:noWrap/>
            <w:vAlign w:val="center"/>
          </w:tcPr>
          <w:p w14:paraId="68251879" w14:textId="77777777" w:rsidR="00834BB9" w:rsidRPr="00763CEC" w:rsidRDefault="00834BB9" w:rsidP="002D3EDC">
            <w:pPr>
              <w:spacing w:after="0" w:line="240" w:lineRule="auto"/>
              <w:rPr>
                <w:color w:val="000000"/>
              </w:rPr>
            </w:pPr>
            <w:r w:rsidRPr="00834BB9">
              <w:rPr>
                <w:color w:val="000000"/>
              </w:rPr>
              <w:t>ORGAN SİSTEMİ ENFEKSİYONLARI</w:t>
            </w:r>
          </w:p>
        </w:tc>
        <w:tc>
          <w:tcPr>
            <w:tcW w:w="909" w:type="dxa"/>
            <w:shd w:val="clear" w:color="auto" w:fill="EDF2F8"/>
            <w:noWrap/>
          </w:tcPr>
          <w:p w14:paraId="7228DA75" w14:textId="77777777" w:rsidR="00834BB9" w:rsidRPr="006C456F" w:rsidRDefault="00834BB9" w:rsidP="00FD044D">
            <w:r w:rsidRPr="006C456F">
              <w:t>TT, K, A</w:t>
            </w:r>
          </w:p>
        </w:tc>
        <w:tc>
          <w:tcPr>
            <w:tcW w:w="539" w:type="dxa"/>
            <w:shd w:val="clear" w:color="auto" w:fill="EDF2F8"/>
            <w:noWrap/>
          </w:tcPr>
          <w:p w14:paraId="2451A80D" w14:textId="77777777" w:rsidR="00834BB9" w:rsidRPr="006C456F" w:rsidRDefault="00834BB9" w:rsidP="00FD044D">
            <w:r w:rsidRPr="006C456F">
              <w:t>2</w:t>
            </w:r>
          </w:p>
        </w:tc>
        <w:tc>
          <w:tcPr>
            <w:tcW w:w="1277" w:type="dxa"/>
            <w:shd w:val="clear" w:color="auto" w:fill="EDF2F8"/>
            <w:noWrap/>
          </w:tcPr>
          <w:p w14:paraId="6BA8C3C7" w14:textId="77777777" w:rsidR="00834BB9" w:rsidRDefault="00834BB9" w:rsidP="00FD044D">
            <w:r w:rsidRPr="006C456F">
              <w:t>YE, UE, BE</w:t>
            </w:r>
          </w:p>
        </w:tc>
      </w:tr>
    </w:tbl>
    <w:p w14:paraId="6C251A93" w14:textId="77777777" w:rsidR="00BB6D31" w:rsidRPr="004C1F74" w:rsidRDefault="00601F5C" w:rsidP="00B7386B">
      <w:pPr>
        <w:pStyle w:val="Heading3"/>
        <w:numPr>
          <w:ilvl w:val="2"/>
          <w:numId w:val="3"/>
        </w:numPr>
        <w:rPr>
          <w:rFonts w:ascii="Calibri" w:hAnsi="Calibri" w:cs="Calibri"/>
          <w:noProof/>
          <w:sz w:val="22"/>
          <w:szCs w:val="22"/>
          <w:lang w:eastAsia="tr-TR"/>
        </w:rPr>
      </w:pPr>
      <w:bookmarkStart w:id="14" w:name="_Toc434240306"/>
      <w:r w:rsidRPr="004C1F74">
        <w:rPr>
          <w:rFonts w:ascii="Calibri" w:hAnsi="Calibri" w:cs="Calibri"/>
          <w:noProof/>
          <w:sz w:val="22"/>
          <w:szCs w:val="22"/>
          <w:lang w:eastAsia="tr-TR"/>
        </w:rPr>
        <w:t>GİRİŞİMSEL YETKİNLİKLER</w:t>
      </w:r>
      <w:bookmarkEnd w:id="14"/>
    </w:p>
    <w:p w14:paraId="667974BB" w14:textId="77777777"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5C802989" w14:textId="77777777" w:rsidR="00BB065C" w:rsidRPr="001A2D99" w:rsidRDefault="00BB065C" w:rsidP="00BB065C">
      <w:pPr>
        <w:spacing w:before="240" w:after="0"/>
        <w:rPr>
          <w:b/>
          <w:bCs/>
          <w:sz w:val="20"/>
          <w:szCs w:val="20"/>
          <w:u w:val="single"/>
        </w:rPr>
      </w:pPr>
      <w:r w:rsidRPr="001A2D99">
        <w:rPr>
          <w:b/>
          <w:bCs/>
          <w:sz w:val="20"/>
          <w:szCs w:val="20"/>
          <w:u w:val="single"/>
        </w:rPr>
        <w:t>GİRİŞİMSEL YETKİNLİK İÇİN KULLANILAN TANIMLAR VE KISALTMALARI</w:t>
      </w:r>
    </w:p>
    <w:p w14:paraId="3BC6536C" w14:textId="77777777" w:rsidR="00BB065C" w:rsidRPr="001A2D99" w:rsidRDefault="00BB065C" w:rsidP="00BB065C">
      <w:pPr>
        <w:widowControl w:val="0"/>
        <w:autoSpaceDE w:val="0"/>
        <w:autoSpaceDN w:val="0"/>
        <w:adjustRightInd w:val="0"/>
        <w:spacing w:after="0" w:line="240" w:lineRule="auto"/>
        <w:jc w:val="both"/>
        <w:rPr>
          <w:rFonts w:cs="Calibri"/>
          <w:b/>
        </w:rPr>
      </w:pPr>
    </w:p>
    <w:p w14:paraId="427B2A3B" w14:textId="77777777" w:rsidR="00BB065C" w:rsidRPr="001A2D99" w:rsidRDefault="00BB065C" w:rsidP="00BB065C">
      <w:pPr>
        <w:widowControl w:val="0"/>
        <w:autoSpaceDE w:val="0"/>
        <w:autoSpaceDN w:val="0"/>
        <w:adjustRightInd w:val="0"/>
        <w:spacing w:after="0" w:line="240" w:lineRule="auto"/>
        <w:jc w:val="both"/>
        <w:rPr>
          <w:rFonts w:cs="Calibri"/>
        </w:rPr>
      </w:pPr>
      <w:r w:rsidRPr="001A2D99">
        <w:rPr>
          <w:rFonts w:cs="Calibri"/>
          <w:b/>
        </w:rPr>
        <w:t>Girişimsel Yetkinlikler</w:t>
      </w:r>
      <w:r w:rsidRPr="001A2D99">
        <w:rPr>
          <w:rFonts w:cs="Calibri"/>
        </w:rPr>
        <w:t xml:space="preserve"> için dört düzey tanımlanmıştır.</w:t>
      </w:r>
    </w:p>
    <w:p w14:paraId="0A0FE4AA" w14:textId="77777777" w:rsidR="00BB065C" w:rsidRPr="001A2D99" w:rsidRDefault="00BB065C" w:rsidP="00BB065C">
      <w:pPr>
        <w:widowControl w:val="0"/>
        <w:autoSpaceDE w:val="0"/>
        <w:autoSpaceDN w:val="0"/>
        <w:adjustRightInd w:val="0"/>
        <w:spacing w:after="0" w:line="240" w:lineRule="auto"/>
        <w:jc w:val="both"/>
        <w:rPr>
          <w:rFonts w:cs="Calibri"/>
        </w:rPr>
      </w:pPr>
      <w:r w:rsidRPr="001A2D99">
        <w:rPr>
          <w:rFonts w:cs="Calibri"/>
          <w:b/>
        </w:rPr>
        <w:t>1</w:t>
      </w:r>
      <w:r w:rsidRPr="001A2D99">
        <w:rPr>
          <w:rFonts w:cs="Calibri"/>
        </w:rPr>
        <w:t xml:space="preserve">: Girişimin nasıl yapıldığı konusunda bilgi sahibi olma ve bu konuda gerektiğinde açıklama yapabilme düzeyini ifade eder. </w:t>
      </w:r>
    </w:p>
    <w:p w14:paraId="1EC40F53" w14:textId="77777777" w:rsidR="00BB065C" w:rsidRPr="001A2D99" w:rsidRDefault="00BB065C" w:rsidP="00BB065C">
      <w:pPr>
        <w:widowControl w:val="0"/>
        <w:autoSpaceDE w:val="0"/>
        <w:autoSpaceDN w:val="0"/>
        <w:adjustRightInd w:val="0"/>
        <w:spacing w:after="0" w:line="240" w:lineRule="auto"/>
        <w:jc w:val="both"/>
        <w:rPr>
          <w:rFonts w:cs="Calibri"/>
        </w:rPr>
      </w:pPr>
      <w:r w:rsidRPr="001A2D99">
        <w:rPr>
          <w:rFonts w:cs="Calibri"/>
          <w:b/>
        </w:rPr>
        <w:t>2</w:t>
      </w:r>
      <w:r w:rsidRPr="001A2D99">
        <w:rPr>
          <w:rFonts w:cs="Calibri"/>
        </w:rPr>
        <w:t>: Acil bir durumda, kılavuz veya yönerge eşliğinde veya gözetim ve denetim altında bu girişimi yapabilme düzeyini ifade eder.</w:t>
      </w:r>
    </w:p>
    <w:p w14:paraId="628C9427" w14:textId="77777777" w:rsidR="00BB065C" w:rsidRPr="001A2D99" w:rsidRDefault="00BB065C" w:rsidP="00BB065C">
      <w:pPr>
        <w:widowControl w:val="0"/>
        <w:autoSpaceDE w:val="0"/>
        <w:autoSpaceDN w:val="0"/>
        <w:adjustRightInd w:val="0"/>
        <w:spacing w:after="0" w:line="240" w:lineRule="auto"/>
        <w:jc w:val="both"/>
        <w:rPr>
          <w:rFonts w:cs="Calibri"/>
        </w:rPr>
      </w:pPr>
      <w:r w:rsidRPr="001A2D99">
        <w:rPr>
          <w:rFonts w:cs="Calibri"/>
          <w:b/>
        </w:rPr>
        <w:t>3</w:t>
      </w:r>
      <w:r w:rsidRPr="001A2D99">
        <w:rPr>
          <w:rFonts w:cs="Calibri"/>
        </w:rPr>
        <w:t>: Karmaşık olmayan, sık görülen tipik olgularda girişimi uygulayabilme düzeyini ifade eder.</w:t>
      </w:r>
    </w:p>
    <w:p w14:paraId="461C946E" w14:textId="77777777" w:rsidR="00BB065C" w:rsidRDefault="00BB065C" w:rsidP="00BB065C">
      <w:pPr>
        <w:jc w:val="both"/>
        <w:rPr>
          <w:rFonts w:cs="Calibri"/>
        </w:rPr>
      </w:pPr>
      <w:r w:rsidRPr="001A2D99">
        <w:rPr>
          <w:rFonts w:cs="Calibri"/>
          <w:b/>
        </w:rPr>
        <w:t>4</w:t>
      </w:r>
      <w:r w:rsidRPr="001A2D99">
        <w:rPr>
          <w:rFonts w:cs="Calibri"/>
        </w:rPr>
        <w:t>: Karmaşık olsun veya olmasın her tür olguda girişimi uygulayabilme düzeyini ifade eder.</w:t>
      </w:r>
    </w:p>
    <w:p w14:paraId="6FBB9E62" w14:textId="77777777" w:rsidR="00227EB9" w:rsidRPr="00BB065C" w:rsidRDefault="00227EB9" w:rsidP="00BB065C">
      <w:pPr>
        <w:jc w:val="both"/>
        <w:rPr>
          <w:rFonts w:cs="Calibri"/>
        </w:rPr>
      </w:pPr>
    </w:p>
    <w:tbl>
      <w:tblPr>
        <w:tblW w:w="89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652"/>
        <w:gridCol w:w="2611"/>
        <w:gridCol w:w="901"/>
        <w:gridCol w:w="599"/>
        <w:gridCol w:w="1202"/>
      </w:tblGrid>
      <w:tr w:rsidR="004C1F74" w:rsidRPr="004C1F74" w14:paraId="3E6EED27" w14:textId="77777777" w:rsidTr="00B0119D">
        <w:trPr>
          <w:trHeight w:val="1208"/>
          <w:tblHeader/>
          <w:jc w:val="center"/>
        </w:trPr>
        <w:tc>
          <w:tcPr>
            <w:tcW w:w="3652" w:type="dxa"/>
            <w:shd w:val="clear" w:color="auto" w:fill="9E3A38"/>
            <w:noWrap/>
            <w:vAlign w:val="center"/>
            <w:hideMark/>
          </w:tcPr>
          <w:p w14:paraId="517707E4" w14:textId="77777777" w:rsidR="004C1F74" w:rsidRPr="004C1F74" w:rsidRDefault="004C1F74" w:rsidP="000E4103">
            <w:pPr>
              <w:spacing w:after="0" w:line="240" w:lineRule="auto"/>
              <w:rPr>
                <w:rFonts w:eastAsia="Times New Roman" w:cs="Calibri"/>
                <w:b/>
                <w:bCs/>
                <w:color w:val="FFFFFF"/>
                <w:lang w:eastAsia="tr-TR"/>
              </w:rPr>
            </w:pPr>
          </w:p>
        </w:tc>
        <w:tc>
          <w:tcPr>
            <w:tcW w:w="2611" w:type="dxa"/>
            <w:shd w:val="clear" w:color="auto" w:fill="9E3A38"/>
            <w:vAlign w:val="center"/>
          </w:tcPr>
          <w:p w14:paraId="5E769E0D"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01" w:type="dxa"/>
            <w:shd w:val="clear" w:color="auto" w:fill="9E3A38"/>
            <w:textDirection w:val="btLr"/>
            <w:vAlign w:val="center"/>
            <w:hideMark/>
          </w:tcPr>
          <w:p w14:paraId="079A4BF7"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99" w:type="dxa"/>
            <w:shd w:val="clear" w:color="auto" w:fill="9E3A38"/>
            <w:textDirection w:val="btLr"/>
            <w:vAlign w:val="center"/>
            <w:hideMark/>
          </w:tcPr>
          <w:p w14:paraId="45610425"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02" w:type="dxa"/>
            <w:shd w:val="clear" w:color="auto" w:fill="9E3A38"/>
            <w:textDirection w:val="btLr"/>
            <w:vAlign w:val="center"/>
            <w:hideMark/>
          </w:tcPr>
          <w:p w14:paraId="35E8C8DF"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81646B" w:rsidRPr="004C1F74" w14:paraId="16AE4A28" w14:textId="77777777" w:rsidTr="00B0119D">
        <w:trPr>
          <w:trHeight w:val="596"/>
          <w:jc w:val="center"/>
        </w:trPr>
        <w:tc>
          <w:tcPr>
            <w:tcW w:w="3652" w:type="dxa"/>
            <w:vMerge w:val="restart"/>
            <w:shd w:val="clear" w:color="auto" w:fill="EDF2F8"/>
            <w:noWrap/>
            <w:vAlign w:val="center"/>
            <w:hideMark/>
          </w:tcPr>
          <w:p w14:paraId="408CB85A" w14:textId="77777777" w:rsidR="0081646B" w:rsidRPr="00050709" w:rsidRDefault="0081646B" w:rsidP="0081646B">
            <w:pPr>
              <w:spacing w:after="0" w:line="240" w:lineRule="auto"/>
              <w:rPr>
                <w:rFonts w:eastAsia="Times New Roman" w:cs="Calibri"/>
                <w:b/>
                <w:bCs/>
                <w:color w:val="000000"/>
                <w:lang w:eastAsia="tr-TR"/>
              </w:rPr>
            </w:pPr>
            <w:r w:rsidRPr="00C05B1B">
              <w:rPr>
                <w:rFonts w:eastAsia="Times New Roman" w:cs="Calibri"/>
                <w:b/>
                <w:bCs/>
                <w:color w:val="000000"/>
                <w:lang w:eastAsia="tr-TR"/>
              </w:rPr>
              <w:t>LABORATUVAR VE İNCELEME YÖNTEMLERİ</w:t>
            </w:r>
          </w:p>
        </w:tc>
        <w:tc>
          <w:tcPr>
            <w:tcW w:w="2611" w:type="dxa"/>
            <w:shd w:val="clear" w:color="auto" w:fill="EDF2F8"/>
            <w:noWrap/>
            <w:vAlign w:val="center"/>
            <w:hideMark/>
          </w:tcPr>
          <w:p w14:paraId="71891D99" w14:textId="77777777" w:rsidR="0081646B" w:rsidRPr="00050709" w:rsidRDefault="0081646B" w:rsidP="002D3EDC">
            <w:pPr>
              <w:spacing w:after="0" w:line="240" w:lineRule="auto"/>
              <w:rPr>
                <w:color w:val="000000"/>
              </w:rPr>
            </w:pPr>
            <w:r w:rsidRPr="00050709">
              <w:rPr>
                <w:color w:val="000000"/>
              </w:rPr>
              <w:t xml:space="preserve">GRAM, METİLEN MAVİSİ BOYAMA </w:t>
            </w:r>
          </w:p>
        </w:tc>
        <w:tc>
          <w:tcPr>
            <w:tcW w:w="901" w:type="dxa"/>
            <w:shd w:val="clear" w:color="auto" w:fill="EDF2F8"/>
            <w:noWrap/>
            <w:vAlign w:val="center"/>
            <w:hideMark/>
          </w:tcPr>
          <w:p w14:paraId="34416CAC"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4</w:t>
            </w:r>
          </w:p>
        </w:tc>
        <w:tc>
          <w:tcPr>
            <w:tcW w:w="599" w:type="dxa"/>
            <w:shd w:val="clear" w:color="auto" w:fill="EDF2F8"/>
            <w:noWrap/>
            <w:vAlign w:val="center"/>
            <w:hideMark/>
          </w:tcPr>
          <w:p w14:paraId="4CF2C026"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1</w:t>
            </w:r>
          </w:p>
        </w:tc>
        <w:tc>
          <w:tcPr>
            <w:tcW w:w="1202" w:type="dxa"/>
            <w:shd w:val="clear" w:color="auto" w:fill="EDF2F8"/>
            <w:noWrap/>
            <w:vAlign w:val="center"/>
            <w:hideMark/>
          </w:tcPr>
          <w:p w14:paraId="17C25E74"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YE, UE</w:t>
            </w:r>
          </w:p>
        </w:tc>
      </w:tr>
      <w:tr w:rsidR="0081646B" w:rsidRPr="004C1F74" w14:paraId="1A19B883" w14:textId="77777777" w:rsidTr="00B0119D">
        <w:trPr>
          <w:trHeight w:val="596"/>
          <w:jc w:val="center"/>
        </w:trPr>
        <w:tc>
          <w:tcPr>
            <w:tcW w:w="3652" w:type="dxa"/>
            <w:vMerge/>
            <w:shd w:val="clear" w:color="auto" w:fill="EDF2F8"/>
            <w:noWrap/>
            <w:hideMark/>
          </w:tcPr>
          <w:p w14:paraId="375F94FB" w14:textId="77777777" w:rsidR="0081646B" w:rsidRPr="00050709" w:rsidRDefault="0081646B" w:rsidP="000E4103">
            <w:pPr>
              <w:spacing w:after="0" w:line="240" w:lineRule="auto"/>
              <w:rPr>
                <w:rFonts w:eastAsia="Times New Roman" w:cs="Calibri"/>
                <w:b/>
                <w:bCs/>
                <w:color w:val="000000"/>
                <w:lang w:eastAsia="tr-TR"/>
              </w:rPr>
            </w:pPr>
          </w:p>
        </w:tc>
        <w:tc>
          <w:tcPr>
            <w:tcW w:w="2611" w:type="dxa"/>
            <w:shd w:val="clear" w:color="auto" w:fill="EDF2F8"/>
            <w:noWrap/>
            <w:vAlign w:val="center"/>
            <w:hideMark/>
          </w:tcPr>
          <w:p w14:paraId="68E340B7" w14:textId="77777777" w:rsidR="0081646B" w:rsidRPr="00050709" w:rsidRDefault="0081646B" w:rsidP="002D3EDC">
            <w:pPr>
              <w:spacing w:after="0" w:line="240" w:lineRule="auto"/>
              <w:rPr>
                <w:color w:val="000000"/>
              </w:rPr>
            </w:pPr>
            <w:r w:rsidRPr="00050709">
              <w:rPr>
                <w:color w:val="000000"/>
              </w:rPr>
              <w:t>KÜLTÜR ALMA TEKNİKLERİ</w:t>
            </w:r>
            <w:r w:rsidR="00834BB9">
              <w:rPr>
                <w:color w:val="000000"/>
              </w:rPr>
              <w:t xml:space="preserve"> (</w:t>
            </w:r>
            <w:r w:rsidRPr="00050709">
              <w:rPr>
                <w:color w:val="000000"/>
              </w:rPr>
              <w:t>KAN, BOĞAZ, DIŞKI, İDRAR, YARA, V.B)</w:t>
            </w:r>
          </w:p>
        </w:tc>
        <w:tc>
          <w:tcPr>
            <w:tcW w:w="901" w:type="dxa"/>
            <w:shd w:val="clear" w:color="auto" w:fill="EDF2F8"/>
            <w:noWrap/>
            <w:vAlign w:val="center"/>
            <w:hideMark/>
          </w:tcPr>
          <w:p w14:paraId="71369D05"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4</w:t>
            </w:r>
          </w:p>
        </w:tc>
        <w:tc>
          <w:tcPr>
            <w:tcW w:w="599" w:type="dxa"/>
            <w:shd w:val="clear" w:color="auto" w:fill="EDF2F8"/>
            <w:noWrap/>
            <w:vAlign w:val="center"/>
            <w:hideMark/>
          </w:tcPr>
          <w:p w14:paraId="5732C246"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1</w:t>
            </w:r>
          </w:p>
        </w:tc>
        <w:tc>
          <w:tcPr>
            <w:tcW w:w="1202" w:type="dxa"/>
            <w:shd w:val="clear" w:color="auto" w:fill="EDF2F8"/>
            <w:noWrap/>
            <w:vAlign w:val="center"/>
            <w:hideMark/>
          </w:tcPr>
          <w:p w14:paraId="5153E234"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YE, UE</w:t>
            </w:r>
          </w:p>
        </w:tc>
      </w:tr>
      <w:tr w:rsidR="0081646B" w:rsidRPr="004C1F74" w14:paraId="56BB4BB0" w14:textId="77777777" w:rsidTr="00B0119D">
        <w:trPr>
          <w:trHeight w:val="596"/>
          <w:jc w:val="center"/>
        </w:trPr>
        <w:tc>
          <w:tcPr>
            <w:tcW w:w="3652" w:type="dxa"/>
            <w:vMerge/>
            <w:shd w:val="clear" w:color="auto" w:fill="EDF2F8"/>
            <w:noWrap/>
            <w:hideMark/>
          </w:tcPr>
          <w:p w14:paraId="67C84856" w14:textId="77777777" w:rsidR="0081646B" w:rsidRPr="00050709" w:rsidRDefault="0081646B" w:rsidP="000E4103">
            <w:pPr>
              <w:spacing w:after="0" w:line="240" w:lineRule="auto"/>
              <w:rPr>
                <w:rFonts w:eastAsia="Times New Roman" w:cs="Calibri"/>
                <w:b/>
                <w:bCs/>
                <w:color w:val="000000"/>
                <w:lang w:eastAsia="tr-TR"/>
              </w:rPr>
            </w:pPr>
          </w:p>
        </w:tc>
        <w:tc>
          <w:tcPr>
            <w:tcW w:w="2611" w:type="dxa"/>
            <w:shd w:val="clear" w:color="auto" w:fill="EDF2F8"/>
            <w:noWrap/>
            <w:vAlign w:val="center"/>
            <w:hideMark/>
          </w:tcPr>
          <w:p w14:paraId="098C07C7" w14:textId="77777777" w:rsidR="0081646B" w:rsidRPr="00050709" w:rsidRDefault="0081646B" w:rsidP="002D3EDC">
            <w:pPr>
              <w:spacing w:after="0" w:line="240" w:lineRule="auto"/>
              <w:rPr>
                <w:color w:val="000000"/>
              </w:rPr>
            </w:pPr>
            <w:r w:rsidRPr="00050709">
              <w:rPr>
                <w:color w:val="000000"/>
              </w:rPr>
              <w:t>DIŞKI İNCELEMESİ VE DIŞKIDA PARAZİT DEĞERLENDİRİLMESİ</w:t>
            </w:r>
          </w:p>
        </w:tc>
        <w:tc>
          <w:tcPr>
            <w:tcW w:w="901" w:type="dxa"/>
            <w:shd w:val="clear" w:color="auto" w:fill="EDF2F8"/>
            <w:noWrap/>
            <w:vAlign w:val="center"/>
            <w:hideMark/>
          </w:tcPr>
          <w:p w14:paraId="5C130C6C" w14:textId="15D4ADD9" w:rsidR="0081646B" w:rsidRPr="00BC5CE6" w:rsidRDefault="00BC5CE6" w:rsidP="002D3EDC">
            <w:pPr>
              <w:spacing w:after="0" w:line="240" w:lineRule="auto"/>
              <w:jc w:val="center"/>
              <w:rPr>
                <w:rFonts w:eastAsia="Times New Roman" w:cs="Calibri"/>
                <w:color w:val="000000"/>
                <w:lang w:eastAsia="tr-TR"/>
              </w:rPr>
            </w:pPr>
            <w:r w:rsidRPr="00F66FF5">
              <w:rPr>
                <w:rFonts w:eastAsia="Times New Roman" w:cs="Calibri"/>
                <w:color w:val="000000"/>
                <w:lang w:eastAsia="tr-TR"/>
              </w:rPr>
              <w:t>3</w:t>
            </w:r>
          </w:p>
        </w:tc>
        <w:tc>
          <w:tcPr>
            <w:tcW w:w="599" w:type="dxa"/>
            <w:shd w:val="clear" w:color="auto" w:fill="EDF2F8"/>
            <w:noWrap/>
            <w:vAlign w:val="center"/>
            <w:hideMark/>
          </w:tcPr>
          <w:p w14:paraId="61D06EBD"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1</w:t>
            </w:r>
          </w:p>
        </w:tc>
        <w:tc>
          <w:tcPr>
            <w:tcW w:w="1202" w:type="dxa"/>
            <w:shd w:val="clear" w:color="auto" w:fill="EDF2F8"/>
            <w:noWrap/>
            <w:vAlign w:val="center"/>
            <w:hideMark/>
          </w:tcPr>
          <w:p w14:paraId="14352AE5"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YE, UE</w:t>
            </w:r>
          </w:p>
        </w:tc>
      </w:tr>
      <w:tr w:rsidR="00834BB9" w:rsidRPr="004C1F74" w14:paraId="7ED2E908" w14:textId="77777777" w:rsidTr="00B0119D">
        <w:trPr>
          <w:trHeight w:val="596"/>
          <w:jc w:val="center"/>
        </w:trPr>
        <w:tc>
          <w:tcPr>
            <w:tcW w:w="3652" w:type="dxa"/>
            <w:vMerge/>
            <w:shd w:val="clear" w:color="auto" w:fill="EDF2F8"/>
            <w:noWrap/>
          </w:tcPr>
          <w:p w14:paraId="6A537720" w14:textId="77777777" w:rsidR="00834BB9" w:rsidRPr="00050709" w:rsidRDefault="00834BB9" w:rsidP="000E4103">
            <w:pPr>
              <w:spacing w:after="0" w:line="240" w:lineRule="auto"/>
              <w:rPr>
                <w:rFonts w:eastAsia="Times New Roman" w:cs="Calibri"/>
                <w:b/>
                <w:bCs/>
                <w:color w:val="000000"/>
                <w:lang w:eastAsia="tr-TR"/>
              </w:rPr>
            </w:pPr>
          </w:p>
        </w:tc>
        <w:tc>
          <w:tcPr>
            <w:tcW w:w="2611" w:type="dxa"/>
            <w:shd w:val="clear" w:color="auto" w:fill="EDF2F8"/>
            <w:noWrap/>
            <w:vAlign w:val="center"/>
          </w:tcPr>
          <w:p w14:paraId="1F0DFED0" w14:textId="77777777" w:rsidR="00834BB9" w:rsidRPr="00050709" w:rsidRDefault="00834BB9" w:rsidP="002D3EDC">
            <w:pPr>
              <w:spacing w:after="0" w:line="240" w:lineRule="auto"/>
              <w:rPr>
                <w:color w:val="000000"/>
              </w:rPr>
            </w:pPr>
            <w:r w:rsidRPr="00050709">
              <w:rPr>
                <w:color w:val="000000"/>
              </w:rPr>
              <w:t>LP YAPMA</w:t>
            </w:r>
          </w:p>
        </w:tc>
        <w:tc>
          <w:tcPr>
            <w:tcW w:w="901" w:type="dxa"/>
            <w:shd w:val="clear" w:color="auto" w:fill="EDF2F8"/>
            <w:noWrap/>
            <w:vAlign w:val="center"/>
          </w:tcPr>
          <w:p w14:paraId="76F53286" w14:textId="77777777" w:rsidR="00834BB9" w:rsidRPr="00050709" w:rsidRDefault="00834BB9"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4</w:t>
            </w:r>
          </w:p>
        </w:tc>
        <w:tc>
          <w:tcPr>
            <w:tcW w:w="599" w:type="dxa"/>
            <w:shd w:val="clear" w:color="auto" w:fill="EDF2F8"/>
            <w:noWrap/>
            <w:vAlign w:val="center"/>
          </w:tcPr>
          <w:p w14:paraId="37A02B07" w14:textId="77777777" w:rsidR="00834BB9" w:rsidRPr="00050709" w:rsidRDefault="00834BB9"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1</w:t>
            </w:r>
          </w:p>
        </w:tc>
        <w:tc>
          <w:tcPr>
            <w:tcW w:w="1202" w:type="dxa"/>
            <w:shd w:val="clear" w:color="auto" w:fill="EDF2F8"/>
            <w:noWrap/>
            <w:vAlign w:val="center"/>
          </w:tcPr>
          <w:p w14:paraId="169F7833" w14:textId="77777777" w:rsidR="00834BB9" w:rsidRDefault="00834BB9" w:rsidP="002D3EDC">
            <w:pPr>
              <w:spacing w:after="0" w:line="240" w:lineRule="auto"/>
              <w:jc w:val="center"/>
            </w:pPr>
            <w:r w:rsidRPr="00737FC2">
              <w:t>YE, UE, BE</w:t>
            </w:r>
          </w:p>
        </w:tc>
      </w:tr>
      <w:tr w:rsidR="00834BB9" w:rsidRPr="004C1F74" w14:paraId="4155A18D" w14:textId="77777777" w:rsidTr="00B0119D">
        <w:trPr>
          <w:trHeight w:val="596"/>
          <w:jc w:val="center"/>
        </w:trPr>
        <w:tc>
          <w:tcPr>
            <w:tcW w:w="3652" w:type="dxa"/>
            <w:vMerge/>
            <w:shd w:val="clear" w:color="auto" w:fill="EDF2F8"/>
            <w:noWrap/>
          </w:tcPr>
          <w:p w14:paraId="7C42D40F" w14:textId="77777777" w:rsidR="00834BB9" w:rsidRPr="00050709" w:rsidRDefault="00834BB9" w:rsidP="000E4103">
            <w:pPr>
              <w:spacing w:after="0" w:line="240" w:lineRule="auto"/>
              <w:rPr>
                <w:rFonts w:eastAsia="Times New Roman" w:cs="Calibri"/>
                <w:b/>
                <w:bCs/>
                <w:color w:val="000000"/>
                <w:lang w:eastAsia="tr-TR"/>
              </w:rPr>
            </w:pPr>
          </w:p>
        </w:tc>
        <w:tc>
          <w:tcPr>
            <w:tcW w:w="2611" w:type="dxa"/>
            <w:shd w:val="clear" w:color="auto" w:fill="EDF2F8"/>
            <w:noWrap/>
            <w:vAlign w:val="center"/>
          </w:tcPr>
          <w:p w14:paraId="2ACE42E7" w14:textId="77777777" w:rsidR="00834BB9" w:rsidRPr="00050709" w:rsidRDefault="00834BB9" w:rsidP="002D3EDC">
            <w:pPr>
              <w:spacing w:after="0" w:line="240" w:lineRule="auto"/>
              <w:rPr>
                <w:color w:val="000000"/>
              </w:rPr>
            </w:pPr>
            <w:r w:rsidRPr="00050709">
              <w:rPr>
                <w:color w:val="000000"/>
              </w:rPr>
              <w:t>TORASENTEZ YAPMA</w:t>
            </w:r>
          </w:p>
        </w:tc>
        <w:tc>
          <w:tcPr>
            <w:tcW w:w="901" w:type="dxa"/>
            <w:shd w:val="clear" w:color="auto" w:fill="EDF2F8"/>
            <w:noWrap/>
            <w:vAlign w:val="center"/>
          </w:tcPr>
          <w:p w14:paraId="45E970B5" w14:textId="77777777" w:rsidR="00834BB9" w:rsidRPr="00050709" w:rsidRDefault="00834BB9" w:rsidP="002D3EDC">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shd w:val="clear" w:color="auto" w:fill="EDF2F8"/>
            <w:noWrap/>
            <w:vAlign w:val="center"/>
          </w:tcPr>
          <w:p w14:paraId="2795B2F6" w14:textId="77777777" w:rsidR="00834BB9" w:rsidRPr="00050709" w:rsidRDefault="00834BB9"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1</w:t>
            </w:r>
          </w:p>
        </w:tc>
        <w:tc>
          <w:tcPr>
            <w:tcW w:w="1202" w:type="dxa"/>
            <w:shd w:val="clear" w:color="auto" w:fill="EDF2F8"/>
            <w:noWrap/>
            <w:vAlign w:val="center"/>
          </w:tcPr>
          <w:p w14:paraId="34FF4DBA" w14:textId="77777777" w:rsidR="00834BB9" w:rsidRDefault="00834BB9" w:rsidP="002D3EDC">
            <w:pPr>
              <w:spacing w:after="0" w:line="240" w:lineRule="auto"/>
              <w:jc w:val="center"/>
            </w:pPr>
            <w:r w:rsidRPr="00737FC2">
              <w:t>YE, UE, BE</w:t>
            </w:r>
          </w:p>
        </w:tc>
      </w:tr>
      <w:tr w:rsidR="00834BB9" w:rsidRPr="004C1F74" w14:paraId="5D76E1D2" w14:textId="77777777" w:rsidTr="00B0119D">
        <w:trPr>
          <w:trHeight w:val="596"/>
          <w:jc w:val="center"/>
        </w:trPr>
        <w:tc>
          <w:tcPr>
            <w:tcW w:w="3652" w:type="dxa"/>
            <w:vMerge/>
            <w:shd w:val="clear" w:color="auto" w:fill="EDF2F8"/>
            <w:noWrap/>
          </w:tcPr>
          <w:p w14:paraId="0D2374EB" w14:textId="77777777" w:rsidR="00834BB9" w:rsidRPr="00050709" w:rsidRDefault="00834BB9" w:rsidP="000E4103">
            <w:pPr>
              <w:spacing w:after="0" w:line="240" w:lineRule="auto"/>
              <w:rPr>
                <w:rFonts w:eastAsia="Times New Roman" w:cs="Calibri"/>
                <w:b/>
                <w:bCs/>
                <w:color w:val="000000"/>
                <w:lang w:eastAsia="tr-TR"/>
              </w:rPr>
            </w:pPr>
          </w:p>
        </w:tc>
        <w:tc>
          <w:tcPr>
            <w:tcW w:w="2611" w:type="dxa"/>
            <w:shd w:val="clear" w:color="auto" w:fill="EDF2F8"/>
            <w:noWrap/>
            <w:vAlign w:val="center"/>
          </w:tcPr>
          <w:p w14:paraId="244914EB" w14:textId="77777777" w:rsidR="00834BB9" w:rsidRPr="00050709" w:rsidRDefault="00834BB9" w:rsidP="002D3EDC">
            <w:pPr>
              <w:spacing w:after="0" w:line="240" w:lineRule="auto"/>
              <w:rPr>
                <w:color w:val="000000"/>
              </w:rPr>
            </w:pPr>
            <w:r w:rsidRPr="00050709">
              <w:rPr>
                <w:color w:val="000000"/>
              </w:rPr>
              <w:t xml:space="preserve">KALIN DAMLA YAPMA, BOYAMA </w:t>
            </w:r>
          </w:p>
        </w:tc>
        <w:tc>
          <w:tcPr>
            <w:tcW w:w="901" w:type="dxa"/>
            <w:shd w:val="clear" w:color="auto" w:fill="EDF2F8"/>
            <w:noWrap/>
            <w:vAlign w:val="center"/>
          </w:tcPr>
          <w:p w14:paraId="22B44208" w14:textId="77777777" w:rsidR="00834BB9" w:rsidRPr="00050709" w:rsidRDefault="00834BB9" w:rsidP="002D3ED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shd w:val="clear" w:color="auto" w:fill="EDF2F8"/>
            <w:noWrap/>
            <w:vAlign w:val="center"/>
          </w:tcPr>
          <w:p w14:paraId="7855EB65" w14:textId="77777777" w:rsidR="00834BB9" w:rsidRPr="00050709" w:rsidRDefault="00834BB9" w:rsidP="002D3ED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tcPr>
          <w:p w14:paraId="13346E44" w14:textId="77777777" w:rsidR="00834BB9" w:rsidRDefault="00834BB9" w:rsidP="002D3EDC">
            <w:pPr>
              <w:spacing w:after="0" w:line="240" w:lineRule="auto"/>
              <w:jc w:val="center"/>
            </w:pPr>
            <w:r w:rsidRPr="00737FC2">
              <w:t>YE, UE, BE</w:t>
            </w:r>
          </w:p>
        </w:tc>
      </w:tr>
      <w:tr w:rsidR="0081646B" w:rsidRPr="004C1F74" w14:paraId="69DE467D" w14:textId="77777777" w:rsidTr="00B0119D">
        <w:trPr>
          <w:trHeight w:val="596"/>
          <w:jc w:val="center"/>
        </w:trPr>
        <w:tc>
          <w:tcPr>
            <w:tcW w:w="3652" w:type="dxa"/>
            <w:vMerge/>
            <w:shd w:val="clear" w:color="auto" w:fill="EDF2F8"/>
            <w:noWrap/>
          </w:tcPr>
          <w:p w14:paraId="34C21B31" w14:textId="77777777" w:rsidR="0081646B" w:rsidRPr="00050709" w:rsidRDefault="0081646B" w:rsidP="000E4103">
            <w:pPr>
              <w:spacing w:after="0" w:line="240" w:lineRule="auto"/>
              <w:rPr>
                <w:rFonts w:eastAsia="Times New Roman" w:cs="Calibri"/>
                <w:b/>
                <w:bCs/>
                <w:color w:val="000000"/>
                <w:lang w:eastAsia="tr-TR"/>
              </w:rPr>
            </w:pPr>
          </w:p>
        </w:tc>
        <w:tc>
          <w:tcPr>
            <w:tcW w:w="2611" w:type="dxa"/>
            <w:shd w:val="clear" w:color="auto" w:fill="EDF2F8"/>
            <w:noWrap/>
            <w:vAlign w:val="center"/>
          </w:tcPr>
          <w:p w14:paraId="159A01D7" w14:textId="77777777" w:rsidR="0081646B" w:rsidRPr="00050709" w:rsidRDefault="0081646B" w:rsidP="002D3EDC">
            <w:pPr>
              <w:spacing w:after="0" w:line="240" w:lineRule="auto"/>
              <w:rPr>
                <w:color w:val="000000"/>
              </w:rPr>
            </w:pPr>
            <w:r w:rsidRPr="00050709">
              <w:rPr>
                <w:color w:val="000000"/>
              </w:rPr>
              <w:t>PPD YAPMA</w:t>
            </w:r>
          </w:p>
        </w:tc>
        <w:tc>
          <w:tcPr>
            <w:tcW w:w="901" w:type="dxa"/>
            <w:shd w:val="clear" w:color="auto" w:fill="EDF2F8"/>
            <w:noWrap/>
            <w:vAlign w:val="center"/>
          </w:tcPr>
          <w:p w14:paraId="5045632E"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4</w:t>
            </w:r>
          </w:p>
        </w:tc>
        <w:tc>
          <w:tcPr>
            <w:tcW w:w="599" w:type="dxa"/>
            <w:shd w:val="clear" w:color="auto" w:fill="EDF2F8"/>
            <w:noWrap/>
            <w:vAlign w:val="center"/>
          </w:tcPr>
          <w:p w14:paraId="10FABFE5"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1</w:t>
            </w:r>
          </w:p>
        </w:tc>
        <w:tc>
          <w:tcPr>
            <w:tcW w:w="1202" w:type="dxa"/>
            <w:shd w:val="clear" w:color="auto" w:fill="EDF2F8"/>
            <w:noWrap/>
            <w:vAlign w:val="center"/>
          </w:tcPr>
          <w:p w14:paraId="7EA0620B" w14:textId="77777777" w:rsidR="0081646B" w:rsidRPr="00042932" w:rsidRDefault="0081646B" w:rsidP="002D3EDC">
            <w:pPr>
              <w:spacing w:after="0" w:line="240" w:lineRule="auto"/>
              <w:jc w:val="center"/>
              <w:rPr>
                <w:rFonts w:eastAsia="Times New Roman" w:cs="Calibri"/>
                <w:lang w:eastAsia="tr-TR"/>
              </w:rPr>
            </w:pPr>
            <w:r w:rsidRPr="00042932">
              <w:rPr>
                <w:rFonts w:eastAsia="Times New Roman" w:cs="Calibri"/>
                <w:lang w:eastAsia="tr-TR"/>
              </w:rPr>
              <w:t>YE, UE</w:t>
            </w:r>
          </w:p>
        </w:tc>
      </w:tr>
      <w:tr w:rsidR="0081646B" w:rsidRPr="004C1F74" w14:paraId="40650D1B" w14:textId="77777777" w:rsidTr="00B0119D">
        <w:trPr>
          <w:trHeight w:val="596"/>
          <w:jc w:val="center"/>
        </w:trPr>
        <w:tc>
          <w:tcPr>
            <w:tcW w:w="3652" w:type="dxa"/>
            <w:vMerge/>
            <w:shd w:val="clear" w:color="auto" w:fill="EDF2F8"/>
            <w:noWrap/>
          </w:tcPr>
          <w:p w14:paraId="0F432B6A" w14:textId="77777777" w:rsidR="0081646B" w:rsidRPr="00050709" w:rsidRDefault="0081646B" w:rsidP="000E4103">
            <w:pPr>
              <w:spacing w:after="0" w:line="240" w:lineRule="auto"/>
              <w:rPr>
                <w:rFonts w:eastAsia="Times New Roman" w:cs="Calibri"/>
                <w:b/>
                <w:bCs/>
                <w:color w:val="000000"/>
                <w:lang w:eastAsia="tr-TR"/>
              </w:rPr>
            </w:pPr>
          </w:p>
        </w:tc>
        <w:tc>
          <w:tcPr>
            <w:tcW w:w="2611" w:type="dxa"/>
            <w:shd w:val="clear" w:color="auto" w:fill="EDF2F8"/>
            <w:noWrap/>
            <w:vAlign w:val="center"/>
          </w:tcPr>
          <w:p w14:paraId="1EE53A9B" w14:textId="77777777" w:rsidR="0081646B" w:rsidRPr="00050709" w:rsidRDefault="0081646B" w:rsidP="002D3EDC">
            <w:pPr>
              <w:spacing w:after="0" w:line="240" w:lineRule="auto"/>
              <w:rPr>
                <w:color w:val="000000"/>
              </w:rPr>
            </w:pPr>
            <w:r w:rsidRPr="00050709">
              <w:rPr>
                <w:color w:val="000000"/>
              </w:rPr>
              <w:t>AÇLIK MİDE SUYU ALINMASI</w:t>
            </w:r>
          </w:p>
        </w:tc>
        <w:tc>
          <w:tcPr>
            <w:tcW w:w="901" w:type="dxa"/>
            <w:shd w:val="clear" w:color="auto" w:fill="EDF2F8"/>
            <w:noWrap/>
            <w:vAlign w:val="center"/>
          </w:tcPr>
          <w:p w14:paraId="5B060F85"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4</w:t>
            </w:r>
          </w:p>
        </w:tc>
        <w:tc>
          <w:tcPr>
            <w:tcW w:w="599" w:type="dxa"/>
            <w:shd w:val="clear" w:color="auto" w:fill="EDF2F8"/>
            <w:noWrap/>
            <w:vAlign w:val="center"/>
          </w:tcPr>
          <w:p w14:paraId="128E3889"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1</w:t>
            </w:r>
          </w:p>
        </w:tc>
        <w:tc>
          <w:tcPr>
            <w:tcW w:w="1202" w:type="dxa"/>
            <w:shd w:val="clear" w:color="auto" w:fill="EDF2F8"/>
            <w:noWrap/>
            <w:vAlign w:val="center"/>
          </w:tcPr>
          <w:p w14:paraId="751BA3BA" w14:textId="77777777" w:rsidR="0081646B" w:rsidRPr="00042932" w:rsidRDefault="0081646B" w:rsidP="002D3EDC">
            <w:pPr>
              <w:spacing w:after="0" w:line="240" w:lineRule="auto"/>
              <w:jc w:val="center"/>
              <w:rPr>
                <w:rFonts w:eastAsia="Times New Roman" w:cs="Calibri"/>
                <w:lang w:eastAsia="tr-TR"/>
              </w:rPr>
            </w:pPr>
            <w:r w:rsidRPr="00042932">
              <w:rPr>
                <w:rFonts w:eastAsia="Times New Roman" w:cs="Calibri"/>
                <w:lang w:eastAsia="tr-TR"/>
              </w:rPr>
              <w:t>YE, UE</w:t>
            </w:r>
          </w:p>
        </w:tc>
      </w:tr>
      <w:tr w:rsidR="0081646B" w:rsidRPr="004C1F74" w14:paraId="470173E0" w14:textId="77777777" w:rsidTr="00B0119D">
        <w:trPr>
          <w:trHeight w:val="596"/>
          <w:jc w:val="center"/>
        </w:trPr>
        <w:tc>
          <w:tcPr>
            <w:tcW w:w="3652" w:type="dxa"/>
            <w:vMerge/>
            <w:shd w:val="clear" w:color="auto" w:fill="EDF2F8"/>
            <w:noWrap/>
          </w:tcPr>
          <w:p w14:paraId="7FB4AC6E" w14:textId="77777777" w:rsidR="0081646B" w:rsidRPr="00050709" w:rsidRDefault="0081646B" w:rsidP="000E4103">
            <w:pPr>
              <w:spacing w:after="0" w:line="240" w:lineRule="auto"/>
              <w:rPr>
                <w:rFonts w:eastAsia="Times New Roman" w:cs="Calibri"/>
                <w:b/>
                <w:bCs/>
                <w:color w:val="000000"/>
                <w:lang w:eastAsia="tr-TR"/>
              </w:rPr>
            </w:pPr>
          </w:p>
        </w:tc>
        <w:tc>
          <w:tcPr>
            <w:tcW w:w="2611" w:type="dxa"/>
            <w:shd w:val="clear" w:color="auto" w:fill="EDF2F8"/>
            <w:noWrap/>
            <w:vAlign w:val="center"/>
          </w:tcPr>
          <w:p w14:paraId="5148002E" w14:textId="77777777" w:rsidR="0081646B" w:rsidRPr="00050709" w:rsidRDefault="0081646B" w:rsidP="002D3EDC">
            <w:pPr>
              <w:spacing w:after="0" w:line="240" w:lineRule="auto"/>
              <w:rPr>
                <w:color w:val="000000"/>
              </w:rPr>
            </w:pPr>
            <w:r w:rsidRPr="00050709">
              <w:rPr>
                <w:color w:val="000000"/>
              </w:rPr>
              <w:t xml:space="preserve">ARTER KAN GAZI ALMA </w:t>
            </w:r>
          </w:p>
        </w:tc>
        <w:tc>
          <w:tcPr>
            <w:tcW w:w="901" w:type="dxa"/>
            <w:shd w:val="clear" w:color="auto" w:fill="EDF2F8"/>
            <w:noWrap/>
            <w:vAlign w:val="center"/>
          </w:tcPr>
          <w:p w14:paraId="523BC73E"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4</w:t>
            </w:r>
          </w:p>
        </w:tc>
        <w:tc>
          <w:tcPr>
            <w:tcW w:w="599" w:type="dxa"/>
            <w:shd w:val="clear" w:color="auto" w:fill="EDF2F8"/>
            <w:noWrap/>
            <w:vAlign w:val="center"/>
          </w:tcPr>
          <w:p w14:paraId="5A5769E4"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1</w:t>
            </w:r>
          </w:p>
        </w:tc>
        <w:tc>
          <w:tcPr>
            <w:tcW w:w="1202" w:type="dxa"/>
            <w:shd w:val="clear" w:color="auto" w:fill="EDF2F8"/>
            <w:noWrap/>
            <w:vAlign w:val="center"/>
          </w:tcPr>
          <w:p w14:paraId="66863DE5"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YE, UE</w:t>
            </w:r>
          </w:p>
        </w:tc>
      </w:tr>
      <w:tr w:rsidR="0081646B" w:rsidRPr="001F5DE2" w14:paraId="7B1C288F" w14:textId="77777777" w:rsidTr="00B0119D">
        <w:trPr>
          <w:trHeight w:val="596"/>
          <w:jc w:val="center"/>
        </w:trPr>
        <w:tc>
          <w:tcPr>
            <w:tcW w:w="3652" w:type="dxa"/>
            <w:vMerge/>
            <w:shd w:val="clear" w:color="auto" w:fill="EDF2F8"/>
            <w:noWrap/>
          </w:tcPr>
          <w:p w14:paraId="1DC7319E" w14:textId="77777777" w:rsidR="0081646B" w:rsidRPr="00050709" w:rsidRDefault="0081646B" w:rsidP="000E4103">
            <w:pPr>
              <w:spacing w:after="0" w:line="240" w:lineRule="auto"/>
              <w:rPr>
                <w:rFonts w:eastAsia="Times New Roman" w:cs="Calibri"/>
                <w:b/>
                <w:bCs/>
                <w:color w:val="000000"/>
                <w:lang w:eastAsia="tr-TR"/>
              </w:rPr>
            </w:pPr>
          </w:p>
        </w:tc>
        <w:tc>
          <w:tcPr>
            <w:tcW w:w="2611" w:type="dxa"/>
            <w:shd w:val="clear" w:color="auto" w:fill="EDF2F8"/>
            <w:noWrap/>
            <w:vAlign w:val="center"/>
          </w:tcPr>
          <w:p w14:paraId="7DC73AAF" w14:textId="77777777" w:rsidR="0081646B" w:rsidRPr="00050709" w:rsidRDefault="0081646B" w:rsidP="002D3EDC">
            <w:pPr>
              <w:spacing w:after="0" w:line="240" w:lineRule="auto"/>
              <w:rPr>
                <w:color w:val="000000"/>
              </w:rPr>
            </w:pPr>
            <w:r w:rsidRPr="00050709">
              <w:rPr>
                <w:color w:val="000000"/>
              </w:rPr>
              <w:t>DERİ BİYOPSİSİ ALMA</w:t>
            </w:r>
          </w:p>
        </w:tc>
        <w:tc>
          <w:tcPr>
            <w:tcW w:w="901" w:type="dxa"/>
            <w:shd w:val="clear" w:color="auto" w:fill="EDF2F8"/>
            <w:noWrap/>
            <w:vAlign w:val="center"/>
          </w:tcPr>
          <w:p w14:paraId="5F2345EE"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4</w:t>
            </w:r>
          </w:p>
        </w:tc>
        <w:tc>
          <w:tcPr>
            <w:tcW w:w="599" w:type="dxa"/>
            <w:shd w:val="clear" w:color="auto" w:fill="EDF2F8"/>
            <w:noWrap/>
            <w:vAlign w:val="center"/>
          </w:tcPr>
          <w:p w14:paraId="673EAD20"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1</w:t>
            </w:r>
          </w:p>
        </w:tc>
        <w:tc>
          <w:tcPr>
            <w:tcW w:w="1202" w:type="dxa"/>
            <w:shd w:val="clear" w:color="auto" w:fill="EDF2F8"/>
            <w:noWrap/>
            <w:vAlign w:val="center"/>
          </w:tcPr>
          <w:p w14:paraId="6A849384"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YE, UE</w:t>
            </w:r>
          </w:p>
        </w:tc>
      </w:tr>
      <w:tr w:rsidR="0081646B" w:rsidRPr="004C1F74" w14:paraId="743CC0BA" w14:textId="77777777" w:rsidTr="00B0119D">
        <w:trPr>
          <w:trHeight w:val="596"/>
          <w:jc w:val="center"/>
        </w:trPr>
        <w:tc>
          <w:tcPr>
            <w:tcW w:w="3652" w:type="dxa"/>
            <w:vMerge/>
            <w:shd w:val="clear" w:color="auto" w:fill="EDF2F8"/>
            <w:noWrap/>
          </w:tcPr>
          <w:p w14:paraId="024CEE96" w14:textId="77777777" w:rsidR="0081646B" w:rsidRPr="00050709" w:rsidRDefault="0081646B" w:rsidP="000E4103">
            <w:pPr>
              <w:spacing w:after="0" w:line="240" w:lineRule="auto"/>
              <w:rPr>
                <w:rFonts w:eastAsia="Times New Roman" w:cs="Calibri"/>
                <w:b/>
                <w:bCs/>
                <w:color w:val="000000"/>
                <w:lang w:eastAsia="tr-TR"/>
              </w:rPr>
            </w:pPr>
          </w:p>
        </w:tc>
        <w:tc>
          <w:tcPr>
            <w:tcW w:w="2611" w:type="dxa"/>
            <w:shd w:val="clear" w:color="auto" w:fill="EDF2F8"/>
            <w:noWrap/>
            <w:vAlign w:val="center"/>
          </w:tcPr>
          <w:p w14:paraId="5C69B50D" w14:textId="77777777" w:rsidR="0081646B" w:rsidRPr="00050709" w:rsidRDefault="0081646B" w:rsidP="002D3EDC">
            <w:pPr>
              <w:spacing w:after="0" w:line="240" w:lineRule="auto"/>
              <w:rPr>
                <w:color w:val="000000"/>
              </w:rPr>
            </w:pPr>
            <w:r w:rsidRPr="00050709">
              <w:rPr>
                <w:color w:val="000000"/>
              </w:rPr>
              <w:t>ABSE DRENAJI</w:t>
            </w:r>
          </w:p>
        </w:tc>
        <w:tc>
          <w:tcPr>
            <w:tcW w:w="901" w:type="dxa"/>
            <w:shd w:val="clear" w:color="auto" w:fill="EDF2F8"/>
            <w:noWrap/>
            <w:vAlign w:val="center"/>
          </w:tcPr>
          <w:p w14:paraId="5E539548"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3</w:t>
            </w:r>
          </w:p>
        </w:tc>
        <w:tc>
          <w:tcPr>
            <w:tcW w:w="599" w:type="dxa"/>
            <w:shd w:val="clear" w:color="auto" w:fill="EDF2F8"/>
            <w:noWrap/>
            <w:vAlign w:val="center"/>
          </w:tcPr>
          <w:p w14:paraId="4792C8AB"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1</w:t>
            </w:r>
          </w:p>
        </w:tc>
        <w:tc>
          <w:tcPr>
            <w:tcW w:w="1202" w:type="dxa"/>
            <w:shd w:val="clear" w:color="auto" w:fill="EDF2F8"/>
            <w:noWrap/>
            <w:vAlign w:val="center"/>
          </w:tcPr>
          <w:p w14:paraId="652915F8"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YE, UE</w:t>
            </w:r>
          </w:p>
        </w:tc>
      </w:tr>
      <w:tr w:rsidR="0081646B" w:rsidRPr="004C1F74" w14:paraId="559FA468" w14:textId="77777777" w:rsidTr="00B0119D">
        <w:trPr>
          <w:trHeight w:val="596"/>
          <w:jc w:val="center"/>
        </w:trPr>
        <w:tc>
          <w:tcPr>
            <w:tcW w:w="3652" w:type="dxa"/>
            <w:vMerge/>
            <w:shd w:val="clear" w:color="auto" w:fill="EDF2F8"/>
            <w:noWrap/>
          </w:tcPr>
          <w:p w14:paraId="59BAA684" w14:textId="77777777" w:rsidR="0081646B" w:rsidRPr="00050709" w:rsidRDefault="0081646B" w:rsidP="000E4103">
            <w:pPr>
              <w:spacing w:after="0" w:line="240" w:lineRule="auto"/>
              <w:rPr>
                <w:rFonts w:eastAsia="Times New Roman" w:cs="Calibri"/>
                <w:b/>
                <w:bCs/>
                <w:color w:val="000000"/>
                <w:lang w:eastAsia="tr-TR"/>
              </w:rPr>
            </w:pPr>
          </w:p>
        </w:tc>
        <w:tc>
          <w:tcPr>
            <w:tcW w:w="2611" w:type="dxa"/>
            <w:shd w:val="clear" w:color="auto" w:fill="EDF2F8"/>
            <w:noWrap/>
            <w:vAlign w:val="center"/>
          </w:tcPr>
          <w:p w14:paraId="6892F509" w14:textId="77777777" w:rsidR="0081646B" w:rsidRPr="00050709" w:rsidRDefault="0081646B" w:rsidP="002D3EDC">
            <w:pPr>
              <w:spacing w:after="0" w:line="240" w:lineRule="auto"/>
              <w:rPr>
                <w:color w:val="000000"/>
              </w:rPr>
            </w:pPr>
            <w:r w:rsidRPr="00050709">
              <w:rPr>
                <w:color w:val="000000"/>
              </w:rPr>
              <w:t>MEKANİK VENTİLASYONDA HASTA İZLEME</w:t>
            </w:r>
          </w:p>
        </w:tc>
        <w:tc>
          <w:tcPr>
            <w:tcW w:w="901" w:type="dxa"/>
            <w:shd w:val="clear" w:color="auto" w:fill="EDF2F8"/>
            <w:noWrap/>
            <w:vAlign w:val="center"/>
          </w:tcPr>
          <w:p w14:paraId="68CF475D"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3</w:t>
            </w:r>
          </w:p>
        </w:tc>
        <w:tc>
          <w:tcPr>
            <w:tcW w:w="599" w:type="dxa"/>
            <w:shd w:val="clear" w:color="auto" w:fill="EDF2F8"/>
            <w:noWrap/>
            <w:vAlign w:val="center"/>
          </w:tcPr>
          <w:p w14:paraId="72F1A69B"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1</w:t>
            </w:r>
          </w:p>
        </w:tc>
        <w:tc>
          <w:tcPr>
            <w:tcW w:w="1202" w:type="dxa"/>
            <w:shd w:val="clear" w:color="auto" w:fill="EDF2F8"/>
            <w:noWrap/>
            <w:vAlign w:val="center"/>
          </w:tcPr>
          <w:p w14:paraId="3B9170C2"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YE, UE</w:t>
            </w:r>
          </w:p>
        </w:tc>
      </w:tr>
      <w:tr w:rsidR="0081646B" w:rsidRPr="004C1F74" w14:paraId="66412CD6" w14:textId="77777777" w:rsidTr="00B0119D">
        <w:trPr>
          <w:trHeight w:val="596"/>
          <w:jc w:val="center"/>
        </w:trPr>
        <w:tc>
          <w:tcPr>
            <w:tcW w:w="3652" w:type="dxa"/>
            <w:vMerge/>
            <w:shd w:val="clear" w:color="auto" w:fill="EDF2F8"/>
            <w:noWrap/>
          </w:tcPr>
          <w:p w14:paraId="68731321" w14:textId="77777777" w:rsidR="0081646B" w:rsidRPr="00050709" w:rsidRDefault="0081646B" w:rsidP="000E4103">
            <w:pPr>
              <w:spacing w:after="0" w:line="240" w:lineRule="auto"/>
              <w:rPr>
                <w:rFonts w:eastAsia="Times New Roman" w:cs="Calibri"/>
                <w:b/>
                <w:bCs/>
                <w:color w:val="000000"/>
                <w:lang w:eastAsia="tr-TR"/>
              </w:rPr>
            </w:pPr>
          </w:p>
        </w:tc>
        <w:tc>
          <w:tcPr>
            <w:tcW w:w="2611" w:type="dxa"/>
            <w:shd w:val="clear" w:color="auto" w:fill="EDF2F8"/>
            <w:noWrap/>
            <w:vAlign w:val="center"/>
          </w:tcPr>
          <w:p w14:paraId="21B1C1AA" w14:textId="77777777" w:rsidR="0081646B" w:rsidRPr="00050709" w:rsidRDefault="0081646B" w:rsidP="002D3EDC">
            <w:pPr>
              <w:spacing w:after="0" w:line="240" w:lineRule="auto"/>
              <w:rPr>
                <w:color w:val="000000"/>
              </w:rPr>
            </w:pPr>
            <w:r w:rsidRPr="00050709">
              <w:rPr>
                <w:color w:val="000000"/>
              </w:rPr>
              <w:t>SANTRAL KATETER KOYMA</w:t>
            </w:r>
          </w:p>
        </w:tc>
        <w:tc>
          <w:tcPr>
            <w:tcW w:w="901" w:type="dxa"/>
            <w:shd w:val="clear" w:color="auto" w:fill="EDF2F8"/>
            <w:noWrap/>
            <w:vAlign w:val="center"/>
          </w:tcPr>
          <w:p w14:paraId="3B5F6715" w14:textId="77777777" w:rsidR="0081646B" w:rsidRPr="00050709" w:rsidRDefault="0081646B" w:rsidP="002D3ED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56025FAD"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1</w:t>
            </w:r>
          </w:p>
        </w:tc>
        <w:tc>
          <w:tcPr>
            <w:tcW w:w="1202" w:type="dxa"/>
            <w:shd w:val="clear" w:color="auto" w:fill="EDF2F8"/>
            <w:noWrap/>
            <w:vAlign w:val="center"/>
          </w:tcPr>
          <w:p w14:paraId="341D61E4" w14:textId="77777777" w:rsidR="0081646B" w:rsidRPr="00050709" w:rsidRDefault="0081646B" w:rsidP="002D3EDC">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81646B" w:rsidRPr="004C1F74" w14:paraId="6A280735" w14:textId="77777777" w:rsidTr="00B0119D">
        <w:trPr>
          <w:trHeight w:val="596"/>
          <w:jc w:val="center"/>
        </w:trPr>
        <w:tc>
          <w:tcPr>
            <w:tcW w:w="3652" w:type="dxa"/>
            <w:vMerge/>
            <w:shd w:val="clear" w:color="auto" w:fill="EDF2F8"/>
            <w:noWrap/>
          </w:tcPr>
          <w:p w14:paraId="6D61F2BE" w14:textId="77777777" w:rsidR="0081646B" w:rsidRPr="00050709" w:rsidRDefault="0081646B" w:rsidP="000E4103">
            <w:pPr>
              <w:spacing w:after="0" w:line="240" w:lineRule="auto"/>
              <w:rPr>
                <w:rFonts w:eastAsia="Times New Roman" w:cs="Calibri"/>
                <w:b/>
                <w:bCs/>
                <w:color w:val="000000"/>
                <w:lang w:eastAsia="tr-TR"/>
              </w:rPr>
            </w:pPr>
          </w:p>
        </w:tc>
        <w:tc>
          <w:tcPr>
            <w:tcW w:w="2611" w:type="dxa"/>
            <w:shd w:val="clear" w:color="auto" w:fill="EDF2F8"/>
            <w:noWrap/>
            <w:vAlign w:val="center"/>
          </w:tcPr>
          <w:p w14:paraId="61AA5D88" w14:textId="77777777" w:rsidR="0081646B" w:rsidRPr="00050709" w:rsidRDefault="0081646B" w:rsidP="002D3EDC">
            <w:pPr>
              <w:spacing w:after="0" w:line="240" w:lineRule="auto"/>
              <w:rPr>
                <w:color w:val="000000"/>
              </w:rPr>
            </w:pPr>
            <w:r w:rsidRPr="00050709">
              <w:rPr>
                <w:color w:val="000000"/>
              </w:rPr>
              <w:t>GÖĞÜS TÜPÜ KOYMA</w:t>
            </w:r>
          </w:p>
        </w:tc>
        <w:tc>
          <w:tcPr>
            <w:tcW w:w="901" w:type="dxa"/>
            <w:shd w:val="clear" w:color="auto" w:fill="EDF2F8"/>
            <w:noWrap/>
            <w:vAlign w:val="center"/>
          </w:tcPr>
          <w:p w14:paraId="5FD303A5" w14:textId="77777777" w:rsidR="0081646B" w:rsidRPr="00050709" w:rsidRDefault="0081646B" w:rsidP="002D3ED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99" w:type="dxa"/>
            <w:shd w:val="clear" w:color="auto" w:fill="EDF2F8"/>
            <w:noWrap/>
            <w:vAlign w:val="center"/>
          </w:tcPr>
          <w:p w14:paraId="3D3FB798" w14:textId="77777777" w:rsidR="0081646B" w:rsidRPr="00050709" w:rsidRDefault="0081646B" w:rsidP="002D3EDC">
            <w:pPr>
              <w:spacing w:after="0" w:line="240" w:lineRule="auto"/>
              <w:jc w:val="center"/>
              <w:rPr>
                <w:rFonts w:eastAsia="Times New Roman" w:cs="Calibri"/>
                <w:color w:val="000000"/>
                <w:lang w:eastAsia="tr-TR"/>
              </w:rPr>
            </w:pPr>
            <w:r w:rsidRPr="00050709">
              <w:rPr>
                <w:rFonts w:eastAsia="Times New Roman" w:cs="Calibri"/>
                <w:color w:val="000000"/>
                <w:lang w:eastAsia="tr-TR"/>
              </w:rPr>
              <w:t>1</w:t>
            </w:r>
          </w:p>
        </w:tc>
        <w:tc>
          <w:tcPr>
            <w:tcW w:w="1202" w:type="dxa"/>
            <w:shd w:val="clear" w:color="auto" w:fill="EDF2F8"/>
            <w:noWrap/>
            <w:vAlign w:val="center"/>
          </w:tcPr>
          <w:p w14:paraId="50731636" w14:textId="77777777" w:rsidR="0081646B" w:rsidRPr="00050709" w:rsidRDefault="0081646B" w:rsidP="002D3EDC">
            <w:pPr>
              <w:spacing w:after="0" w:line="240" w:lineRule="auto"/>
              <w:jc w:val="center"/>
              <w:rPr>
                <w:rFonts w:eastAsia="Times New Roman" w:cs="Calibri"/>
                <w:color w:val="000000"/>
                <w:lang w:eastAsia="tr-TR"/>
              </w:rPr>
            </w:pPr>
            <w:r>
              <w:rPr>
                <w:rFonts w:eastAsia="Times New Roman" w:cs="Calibri"/>
                <w:color w:val="000000"/>
                <w:lang w:eastAsia="tr-TR"/>
              </w:rPr>
              <w:t>YE, B</w:t>
            </w:r>
            <w:r w:rsidRPr="00050709">
              <w:rPr>
                <w:rFonts w:eastAsia="Times New Roman" w:cs="Calibri"/>
                <w:color w:val="000000"/>
                <w:lang w:eastAsia="tr-TR"/>
              </w:rPr>
              <w:t>E</w:t>
            </w:r>
          </w:p>
        </w:tc>
      </w:tr>
      <w:tr w:rsidR="0081646B" w:rsidRPr="00415059" w14:paraId="08C36BA3" w14:textId="77777777" w:rsidTr="00B0119D">
        <w:trPr>
          <w:trHeight w:val="596"/>
          <w:jc w:val="center"/>
        </w:trPr>
        <w:tc>
          <w:tcPr>
            <w:tcW w:w="3652" w:type="dxa"/>
            <w:vMerge/>
            <w:shd w:val="clear" w:color="auto" w:fill="EDF2F8"/>
            <w:noWrap/>
          </w:tcPr>
          <w:p w14:paraId="1CA9642F" w14:textId="77777777" w:rsidR="0081646B" w:rsidRPr="004C1F74" w:rsidRDefault="0081646B" w:rsidP="00FD044D">
            <w:pPr>
              <w:spacing w:after="0" w:line="240" w:lineRule="auto"/>
              <w:rPr>
                <w:rFonts w:eastAsia="Times New Roman" w:cs="Calibri"/>
                <w:b/>
                <w:bCs/>
                <w:color w:val="000000"/>
                <w:lang w:eastAsia="tr-TR"/>
              </w:rPr>
            </w:pPr>
          </w:p>
        </w:tc>
        <w:tc>
          <w:tcPr>
            <w:tcW w:w="2611" w:type="dxa"/>
            <w:tcBorders>
              <w:top w:val="dotted" w:sz="4" w:space="0" w:color="auto"/>
              <w:bottom w:val="dotted" w:sz="4" w:space="0" w:color="auto"/>
              <w:right w:val="dotted" w:sz="4" w:space="0" w:color="auto"/>
            </w:tcBorders>
            <w:shd w:val="clear" w:color="auto" w:fill="EDF2F8"/>
            <w:noWrap/>
            <w:vAlign w:val="center"/>
          </w:tcPr>
          <w:p w14:paraId="29751014" w14:textId="77777777" w:rsidR="0081646B" w:rsidRPr="00415059" w:rsidRDefault="0081646B" w:rsidP="002D3EDC">
            <w:pPr>
              <w:spacing w:after="0" w:line="240" w:lineRule="auto"/>
              <w:rPr>
                <w:color w:val="000000"/>
              </w:rPr>
            </w:pPr>
            <w:r>
              <w:rPr>
                <w:color w:val="000000"/>
              </w:rPr>
              <w:t xml:space="preserve">KÜLTÜR SONUCUNU </w:t>
            </w:r>
            <w:r w:rsidRPr="00415059">
              <w:rPr>
                <w:color w:val="000000"/>
              </w:rPr>
              <w:t>YORUMLAMA</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AF6A12A" w14:textId="6CC14767" w:rsidR="0081646B" w:rsidRPr="00657B69" w:rsidRDefault="00657B69" w:rsidP="002D3EDC">
            <w:pPr>
              <w:spacing w:after="0" w:line="240" w:lineRule="auto"/>
              <w:jc w:val="center"/>
              <w:rPr>
                <w:rFonts w:eastAsia="Times New Roman" w:cs="Calibri"/>
                <w:strike/>
                <w:color w:val="000000"/>
                <w:lang w:eastAsia="tr-TR"/>
              </w:rPr>
            </w:pPr>
            <w:r w:rsidRPr="00F66FF5">
              <w:rPr>
                <w:rFonts w:eastAsia="Times New Roman" w:cs="Calibri"/>
                <w:color w:val="000000"/>
                <w:lang w:eastAsia="tr-TR"/>
              </w:rPr>
              <w:t>4</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2919031" w14:textId="77777777" w:rsidR="0081646B" w:rsidRPr="00415059" w:rsidRDefault="0081646B" w:rsidP="002D3EDC">
            <w:pPr>
              <w:spacing w:after="0" w:line="240" w:lineRule="auto"/>
              <w:jc w:val="center"/>
              <w:rPr>
                <w:rFonts w:eastAsia="Times New Roman" w:cs="Calibri"/>
                <w:color w:val="000000"/>
                <w:lang w:eastAsia="tr-TR"/>
              </w:rPr>
            </w:pPr>
            <w:r w:rsidRPr="00415059">
              <w:rPr>
                <w:rFonts w:eastAsia="Times New Roman" w:cs="Calibri"/>
                <w:color w:val="000000"/>
                <w:lang w:eastAsia="tr-TR"/>
              </w:rPr>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55569AA" w14:textId="77777777" w:rsidR="0081646B" w:rsidRPr="00415059" w:rsidRDefault="0081646B" w:rsidP="002D3EDC">
            <w:pPr>
              <w:spacing w:after="0" w:line="240" w:lineRule="auto"/>
              <w:jc w:val="center"/>
              <w:rPr>
                <w:rFonts w:eastAsia="Times New Roman" w:cs="Calibri"/>
                <w:color w:val="000000"/>
                <w:lang w:eastAsia="tr-TR"/>
              </w:rPr>
            </w:pPr>
            <w:r w:rsidRPr="00415059">
              <w:rPr>
                <w:rFonts w:eastAsia="Times New Roman" w:cs="Calibri"/>
                <w:color w:val="000000"/>
                <w:lang w:eastAsia="tr-TR"/>
              </w:rPr>
              <w:t>YE, UE, BE</w:t>
            </w:r>
          </w:p>
        </w:tc>
      </w:tr>
      <w:tr w:rsidR="0081646B" w:rsidRPr="00415059" w14:paraId="2DA3AE5C" w14:textId="77777777" w:rsidTr="00B0119D">
        <w:trPr>
          <w:trHeight w:val="596"/>
          <w:jc w:val="center"/>
        </w:trPr>
        <w:tc>
          <w:tcPr>
            <w:tcW w:w="3652" w:type="dxa"/>
            <w:vMerge/>
            <w:shd w:val="clear" w:color="auto" w:fill="EDF2F8"/>
            <w:noWrap/>
          </w:tcPr>
          <w:p w14:paraId="4C050DA0" w14:textId="77777777" w:rsidR="0081646B" w:rsidRPr="004C1F74" w:rsidRDefault="0081646B" w:rsidP="00FD044D">
            <w:pPr>
              <w:spacing w:after="0" w:line="240" w:lineRule="auto"/>
              <w:rPr>
                <w:rFonts w:eastAsia="Times New Roman" w:cs="Calibri"/>
                <w:b/>
                <w:bCs/>
                <w:color w:val="000000"/>
                <w:lang w:eastAsia="tr-TR"/>
              </w:rPr>
            </w:pPr>
          </w:p>
        </w:tc>
        <w:tc>
          <w:tcPr>
            <w:tcW w:w="2611" w:type="dxa"/>
            <w:tcBorders>
              <w:top w:val="dotted" w:sz="4" w:space="0" w:color="auto"/>
              <w:bottom w:val="dotted" w:sz="4" w:space="0" w:color="auto"/>
              <w:right w:val="dotted" w:sz="4" w:space="0" w:color="auto"/>
            </w:tcBorders>
            <w:shd w:val="clear" w:color="auto" w:fill="EDF2F8"/>
            <w:noWrap/>
            <w:vAlign w:val="center"/>
          </w:tcPr>
          <w:p w14:paraId="78E8A2EA" w14:textId="77777777" w:rsidR="0081646B" w:rsidRPr="00415059" w:rsidRDefault="0081646B" w:rsidP="002D3EDC">
            <w:pPr>
              <w:spacing w:after="0" w:line="240" w:lineRule="auto"/>
              <w:rPr>
                <w:color w:val="000000"/>
              </w:rPr>
            </w:pPr>
            <w:r w:rsidRPr="00415059">
              <w:rPr>
                <w:color w:val="000000"/>
              </w:rPr>
              <w:t>BOS DEĞERLENDİRİLMESİ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FBEEB83" w14:textId="77777777" w:rsidR="0081646B" w:rsidRPr="00415059" w:rsidRDefault="0081646B" w:rsidP="002D3ED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A5DC7D9" w14:textId="77777777" w:rsidR="0081646B" w:rsidRPr="00415059" w:rsidRDefault="0081646B" w:rsidP="002D3EDC">
            <w:pPr>
              <w:spacing w:after="0" w:line="240" w:lineRule="auto"/>
              <w:jc w:val="center"/>
              <w:rPr>
                <w:rFonts w:eastAsia="Times New Roman" w:cs="Calibri"/>
                <w:color w:val="000000"/>
                <w:lang w:eastAsia="tr-TR"/>
              </w:rPr>
            </w:pPr>
            <w:r w:rsidRPr="00415059">
              <w:rPr>
                <w:rFonts w:eastAsia="Times New Roman" w:cs="Calibri"/>
                <w:color w:val="000000"/>
                <w:lang w:eastAsia="tr-TR"/>
              </w:rPr>
              <w:t>1</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AC89FB4" w14:textId="77777777" w:rsidR="0081646B" w:rsidRPr="00415059" w:rsidRDefault="0081646B" w:rsidP="002D3EDC">
            <w:pPr>
              <w:spacing w:after="0" w:line="240" w:lineRule="auto"/>
              <w:jc w:val="center"/>
              <w:rPr>
                <w:rFonts w:eastAsia="Times New Roman" w:cs="Calibri"/>
                <w:color w:val="000000"/>
                <w:lang w:eastAsia="tr-TR"/>
              </w:rPr>
            </w:pPr>
            <w:r w:rsidRPr="00415059">
              <w:rPr>
                <w:rFonts w:eastAsia="Times New Roman" w:cs="Calibri"/>
                <w:color w:val="000000"/>
                <w:lang w:eastAsia="tr-TR"/>
              </w:rPr>
              <w:t>YE, UE, BE</w:t>
            </w:r>
          </w:p>
        </w:tc>
      </w:tr>
      <w:tr w:rsidR="0081646B" w:rsidRPr="00415059" w14:paraId="340398BA" w14:textId="77777777" w:rsidTr="00B0119D">
        <w:trPr>
          <w:trHeight w:val="596"/>
          <w:jc w:val="center"/>
        </w:trPr>
        <w:tc>
          <w:tcPr>
            <w:tcW w:w="3652" w:type="dxa"/>
            <w:vMerge/>
            <w:shd w:val="clear" w:color="auto" w:fill="EDF2F8"/>
            <w:noWrap/>
          </w:tcPr>
          <w:p w14:paraId="7B64BD89" w14:textId="77777777" w:rsidR="0081646B" w:rsidRPr="004C1F74" w:rsidRDefault="0081646B" w:rsidP="00FD044D">
            <w:pPr>
              <w:spacing w:after="0" w:line="240" w:lineRule="auto"/>
              <w:rPr>
                <w:rFonts w:eastAsia="Times New Roman" w:cs="Calibri"/>
                <w:b/>
                <w:bCs/>
                <w:color w:val="000000"/>
                <w:lang w:eastAsia="tr-TR"/>
              </w:rPr>
            </w:pPr>
          </w:p>
        </w:tc>
        <w:tc>
          <w:tcPr>
            <w:tcW w:w="2611" w:type="dxa"/>
            <w:tcBorders>
              <w:top w:val="dotted" w:sz="4" w:space="0" w:color="auto"/>
              <w:bottom w:val="dotted" w:sz="4" w:space="0" w:color="auto"/>
              <w:right w:val="dotted" w:sz="4" w:space="0" w:color="auto"/>
            </w:tcBorders>
            <w:shd w:val="clear" w:color="auto" w:fill="EDF2F8"/>
            <w:noWrap/>
            <w:vAlign w:val="center"/>
          </w:tcPr>
          <w:p w14:paraId="62C820DC" w14:textId="77777777" w:rsidR="0081646B" w:rsidRPr="00415059" w:rsidRDefault="0081646B" w:rsidP="002D3EDC">
            <w:pPr>
              <w:spacing w:after="0" w:line="240" w:lineRule="auto"/>
              <w:rPr>
                <w:color w:val="000000"/>
              </w:rPr>
            </w:pPr>
            <w:r>
              <w:rPr>
                <w:color w:val="000000"/>
              </w:rPr>
              <w:t>VÜCUT SIVILARININ</w:t>
            </w:r>
            <w:r w:rsidRPr="00415059">
              <w:rPr>
                <w:color w:val="000000"/>
              </w:rPr>
              <w:t xml:space="preserve"> DEĞERLENDİRİLMESİ VE YORUMLANMASI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2A18DEF" w14:textId="77777777" w:rsidR="0081646B" w:rsidRPr="00415059" w:rsidRDefault="0081646B" w:rsidP="002D3ED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ACEE6E2" w14:textId="77777777" w:rsidR="0081646B" w:rsidRPr="00415059" w:rsidRDefault="0081646B" w:rsidP="002D3EDC">
            <w:pPr>
              <w:spacing w:after="0" w:line="240" w:lineRule="auto"/>
              <w:jc w:val="center"/>
              <w:rPr>
                <w:rFonts w:eastAsia="Times New Roman" w:cs="Calibri"/>
                <w:color w:val="000000"/>
                <w:lang w:eastAsia="tr-TR"/>
              </w:rPr>
            </w:pPr>
            <w:r w:rsidRPr="00415059">
              <w:rPr>
                <w:rFonts w:eastAsia="Times New Roman" w:cs="Calibri"/>
                <w:color w:val="000000"/>
                <w:lang w:eastAsia="tr-TR"/>
              </w:rPr>
              <w:t>1</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E7C5CDE" w14:textId="77777777" w:rsidR="0081646B" w:rsidRDefault="0081646B" w:rsidP="002D3EDC">
            <w:pPr>
              <w:spacing w:after="0" w:line="240" w:lineRule="auto"/>
              <w:jc w:val="center"/>
            </w:pPr>
            <w:r w:rsidRPr="00B96888">
              <w:t>YE, UE, BE</w:t>
            </w:r>
          </w:p>
        </w:tc>
      </w:tr>
      <w:tr w:rsidR="0081646B" w:rsidRPr="00415059" w14:paraId="516F0D17" w14:textId="77777777" w:rsidTr="00B0119D">
        <w:trPr>
          <w:trHeight w:val="596"/>
          <w:jc w:val="center"/>
        </w:trPr>
        <w:tc>
          <w:tcPr>
            <w:tcW w:w="3652" w:type="dxa"/>
            <w:vMerge/>
            <w:shd w:val="clear" w:color="auto" w:fill="EDF2F8"/>
            <w:noWrap/>
          </w:tcPr>
          <w:p w14:paraId="0906D697" w14:textId="77777777" w:rsidR="0081646B" w:rsidRPr="004C1F74" w:rsidRDefault="0081646B" w:rsidP="00FD044D">
            <w:pPr>
              <w:spacing w:after="0" w:line="240" w:lineRule="auto"/>
              <w:rPr>
                <w:rFonts w:eastAsia="Times New Roman" w:cs="Calibri"/>
                <w:b/>
                <w:bCs/>
                <w:color w:val="000000"/>
                <w:lang w:eastAsia="tr-TR"/>
              </w:rPr>
            </w:pPr>
          </w:p>
        </w:tc>
        <w:tc>
          <w:tcPr>
            <w:tcW w:w="2611" w:type="dxa"/>
            <w:tcBorders>
              <w:top w:val="dotted" w:sz="4" w:space="0" w:color="auto"/>
              <w:bottom w:val="dotted" w:sz="4" w:space="0" w:color="auto"/>
              <w:right w:val="dotted" w:sz="4" w:space="0" w:color="auto"/>
            </w:tcBorders>
            <w:shd w:val="clear" w:color="auto" w:fill="EDF2F8"/>
            <w:noWrap/>
            <w:vAlign w:val="center"/>
          </w:tcPr>
          <w:p w14:paraId="6663091D" w14:textId="77777777" w:rsidR="0081646B" w:rsidRPr="00415059" w:rsidRDefault="0081646B" w:rsidP="002D3EDC">
            <w:pPr>
              <w:spacing w:after="0" w:line="240" w:lineRule="auto"/>
              <w:rPr>
                <w:color w:val="000000"/>
              </w:rPr>
            </w:pPr>
            <w:r w:rsidRPr="00415059">
              <w:rPr>
                <w:color w:val="000000"/>
              </w:rPr>
              <w:t>KALIN DAMLA DEĞERLENDİRME</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0618876" w14:textId="77777777" w:rsidR="0081646B" w:rsidRPr="00415059" w:rsidRDefault="0081646B" w:rsidP="002D3EDC">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8BCD210" w14:textId="77777777" w:rsidR="0081646B" w:rsidRPr="00415059" w:rsidRDefault="0081646B" w:rsidP="002D3EDC">
            <w:pPr>
              <w:spacing w:after="0" w:line="240" w:lineRule="auto"/>
              <w:jc w:val="center"/>
              <w:rPr>
                <w:rFonts w:eastAsia="Times New Roman" w:cs="Calibri"/>
                <w:color w:val="000000"/>
                <w:lang w:eastAsia="tr-TR"/>
              </w:rPr>
            </w:pPr>
            <w:r w:rsidRPr="00415059">
              <w:rPr>
                <w:rFonts w:eastAsia="Times New Roman" w:cs="Calibri"/>
                <w:color w:val="000000"/>
                <w:lang w:eastAsia="tr-TR"/>
              </w:rPr>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ED37652" w14:textId="77777777" w:rsidR="0081646B" w:rsidRDefault="0081646B" w:rsidP="002D3EDC">
            <w:pPr>
              <w:spacing w:after="0" w:line="240" w:lineRule="auto"/>
              <w:jc w:val="center"/>
            </w:pPr>
            <w:r w:rsidRPr="00B96888">
              <w:t>YE, UE, BE</w:t>
            </w:r>
          </w:p>
        </w:tc>
      </w:tr>
      <w:tr w:rsidR="0081646B" w:rsidRPr="00415059" w14:paraId="734F597E" w14:textId="77777777" w:rsidTr="00B0119D">
        <w:trPr>
          <w:trHeight w:val="596"/>
          <w:jc w:val="center"/>
        </w:trPr>
        <w:tc>
          <w:tcPr>
            <w:tcW w:w="3652" w:type="dxa"/>
            <w:vMerge/>
            <w:shd w:val="clear" w:color="auto" w:fill="EDF2F8"/>
            <w:noWrap/>
          </w:tcPr>
          <w:p w14:paraId="2C561B60" w14:textId="77777777" w:rsidR="0081646B" w:rsidRPr="004C1F74" w:rsidRDefault="0081646B" w:rsidP="00FD044D">
            <w:pPr>
              <w:spacing w:after="0" w:line="240" w:lineRule="auto"/>
              <w:rPr>
                <w:rFonts w:eastAsia="Times New Roman" w:cs="Calibri"/>
                <w:b/>
                <w:bCs/>
                <w:color w:val="000000"/>
                <w:lang w:eastAsia="tr-TR"/>
              </w:rPr>
            </w:pPr>
          </w:p>
        </w:tc>
        <w:tc>
          <w:tcPr>
            <w:tcW w:w="2611" w:type="dxa"/>
            <w:tcBorders>
              <w:top w:val="dotted" w:sz="4" w:space="0" w:color="auto"/>
              <w:bottom w:val="dotted" w:sz="4" w:space="0" w:color="auto"/>
              <w:right w:val="dotted" w:sz="4" w:space="0" w:color="auto"/>
            </w:tcBorders>
            <w:shd w:val="clear" w:color="auto" w:fill="EDF2F8"/>
            <w:noWrap/>
            <w:vAlign w:val="center"/>
          </w:tcPr>
          <w:p w14:paraId="7E64FA8D" w14:textId="77777777" w:rsidR="0081646B" w:rsidRPr="00415059" w:rsidRDefault="0081646B" w:rsidP="002D3EDC">
            <w:pPr>
              <w:spacing w:after="0" w:line="240" w:lineRule="auto"/>
              <w:rPr>
                <w:color w:val="000000"/>
              </w:rPr>
            </w:pPr>
            <w:r w:rsidRPr="00415059">
              <w:rPr>
                <w:color w:val="000000"/>
              </w:rPr>
              <w:t>AKCİĞER GRAFİSİ DEĞERLENDİRİLMESİ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2ECFAC6" w14:textId="77777777" w:rsidR="0081646B" w:rsidRPr="00415059" w:rsidRDefault="0081646B" w:rsidP="002D3EDC">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85D21AB" w14:textId="77777777" w:rsidR="0081646B" w:rsidRPr="00415059" w:rsidRDefault="0081646B" w:rsidP="002D3EDC">
            <w:pPr>
              <w:spacing w:after="0" w:line="240" w:lineRule="auto"/>
              <w:jc w:val="center"/>
              <w:rPr>
                <w:rFonts w:eastAsia="Times New Roman" w:cs="Calibri"/>
                <w:color w:val="000000"/>
                <w:lang w:eastAsia="tr-TR"/>
              </w:rPr>
            </w:pPr>
            <w:r w:rsidRPr="00415059">
              <w:rPr>
                <w:rFonts w:eastAsia="Times New Roman" w:cs="Calibri"/>
                <w:color w:val="000000"/>
                <w:lang w:eastAsia="tr-TR"/>
              </w:rPr>
              <w:t>1</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7E18F9E" w14:textId="77777777" w:rsidR="0081646B" w:rsidRDefault="0081646B" w:rsidP="002D3EDC">
            <w:pPr>
              <w:spacing w:after="0" w:line="240" w:lineRule="auto"/>
              <w:jc w:val="center"/>
            </w:pPr>
            <w:r w:rsidRPr="00B96888">
              <w:t>YE, UE, BE</w:t>
            </w:r>
          </w:p>
        </w:tc>
      </w:tr>
      <w:tr w:rsidR="0081646B" w:rsidRPr="00415059" w14:paraId="0BCD5C3A" w14:textId="77777777" w:rsidTr="00B0119D">
        <w:trPr>
          <w:trHeight w:val="596"/>
          <w:jc w:val="center"/>
        </w:trPr>
        <w:tc>
          <w:tcPr>
            <w:tcW w:w="3652" w:type="dxa"/>
            <w:vMerge/>
            <w:shd w:val="clear" w:color="auto" w:fill="EDF2F8"/>
            <w:noWrap/>
          </w:tcPr>
          <w:p w14:paraId="46292059" w14:textId="77777777" w:rsidR="0081646B" w:rsidRPr="004C1F74" w:rsidRDefault="0081646B" w:rsidP="00FD044D">
            <w:pPr>
              <w:spacing w:after="0" w:line="240" w:lineRule="auto"/>
              <w:rPr>
                <w:rFonts w:eastAsia="Times New Roman" w:cs="Calibri"/>
                <w:b/>
                <w:bCs/>
                <w:color w:val="000000"/>
                <w:lang w:eastAsia="tr-TR"/>
              </w:rPr>
            </w:pPr>
          </w:p>
        </w:tc>
        <w:tc>
          <w:tcPr>
            <w:tcW w:w="2611" w:type="dxa"/>
            <w:tcBorders>
              <w:top w:val="dotted" w:sz="4" w:space="0" w:color="auto"/>
              <w:bottom w:val="dotted" w:sz="4" w:space="0" w:color="auto"/>
              <w:right w:val="dotted" w:sz="4" w:space="0" w:color="auto"/>
            </w:tcBorders>
            <w:shd w:val="clear" w:color="auto" w:fill="EDF2F8"/>
            <w:noWrap/>
            <w:vAlign w:val="center"/>
          </w:tcPr>
          <w:p w14:paraId="32CACDA0" w14:textId="77777777" w:rsidR="0081646B" w:rsidRPr="00415059" w:rsidRDefault="0081646B" w:rsidP="002D3EDC">
            <w:pPr>
              <w:spacing w:after="0" w:line="240" w:lineRule="auto"/>
              <w:rPr>
                <w:color w:val="000000"/>
              </w:rPr>
            </w:pPr>
            <w:r w:rsidRPr="00415059">
              <w:rPr>
                <w:color w:val="000000"/>
              </w:rPr>
              <w:t>KEMİK EKLEM GRAFİLERİNİN DEĞERLENDİRİLMESİ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93F3E0E" w14:textId="77777777" w:rsidR="0081646B" w:rsidRPr="00415059" w:rsidRDefault="0081646B" w:rsidP="002D3EDC">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A3C6B23" w14:textId="77777777" w:rsidR="0081646B" w:rsidRPr="00415059" w:rsidRDefault="0081646B" w:rsidP="002D3EDC">
            <w:pPr>
              <w:spacing w:after="0" w:line="240" w:lineRule="auto"/>
              <w:jc w:val="center"/>
              <w:rPr>
                <w:rFonts w:eastAsia="Times New Roman" w:cs="Calibri"/>
                <w:color w:val="000000"/>
                <w:lang w:eastAsia="tr-TR"/>
              </w:rPr>
            </w:pPr>
            <w:r w:rsidRPr="00415059">
              <w:rPr>
                <w:rFonts w:eastAsia="Times New Roman" w:cs="Calibri"/>
                <w:color w:val="000000"/>
                <w:lang w:eastAsia="tr-TR"/>
              </w:rPr>
              <w:t>1</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AE70590" w14:textId="77777777" w:rsidR="0081646B" w:rsidRDefault="0081646B" w:rsidP="002D3EDC">
            <w:pPr>
              <w:spacing w:after="0" w:line="240" w:lineRule="auto"/>
              <w:jc w:val="center"/>
            </w:pPr>
            <w:r w:rsidRPr="00B96888">
              <w:t>YE, UE, BE</w:t>
            </w:r>
          </w:p>
        </w:tc>
      </w:tr>
      <w:tr w:rsidR="0081646B" w:rsidRPr="00415059" w14:paraId="4D4A61E4" w14:textId="77777777" w:rsidTr="00B0119D">
        <w:trPr>
          <w:trHeight w:val="596"/>
          <w:jc w:val="center"/>
        </w:trPr>
        <w:tc>
          <w:tcPr>
            <w:tcW w:w="3652" w:type="dxa"/>
            <w:vMerge/>
            <w:tcBorders>
              <w:bottom w:val="dotted" w:sz="4" w:space="0" w:color="auto"/>
            </w:tcBorders>
            <w:shd w:val="clear" w:color="auto" w:fill="EDF2F8"/>
            <w:noWrap/>
          </w:tcPr>
          <w:p w14:paraId="6057DABC" w14:textId="77777777" w:rsidR="0081646B" w:rsidRPr="004C1F74" w:rsidRDefault="0081646B" w:rsidP="00FD044D">
            <w:pPr>
              <w:spacing w:after="0" w:line="240" w:lineRule="auto"/>
              <w:rPr>
                <w:rFonts w:eastAsia="Times New Roman" w:cs="Calibri"/>
                <w:b/>
                <w:bCs/>
                <w:color w:val="000000"/>
                <w:lang w:eastAsia="tr-TR"/>
              </w:rPr>
            </w:pPr>
          </w:p>
        </w:tc>
        <w:tc>
          <w:tcPr>
            <w:tcW w:w="2611" w:type="dxa"/>
            <w:tcBorders>
              <w:top w:val="dotted" w:sz="4" w:space="0" w:color="auto"/>
              <w:bottom w:val="dotted" w:sz="4" w:space="0" w:color="auto"/>
              <w:right w:val="dotted" w:sz="4" w:space="0" w:color="auto"/>
            </w:tcBorders>
            <w:shd w:val="clear" w:color="auto" w:fill="EDF2F8"/>
            <w:noWrap/>
            <w:vAlign w:val="center"/>
          </w:tcPr>
          <w:p w14:paraId="256F4AF2" w14:textId="77777777" w:rsidR="0081646B" w:rsidRPr="00415059" w:rsidRDefault="0081646B" w:rsidP="002D3EDC">
            <w:pPr>
              <w:spacing w:after="0" w:line="240" w:lineRule="auto"/>
              <w:rPr>
                <w:color w:val="000000"/>
              </w:rPr>
            </w:pPr>
            <w:r w:rsidRPr="00415059">
              <w:rPr>
                <w:color w:val="000000"/>
              </w:rPr>
              <w:t>KAN GAZLARI DEĞERLENDİRİLMESİ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99AE7ED" w14:textId="77777777" w:rsidR="0081646B" w:rsidRPr="00415059" w:rsidRDefault="0081646B" w:rsidP="002D3ED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6C049EA" w14:textId="77777777" w:rsidR="0081646B" w:rsidRPr="00415059" w:rsidRDefault="0081646B" w:rsidP="002D3EDC">
            <w:pPr>
              <w:spacing w:after="0" w:line="240" w:lineRule="auto"/>
              <w:jc w:val="center"/>
              <w:rPr>
                <w:rFonts w:eastAsia="Times New Roman" w:cs="Calibri"/>
                <w:color w:val="000000"/>
                <w:lang w:eastAsia="tr-TR"/>
              </w:rPr>
            </w:pPr>
            <w:r w:rsidRPr="00415059">
              <w:rPr>
                <w:rFonts w:eastAsia="Times New Roman" w:cs="Calibri"/>
                <w:color w:val="000000"/>
                <w:lang w:eastAsia="tr-TR"/>
              </w:rPr>
              <w:t>1</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9E04F2E" w14:textId="77777777" w:rsidR="0081646B" w:rsidRDefault="0081646B" w:rsidP="002D3EDC">
            <w:pPr>
              <w:spacing w:after="0" w:line="240" w:lineRule="auto"/>
              <w:jc w:val="center"/>
            </w:pPr>
            <w:r w:rsidRPr="00B96888">
              <w:t>YE, UE, BE</w:t>
            </w:r>
          </w:p>
        </w:tc>
      </w:tr>
      <w:tr w:rsidR="007808C5" w:rsidRPr="00415059" w14:paraId="448B7C7D" w14:textId="77777777" w:rsidTr="00B0119D">
        <w:trPr>
          <w:trHeight w:val="596"/>
          <w:jc w:val="center"/>
        </w:trPr>
        <w:tc>
          <w:tcPr>
            <w:tcW w:w="3652" w:type="dxa"/>
            <w:tcBorders>
              <w:bottom w:val="dotted" w:sz="4" w:space="0" w:color="auto"/>
            </w:tcBorders>
            <w:shd w:val="clear" w:color="auto" w:fill="EDF2F8"/>
            <w:noWrap/>
            <w:vAlign w:val="center"/>
          </w:tcPr>
          <w:p w14:paraId="399A3AED" w14:textId="77777777" w:rsidR="007808C5" w:rsidRPr="00B0119D" w:rsidRDefault="007808C5" w:rsidP="00A60BEA">
            <w:pPr>
              <w:spacing w:after="0" w:line="240" w:lineRule="auto"/>
              <w:rPr>
                <w:rFonts w:eastAsia="Times New Roman" w:cs="Calibri"/>
                <w:b/>
                <w:bCs/>
                <w:color w:val="000000"/>
                <w:lang w:eastAsia="tr-TR"/>
              </w:rPr>
            </w:pPr>
            <w:r w:rsidRPr="00B0119D">
              <w:rPr>
                <w:rFonts w:eastAsia="Times New Roman" w:cs="Calibri"/>
                <w:b/>
                <w:bCs/>
                <w:color w:val="000000"/>
                <w:lang w:eastAsia="tr-TR"/>
              </w:rPr>
              <w:t>KEMOPROFLAKSİ</w:t>
            </w:r>
          </w:p>
        </w:tc>
        <w:tc>
          <w:tcPr>
            <w:tcW w:w="2611" w:type="dxa"/>
            <w:tcBorders>
              <w:top w:val="dotted" w:sz="4" w:space="0" w:color="auto"/>
              <w:bottom w:val="dotted" w:sz="4" w:space="0" w:color="auto"/>
              <w:right w:val="dotted" w:sz="4" w:space="0" w:color="auto"/>
            </w:tcBorders>
            <w:shd w:val="clear" w:color="auto" w:fill="EDF2F8"/>
            <w:noWrap/>
            <w:vAlign w:val="center"/>
          </w:tcPr>
          <w:p w14:paraId="6CD35A6E" w14:textId="77777777" w:rsidR="007808C5" w:rsidRPr="00B0119D" w:rsidRDefault="007808C5" w:rsidP="00A60BEA">
            <w:pPr>
              <w:spacing w:after="0" w:line="240" w:lineRule="auto"/>
              <w:rPr>
                <w:color w:val="000000"/>
              </w:rPr>
            </w:pPr>
            <w:r w:rsidRPr="00B0119D">
              <w:rPr>
                <w:color w:val="000000"/>
              </w:rPr>
              <w:t>HASTA VE HASTA YAKINLARINA KEMOPROFLAKSİ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49AE9C3" w14:textId="77777777" w:rsidR="007808C5" w:rsidRPr="00B0119D" w:rsidRDefault="007808C5" w:rsidP="00A60BEA">
            <w:pPr>
              <w:spacing w:after="0" w:line="240" w:lineRule="auto"/>
              <w:jc w:val="center"/>
              <w:rPr>
                <w:rFonts w:eastAsia="Times New Roman" w:cs="Calibri"/>
                <w:strike/>
                <w:color w:val="000000"/>
                <w:lang w:eastAsia="tr-TR"/>
              </w:rPr>
            </w:pPr>
            <w:r w:rsidRPr="00B0119D">
              <w:rPr>
                <w:rFonts w:eastAsia="Times New Roman" w:cs="Calibri"/>
                <w:strike/>
                <w:color w:val="000000"/>
                <w:lang w:eastAsia="tr-TR"/>
              </w:rPr>
              <w:t>3</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606E0F7" w14:textId="77777777" w:rsidR="007808C5" w:rsidRPr="00B0119D" w:rsidRDefault="007808C5" w:rsidP="00A60BEA">
            <w:pPr>
              <w:spacing w:after="0" w:line="240" w:lineRule="auto"/>
              <w:jc w:val="center"/>
              <w:rPr>
                <w:rFonts w:eastAsia="Times New Roman" w:cs="Calibri"/>
                <w:color w:val="000000"/>
                <w:lang w:eastAsia="tr-TR"/>
              </w:rPr>
            </w:pPr>
            <w:r w:rsidRPr="00B0119D">
              <w:rPr>
                <w:rFonts w:eastAsia="Times New Roman" w:cs="Calibri"/>
                <w:color w:val="000000"/>
                <w:lang w:eastAsia="tr-TR"/>
              </w:rPr>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0F14FB5" w14:textId="77777777" w:rsidR="007808C5" w:rsidRPr="00B0119D" w:rsidRDefault="007808C5" w:rsidP="00A60BEA">
            <w:pPr>
              <w:spacing w:after="0" w:line="240" w:lineRule="auto"/>
              <w:jc w:val="center"/>
              <w:rPr>
                <w:rFonts w:eastAsia="Times New Roman" w:cs="Calibri"/>
                <w:color w:val="000000"/>
                <w:lang w:eastAsia="tr-TR"/>
              </w:rPr>
            </w:pPr>
            <w:r w:rsidRPr="00B0119D">
              <w:rPr>
                <w:rFonts w:eastAsia="Times New Roman" w:cs="Calibri"/>
                <w:color w:val="000000"/>
                <w:lang w:eastAsia="tr-TR"/>
              </w:rPr>
              <w:t>YE, UE, BE</w:t>
            </w:r>
          </w:p>
        </w:tc>
      </w:tr>
      <w:tr w:rsidR="007808C5" w:rsidRPr="00415059" w14:paraId="42C2E221" w14:textId="77777777" w:rsidTr="00B0119D">
        <w:trPr>
          <w:trHeight w:val="596"/>
          <w:jc w:val="center"/>
        </w:trPr>
        <w:tc>
          <w:tcPr>
            <w:tcW w:w="3652" w:type="dxa"/>
            <w:vMerge w:val="restart"/>
            <w:shd w:val="clear" w:color="auto" w:fill="EDF2F8"/>
            <w:noWrap/>
            <w:vAlign w:val="center"/>
          </w:tcPr>
          <w:p w14:paraId="3633A7EB" w14:textId="77777777" w:rsidR="007808C5" w:rsidRPr="00B0119D" w:rsidRDefault="007808C5" w:rsidP="00A60BEA">
            <w:pPr>
              <w:spacing w:after="0" w:line="240" w:lineRule="auto"/>
              <w:rPr>
                <w:rFonts w:eastAsia="Times New Roman" w:cs="Calibri"/>
                <w:b/>
                <w:bCs/>
                <w:color w:val="000000"/>
                <w:lang w:eastAsia="tr-TR"/>
              </w:rPr>
            </w:pPr>
            <w:r w:rsidRPr="00B0119D">
              <w:rPr>
                <w:rFonts w:eastAsia="Times New Roman" w:cs="Calibri"/>
                <w:b/>
                <w:bCs/>
                <w:color w:val="000000"/>
                <w:lang w:eastAsia="tr-TR"/>
              </w:rPr>
              <w:t>İMMÜNİZASYON</w:t>
            </w:r>
          </w:p>
        </w:tc>
        <w:tc>
          <w:tcPr>
            <w:tcW w:w="2611" w:type="dxa"/>
            <w:tcBorders>
              <w:top w:val="dotted" w:sz="4" w:space="0" w:color="auto"/>
              <w:bottom w:val="dotted" w:sz="4" w:space="0" w:color="auto"/>
              <w:right w:val="dotted" w:sz="4" w:space="0" w:color="auto"/>
            </w:tcBorders>
            <w:shd w:val="clear" w:color="auto" w:fill="EDF2F8"/>
            <w:noWrap/>
            <w:vAlign w:val="center"/>
          </w:tcPr>
          <w:p w14:paraId="76BDC5DF" w14:textId="77777777" w:rsidR="007808C5" w:rsidRPr="00B0119D" w:rsidRDefault="007808C5" w:rsidP="00A60BEA">
            <w:pPr>
              <w:spacing w:after="0" w:line="240" w:lineRule="auto"/>
              <w:rPr>
                <w:color w:val="000000"/>
              </w:rPr>
            </w:pPr>
            <w:r w:rsidRPr="00B0119D">
              <w:rPr>
                <w:color w:val="000000"/>
              </w:rPr>
              <w:t>PASİF İMMÜNİZASYON</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0868D3E" w14:textId="77777777" w:rsidR="007808C5" w:rsidRPr="00B0119D" w:rsidRDefault="007808C5" w:rsidP="00A60BEA">
            <w:pPr>
              <w:spacing w:after="0" w:line="240" w:lineRule="auto"/>
              <w:jc w:val="center"/>
              <w:rPr>
                <w:rFonts w:eastAsia="Times New Roman" w:cs="Calibri"/>
                <w:color w:val="000000"/>
                <w:lang w:eastAsia="tr-TR"/>
              </w:rPr>
            </w:pPr>
            <w:r w:rsidRPr="00B0119D">
              <w:rPr>
                <w:rFonts w:eastAsia="Times New Roman" w:cs="Calibri"/>
                <w:color w:val="000000"/>
                <w:lang w:eastAsia="tr-TR"/>
              </w:rPr>
              <w:t>3</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4E562AF" w14:textId="77777777" w:rsidR="007808C5" w:rsidRPr="00B0119D" w:rsidRDefault="007808C5" w:rsidP="00A60BEA">
            <w:pPr>
              <w:spacing w:after="0" w:line="240" w:lineRule="auto"/>
              <w:jc w:val="center"/>
              <w:rPr>
                <w:rFonts w:eastAsia="Times New Roman" w:cs="Calibri"/>
                <w:color w:val="000000"/>
                <w:lang w:eastAsia="tr-TR"/>
              </w:rPr>
            </w:pPr>
            <w:r w:rsidRPr="00B0119D">
              <w:rPr>
                <w:rFonts w:eastAsia="Times New Roman" w:cs="Calibri"/>
                <w:color w:val="000000"/>
                <w:lang w:eastAsia="tr-TR"/>
              </w:rPr>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F07A146" w14:textId="77777777" w:rsidR="007808C5" w:rsidRPr="00B0119D" w:rsidRDefault="007808C5" w:rsidP="00A60BEA">
            <w:pPr>
              <w:spacing w:after="0" w:line="240" w:lineRule="auto"/>
              <w:jc w:val="center"/>
              <w:rPr>
                <w:rFonts w:eastAsia="Times New Roman" w:cs="Calibri"/>
                <w:color w:val="000000"/>
                <w:lang w:eastAsia="tr-TR"/>
              </w:rPr>
            </w:pPr>
            <w:r w:rsidRPr="00B0119D">
              <w:rPr>
                <w:rFonts w:eastAsia="Times New Roman" w:cs="Calibri"/>
                <w:color w:val="000000"/>
                <w:lang w:eastAsia="tr-TR"/>
              </w:rPr>
              <w:t>YE, UE, BE</w:t>
            </w:r>
          </w:p>
        </w:tc>
      </w:tr>
      <w:tr w:rsidR="007808C5" w:rsidRPr="00415059" w14:paraId="379F6BE0" w14:textId="77777777" w:rsidTr="00B0119D">
        <w:trPr>
          <w:trHeight w:val="596"/>
          <w:jc w:val="center"/>
        </w:trPr>
        <w:tc>
          <w:tcPr>
            <w:tcW w:w="3652" w:type="dxa"/>
            <w:vMerge/>
            <w:shd w:val="clear" w:color="auto" w:fill="EDF2F8"/>
            <w:noWrap/>
            <w:vAlign w:val="center"/>
          </w:tcPr>
          <w:p w14:paraId="4969F4D0" w14:textId="77777777" w:rsidR="007808C5" w:rsidRPr="00B0119D" w:rsidRDefault="007808C5" w:rsidP="00273C30">
            <w:pPr>
              <w:spacing w:after="0" w:line="240" w:lineRule="auto"/>
              <w:rPr>
                <w:rFonts w:eastAsia="Times New Roman" w:cs="Calibri"/>
                <w:b/>
                <w:bCs/>
                <w:color w:val="000000"/>
                <w:lang w:eastAsia="tr-TR"/>
              </w:rPr>
            </w:pPr>
          </w:p>
        </w:tc>
        <w:tc>
          <w:tcPr>
            <w:tcW w:w="2611" w:type="dxa"/>
            <w:tcBorders>
              <w:top w:val="dotted" w:sz="4" w:space="0" w:color="auto"/>
              <w:bottom w:val="dotted" w:sz="4" w:space="0" w:color="auto"/>
              <w:right w:val="dotted" w:sz="4" w:space="0" w:color="auto"/>
            </w:tcBorders>
            <w:shd w:val="clear" w:color="auto" w:fill="EDF2F8"/>
            <w:noWrap/>
            <w:vAlign w:val="center"/>
          </w:tcPr>
          <w:p w14:paraId="00E1ADD4" w14:textId="77777777" w:rsidR="007808C5" w:rsidRPr="00B0119D" w:rsidRDefault="007808C5" w:rsidP="00273C30">
            <w:pPr>
              <w:spacing w:after="0" w:line="240" w:lineRule="auto"/>
              <w:rPr>
                <w:color w:val="000000"/>
              </w:rPr>
            </w:pPr>
            <w:r w:rsidRPr="00B0119D">
              <w:rPr>
                <w:color w:val="000000"/>
              </w:rPr>
              <w:t>RUTİN AŞILAMA</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227014B" w14:textId="3798201E" w:rsidR="007808C5" w:rsidRPr="00B0119D" w:rsidRDefault="00657B69" w:rsidP="00273C30">
            <w:pPr>
              <w:spacing w:after="0" w:line="240" w:lineRule="auto"/>
              <w:jc w:val="center"/>
              <w:rPr>
                <w:rFonts w:eastAsia="Times New Roman" w:cs="Calibri"/>
                <w:color w:val="000000"/>
                <w:lang w:eastAsia="tr-TR"/>
              </w:rPr>
            </w:pPr>
            <w:r w:rsidRPr="00F66FF5">
              <w:rPr>
                <w:rFonts w:eastAsia="Times New Roman" w:cs="Calibri"/>
                <w:color w:val="000000"/>
                <w:lang w:eastAsia="tr-TR"/>
              </w:rPr>
              <w:t>4</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D698A1D" w14:textId="77777777" w:rsidR="007808C5" w:rsidRPr="00B0119D" w:rsidRDefault="007808C5" w:rsidP="00273C30">
            <w:pPr>
              <w:spacing w:after="0" w:line="240" w:lineRule="auto"/>
              <w:jc w:val="center"/>
              <w:rPr>
                <w:rFonts w:eastAsia="Times New Roman" w:cs="Calibri"/>
                <w:color w:val="000000"/>
                <w:lang w:eastAsia="tr-TR"/>
              </w:rPr>
            </w:pPr>
            <w:r w:rsidRPr="00B0119D">
              <w:rPr>
                <w:rFonts w:eastAsia="Times New Roman" w:cs="Calibri"/>
                <w:color w:val="000000"/>
                <w:lang w:eastAsia="tr-TR"/>
              </w:rPr>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4E45BB8" w14:textId="77777777" w:rsidR="007808C5" w:rsidRPr="00B0119D" w:rsidRDefault="007808C5" w:rsidP="00273C30">
            <w:pPr>
              <w:spacing w:after="0" w:line="240" w:lineRule="auto"/>
              <w:jc w:val="center"/>
              <w:rPr>
                <w:rFonts w:eastAsia="Times New Roman" w:cs="Calibri"/>
                <w:color w:val="000000"/>
                <w:lang w:eastAsia="tr-TR"/>
              </w:rPr>
            </w:pPr>
            <w:r w:rsidRPr="00B0119D">
              <w:rPr>
                <w:rFonts w:eastAsia="Times New Roman" w:cs="Calibri"/>
                <w:color w:val="000000"/>
                <w:lang w:eastAsia="tr-TR"/>
              </w:rPr>
              <w:t>YE, UE, BE</w:t>
            </w:r>
          </w:p>
        </w:tc>
      </w:tr>
      <w:tr w:rsidR="007808C5" w:rsidRPr="00415059" w14:paraId="0B962F61" w14:textId="77777777" w:rsidTr="00B0119D">
        <w:trPr>
          <w:trHeight w:val="596"/>
          <w:jc w:val="center"/>
        </w:trPr>
        <w:tc>
          <w:tcPr>
            <w:tcW w:w="3652" w:type="dxa"/>
            <w:vMerge/>
            <w:shd w:val="clear" w:color="auto" w:fill="EDF2F8"/>
            <w:noWrap/>
            <w:vAlign w:val="center"/>
          </w:tcPr>
          <w:p w14:paraId="79FA3588" w14:textId="77777777" w:rsidR="007808C5" w:rsidRPr="00B0119D" w:rsidRDefault="007808C5" w:rsidP="00273C30">
            <w:pPr>
              <w:spacing w:after="0" w:line="240" w:lineRule="auto"/>
              <w:rPr>
                <w:rFonts w:eastAsia="Times New Roman" w:cs="Calibri"/>
                <w:b/>
                <w:bCs/>
                <w:color w:val="000000"/>
                <w:lang w:eastAsia="tr-TR"/>
              </w:rPr>
            </w:pPr>
          </w:p>
        </w:tc>
        <w:tc>
          <w:tcPr>
            <w:tcW w:w="2611" w:type="dxa"/>
            <w:tcBorders>
              <w:top w:val="dotted" w:sz="4" w:space="0" w:color="auto"/>
              <w:bottom w:val="dotted" w:sz="4" w:space="0" w:color="auto"/>
              <w:right w:val="dotted" w:sz="4" w:space="0" w:color="auto"/>
            </w:tcBorders>
            <w:shd w:val="clear" w:color="auto" w:fill="EDF2F8"/>
            <w:noWrap/>
            <w:vAlign w:val="center"/>
          </w:tcPr>
          <w:p w14:paraId="0EE49559" w14:textId="77777777" w:rsidR="007808C5" w:rsidRPr="00B0119D" w:rsidRDefault="007808C5" w:rsidP="00273C30">
            <w:pPr>
              <w:spacing w:after="0" w:line="240" w:lineRule="auto"/>
              <w:rPr>
                <w:color w:val="000000"/>
              </w:rPr>
            </w:pPr>
            <w:r w:rsidRPr="00B0119D">
              <w:rPr>
                <w:color w:val="000000"/>
              </w:rPr>
              <w:t>RİSK GRUPLARINDA AŞILAMA</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31FEE73" w14:textId="77777777" w:rsidR="007808C5" w:rsidRPr="00B0119D" w:rsidRDefault="007808C5" w:rsidP="00273C30">
            <w:pPr>
              <w:spacing w:after="0" w:line="240" w:lineRule="auto"/>
              <w:jc w:val="center"/>
              <w:rPr>
                <w:rFonts w:eastAsia="Times New Roman" w:cs="Calibri"/>
                <w:color w:val="000000"/>
                <w:lang w:eastAsia="tr-TR"/>
              </w:rPr>
            </w:pPr>
            <w:r w:rsidRPr="00B0119D">
              <w:rPr>
                <w:rFonts w:eastAsia="Times New Roman" w:cs="Calibri"/>
                <w:color w:val="000000"/>
                <w:lang w:eastAsia="tr-TR"/>
              </w:rPr>
              <w:t>3</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B0BA8B1" w14:textId="77777777" w:rsidR="007808C5" w:rsidRPr="00B0119D" w:rsidRDefault="007808C5" w:rsidP="00273C30">
            <w:pPr>
              <w:spacing w:after="0" w:line="240" w:lineRule="auto"/>
              <w:jc w:val="center"/>
              <w:rPr>
                <w:rFonts w:eastAsia="Times New Roman" w:cs="Calibri"/>
                <w:color w:val="000000"/>
                <w:lang w:eastAsia="tr-TR"/>
              </w:rPr>
            </w:pPr>
            <w:r w:rsidRPr="00B0119D">
              <w:rPr>
                <w:rFonts w:eastAsia="Times New Roman" w:cs="Calibri"/>
                <w:color w:val="000000"/>
                <w:lang w:eastAsia="tr-TR"/>
              </w:rPr>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9534BF7" w14:textId="77777777" w:rsidR="007808C5" w:rsidRPr="00B0119D" w:rsidRDefault="007808C5" w:rsidP="00273C30">
            <w:pPr>
              <w:spacing w:after="0" w:line="240" w:lineRule="auto"/>
              <w:jc w:val="center"/>
              <w:rPr>
                <w:rFonts w:eastAsia="Times New Roman" w:cs="Calibri"/>
                <w:color w:val="000000"/>
                <w:lang w:eastAsia="tr-TR"/>
              </w:rPr>
            </w:pPr>
            <w:r w:rsidRPr="00B0119D">
              <w:rPr>
                <w:rFonts w:eastAsia="Times New Roman" w:cs="Calibri"/>
                <w:color w:val="000000"/>
                <w:lang w:eastAsia="tr-TR"/>
              </w:rPr>
              <w:t>YE, UE, BE</w:t>
            </w:r>
          </w:p>
        </w:tc>
      </w:tr>
      <w:tr w:rsidR="007808C5" w:rsidRPr="00415059" w14:paraId="59999F64" w14:textId="77777777" w:rsidTr="00B0119D">
        <w:trPr>
          <w:trHeight w:val="596"/>
          <w:jc w:val="center"/>
        </w:trPr>
        <w:tc>
          <w:tcPr>
            <w:tcW w:w="3652" w:type="dxa"/>
            <w:vMerge/>
            <w:tcBorders>
              <w:bottom w:val="dotted" w:sz="4" w:space="0" w:color="auto"/>
            </w:tcBorders>
            <w:shd w:val="clear" w:color="auto" w:fill="EDF2F8"/>
            <w:noWrap/>
            <w:vAlign w:val="center"/>
          </w:tcPr>
          <w:p w14:paraId="1BA45E67" w14:textId="77777777" w:rsidR="007808C5" w:rsidRPr="00B0119D" w:rsidRDefault="007808C5" w:rsidP="00273C30">
            <w:pPr>
              <w:spacing w:after="0" w:line="240" w:lineRule="auto"/>
              <w:rPr>
                <w:rFonts w:eastAsia="Times New Roman" w:cs="Calibri"/>
                <w:b/>
                <w:bCs/>
                <w:color w:val="000000"/>
                <w:lang w:eastAsia="tr-TR"/>
              </w:rPr>
            </w:pPr>
          </w:p>
        </w:tc>
        <w:tc>
          <w:tcPr>
            <w:tcW w:w="2611" w:type="dxa"/>
            <w:tcBorders>
              <w:top w:val="dotted" w:sz="4" w:space="0" w:color="auto"/>
              <w:bottom w:val="dotted" w:sz="4" w:space="0" w:color="auto"/>
              <w:right w:val="dotted" w:sz="4" w:space="0" w:color="auto"/>
            </w:tcBorders>
            <w:shd w:val="clear" w:color="auto" w:fill="EDF2F8"/>
            <w:noWrap/>
            <w:vAlign w:val="center"/>
          </w:tcPr>
          <w:p w14:paraId="0BC657CF" w14:textId="77777777" w:rsidR="007808C5" w:rsidRPr="00B0119D" w:rsidRDefault="007808C5" w:rsidP="00273C30">
            <w:pPr>
              <w:spacing w:after="0" w:line="240" w:lineRule="auto"/>
              <w:rPr>
                <w:color w:val="000000"/>
              </w:rPr>
            </w:pPr>
            <w:r w:rsidRPr="00B0119D">
              <w:rPr>
                <w:color w:val="000000"/>
              </w:rPr>
              <w:t>ÖZEL DURUMLARDA AŞILAMA</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CEC29EC" w14:textId="77777777" w:rsidR="007808C5" w:rsidRPr="00B0119D" w:rsidRDefault="007808C5" w:rsidP="00273C30">
            <w:pPr>
              <w:spacing w:after="0" w:line="240" w:lineRule="auto"/>
              <w:jc w:val="center"/>
              <w:rPr>
                <w:rFonts w:eastAsia="Times New Roman" w:cs="Calibri"/>
                <w:color w:val="000000"/>
                <w:lang w:eastAsia="tr-TR"/>
              </w:rPr>
            </w:pPr>
            <w:r w:rsidRPr="00B0119D">
              <w:rPr>
                <w:rFonts w:eastAsia="Times New Roman" w:cs="Calibri"/>
                <w:color w:val="000000"/>
                <w:lang w:eastAsia="tr-TR"/>
              </w:rPr>
              <w:t>3</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B10E86C" w14:textId="77777777" w:rsidR="007808C5" w:rsidRPr="00B0119D" w:rsidRDefault="007808C5" w:rsidP="00273C30">
            <w:pPr>
              <w:spacing w:after="0" w:line="240" w:lineRule="auto"/>
              <w:jc w:val="center"/>
              <w:rPr>
                <w:rFonts w:eastAsia="Times New Roman" w:cs="Calibri"/>
                <w:color w:val="000000"/>
                <w:lang w:eastAsia="tr-TR"/>
              </w:rPr>
            </w:pPr>
            <w:r w:rsidRPr="00B0119D">
              <w:rPr>
                <w:rFonts w:eastAsia="Times New Roman" w:cs="Calibri"/>
                <w:color w:val="000000"/>
                <w:lang w:eastAsia="tr-TR"/>
              </w:rPr>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2B15F16" w14:textId="77777777" w:rsidR="007808C5" w:rsidRPr="00B0119D" w:rsidRDefault="007808C5" w:rsidP="00273C30">
            <w:pPr>
              <w:spacing w:after="0" w:line="240" w:lineRule="auto"/>
              <w:jc w:val="center"/>
              <w:rPr>
                <w:rFonts w:eastAsia="Times New Roman" w:cs="Calibri"/>
                <w:color w:val="000000"/>
                <w:lang w:eastAsia="tr-TR"/>
              </w:rPr>
            </w:pPr>
            <w:r w:rsidRPr="00B0119D">
              <w:rPr>
                <w:rFonts w:eastAsia="Times New Roman" w:cs="Calibri"/>
                <w:color w:val="000000"/>
                <w:lang w:eastAsia="tr-TR"/>
              </w:rPr>
              <w:t>YE, UE, BE</w:t>
            </w:r>
          </w:p>
        </w:tc>
      </w:tr>
      <w:tr w:rsidR="007808C5" w:rsidRPr="00415059" w14:paraId="3E5ACD24" w14:textId="77777777" w:rsidTr="00B0119D">
        <w:trPr>
          <w:trHeight w:val="596"/>
          <w:jc w:val="center"/>
        </w:trPr>
        <w:tc>
          <w:tcPr>
            <w:tcW w:w="3652" w:type="dxa"/>
            <w:tcBorders>
              <w:bottom w:val="dotted" w:sz="4" w:space="0" w:color="auto"/>
            </w:tcBorders>
            <w:shd w:val="clear" w:color="auto" w:fill="EDF2F8"/>
            <w:noWrap/>
            <w:vAlign w:val="center"/>
          </w:tcPr>
          <w:p w14:paraId="75849558" w14:textId="77777777" w:rsidR="007808C5" w:rsidRPr="00B0119D" w:rsidRDefault="007808C5" w:rsidP="00A60BEA">
            <w:pPr>
              <w:spacing w:after="0" w:line="240" w:lineRule="auto"/>
              <w:rPr>
                <w:rFonts w:eastAsia="Times New Roman" w:cs="Calibri"/>
                <w:b/>
                <w:bCs/>
                <w:color w:val="000000"/>
                <w:lang w:eastAsia="tr-TR"/>
              </w:rPr>
            </w:pPr>
            <w:r w:rsidRPr="00B0119D">
              <w:rPr>
                <w:b/>
                <w:color w:val="000000"/>
              </w:rPr>
              <w:t>AKILCI İLAÇ KULLANIMI</w:t>
            </w:r>
          </w:p>
        </w:tc>
        <w:tc>
          <w:tcPr>
            <w:tcW w:w="2611" w:type="dxa"/>
            <w:tcBorders>
              <w:top w:val="dotted" w:sz="4" w:space="0" w:color="auto"/>
              <w:bottom w:val="dotted" w:sz="4" w:space="0" w:color="auto"/>
              <w:right w:val="dotted" w:sz="4" w:space="0" w:color="auto"/>
            </w:tcBorders>
            <w:shd w:val="clear" w:color="auto" w:fill="EDF2F8"/>
            <w:noWrap/>
            <w:vAlign w:val="center"/>
          </w:tcPr>
          <w:p w14:paraId="7A623EE3" w14:textId="77777777" w:rsidR="007808C5" w:rsidRPr="00B0119D" w:rsidRDefault="007808C5" w:rsidP="00A60BEA">
            <w:pPr>
              <w:spacing w:after="0" w:line="240" w:lineRule="auto"/>
              <w:rPr>
                <w:color w:val="000000"/>
              </w:rPr>
            </w:pPr>
            <w:r w:rsidRPr="00B0119D">
              <w:rPr>
                <w:color w:val="000000"/>
              </w:rPr>
              <w:t>AKILCI İLAÇ KULLANIMI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3ADB70B" w14:textId="77777777" w:rsidR="007808C5" w:rsidRPr="00B0119D" w:rsidRDefault="007808C5" w:rsidP="00A60BEA">
            <w:pPr>
              <w:spacing w:after="0" w:line="240" w:lineRule="auto"/>
              <w:jc w:val="center"/>
              <w:rPr>
                <w:rFonts w:eastAsia="Times New Roman" w:cs="Calibri"/>
                <w:color w:val="000000"/>
                <w:lang w:eastAsia="tr-TR"/>
              </w:rPr>
            </w:pPr>
            <w:r w:rsidRPr="00B0119D">
              <w:rPr>
                <w:rFonts w:eastAsia="Times New Roman" w:cs="Calibri"/>
                <w:color w:val="000000"/>
                <w:lang w:eastAsia="tr-TR"/>
              </w:rPr>
              <w:t>3</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4A5409BF" w14:textId="77777777" w:rsidR="007808C5" w:rsidRPr="00B0119D" w:rsidRDefault="007808C5" w:rsidP="00A60BEA">
            <w:pPr>
              <w:spacing w:after="0" w:line="240" w:lineRule="auto"/>
              <w:jc w:val="center"/>
              <w:rPr>
                <w:rFonts w:eastAsia="Times New Roman" w:cs="Calibri"/>
                <w:color w:val="000000"/>
                <w:lang w:eastAsia="tr-TR"/>
              </w:rPr>
            </w:pPr>
            <w:r w:rsidRPr="00B0119D">
              <w:rPr>
                <w:rFonts w:eastAsia="Times New Roman" w:cs="Calibri"/>
                <w:color w:val="000000"/>
                <w:lang w:eastAsia="tr-TR"/>
              </w:rPr>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506BBAE" w14:textId="77777777" w:rsidR="007808C5" w:rsidRPr="00B0119D" w:rsidRDefault="007808C5" w:rsidP="00A60BEA">
            <w:pPr>
              <w:spacing w:after="0" w:line="240" w:lineRule="auto"/>
              <w:jc w:val="center"/>
              <w:rPr>
                <w:rFonts w:eastAsia="Times New Roman" w:cs="Calibri"/>
                <w:strike/>
                <w:color w:val="000000"/>
                <w:lang w:eastAsia="tr-TR"/>
              </w:rPr>
            </w:pPr>
            <w:r w:rsidRPr="00B0119D">
              <w:rPr>
                <w:rFonts w:eastAsia="Times New Roman" w:cs="Calibri"/>
                <w:color w:val="000000"/>
                <w:lang w:eastAsia="tr-TR"/>
              </w:rPr>
              <w:t>YE, UE, BE</w:t>
            </w:r>
          </w:p>
        </w:tc>
      </w:tr>
      <w:tr w:rsidR="00D812B4" w:rsidRPr="00415059" w14:paraId="171CB6C8" w14:textId="77777777" w:rsidTr="00B0119D">
        <w:trPr>
          <w:trHeight w:val="596"/>
          <w:jc w:val="center"/>
        </w:trPr>
        <w:tc>
          <w:tcPr>
            <w:tcW w:w="365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C7CAA22" w14:textId="77777777" w:rsidR="00D812B4" w:rsidRPr="00B0119D" w:rsidRDefault="00D812B4" w:rsidP="00126AF0">
            <w:pPr>
              <w:spacing w:after="0" w:line="240" w:lineRule="auto"/>
              <w:rPr>
                <w:rFonts w:eastAsia="Times New Roman" w:cs="Calibri"/>
                <w:b/>
                <w:bCs/>
                <w:color w:val="000000"/>
                <w:lang w:eastAsia="tr-TR"/>
              </w:rPr>
            </w:pPr>
            <w:r w:rsidRPr="00B0119D">
              <w:rPr>
                <w:rFonts w:eastAsia="Times New Roman" w:cs="Calibri"/>
                <w:b/>
                <w:bCs/>
                <w:color w:val="000000"/>
                <w:lang w:eastAsia="tr-TR"/>
              </w:rPr>
              <w:t>ENFEKSİYON HASTALIKLARINDA KALİTE DEĞERLENDİRİLMESİ VE MALİYET ANALİZİ</w:t>
            </w:r>
          </w:p>
        </w:tc>
        <w:tc>
          <w:tcPr>
            <w:tcW w:w="261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5979BD8" w14:textId="77777777" w:rsidR="00D812B4" w:rsidRPr="00B0119D" w:rsidRDefault="00D812B4" w:rsidP="002D3EDC">
            <w:pPr>
              <w:spacing w:after="0" w:line="240" w:lineRule="auto"/>
              <w:rPr>
                <w:color w:val="000000"/>
              </w:rPr>
            </w:pPr>
            <w:r w:rsidRPr="00B0119D">
              <w:rPr>
                <w:color w:val="000000"/>
              </w:rPr>
              <w:t>ENFEKSİYON HASTALIKLARINDA KALİTE DEĞERLENDİRİLMESİ VE MALİYET ANALİZİ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4425780" w14:textId="77777777" w:rsidR="00D812B4" w:rsidRPr="00B0119D" w:rsidRDefault="00D812B4" w:rsidP="002D3EDC">
            <w:pPr>
              <w:spacing w:after="0" w:line="240" w:lineRule="auto"/>
              <w:jc w:val="center"/>
            </w:pPr>
            <w:r w:rsidRPr="00B0119D">
              <w:t>1</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023C5E2" w14:textId="77777777" w:rsidR="00D812B4" w:rsidRPr="00B0119D" w:rsidRDefault="00D812B4" w:rsidP="002D3EDC">
            <w:pPr>
              <w:spacing w:after="0" w:line="240" w:lineRule="auto"/>
              <w:jc w:val="center"/>
            </w:pPr>
            <w:r w:rsidRPr="00B0119D">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76B36A8" w14:textId="77777777" w:rsidR="00D812B4" w:rsidRPr="00B0119D" w:rsidRDefault="00D812B4" w:rsidP="002D3EDC">
            <w:pPr>
              <w:spacing w:after="0" w:line="240" w:lineRule="auto"/>
              <w:jc w:val="center"/>
            </w:pPr>
            <w:r w:rsidRPr="00B0119D">
              <w:t>YE, UE, BE</w:t>
            </w:r>
          </w:p>
        </w:tc>
      </w:tr>
      <w:tr w:rsidR="00D812B4" w:rsidRPr="00415059" w14:paraId="661520D4" w14:textId="77777777" w:rsidTr="00B0119D">
        <w:trPr>
          <w:trHeight w:val="596"/>
          <w:jc w:val="center"/>
        </w:trPr>
        <w:tc>
          <w:tcPr>
            <w:tcW w:w="365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439CD1C6" w14:textId="77777777" w:rsidR="00D812B4" w:rsidRPr="00B0119D" w:rsidRDefault="00D812B4" w:rsidP="00C2436C">
            <w:pPr>
              <w:spacing w:after="0" w:line="240" w:lineRule="auto"/>
              <w:rPr>
                <w:rFonts w:eastAsia="Times New Roman" w:cs="Calibri"/>
                <w:b/>
                <w:bCs/>
                <w:color w:val="000000"/>
                <w:lang w:eastAsia="tr-TR"/>
              </w:rPr>
            </w:pPr>
            <w:r w:rsidRPr="00B0119D">
              <w:rPr>
                <w:rFonts w:eastAsia="Times New Roman" w:cs="Calibri"/>
                <w:b/>
                <w:bCs/>
                <w:color w:val="000000"/>
                <w:lang w:eastAsia="tr-TR"/>
              </w:rPr>
              <w:t>SALGIN YÖNETİMİ</w:t>
            </w:r>
          </w:p>
        </w:tc>
        <w:tc>
          <w:tcPr>
            <w:tcW w:w="261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2287ED4" w14:textId="77777777" w:rsidR="00D812B4" w:rsidRPr="00B0119D" w:rsidRDefault="00D812B4" w:rsidP="002D3EDC">
            <w:pPr>
              <w:spacing w:after="0" w:line="240" w:lineRule="auto"/>
              <w:rPr>
                <w:color w:val="000000"/>
              </w:rPr>
            </w:pPr>
            <w:r w:rsidRPr="00B0119D">
              <w:rPr>
                <w:color w:val="000000"/>
              </w:rPr>
              <w:t>SALGIN YÖNETİMİ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6968C6B" w14:textId="5904A2ED" w:rsidR="00D812B4" w:rsidRPr="00657B69" w:rsidRDefault="00657B69" w:rsidP="002D3EDC">
            <w:pPr>
              <w:spacing w:after="0" w:line="240" w:lineRule="auto"/>
              <w:jc w:val="center"/>
            </w:pPr>
            <w:r w:rsidRPr="00F66FF5">
              <w:t>3</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895B306" w14:textId="77777777" w:rsidR="00D812B4" w:rsidRPr="00B0119D" w:rsidRDefault="00D812B4" w:rsidP="002D3EDC">
            <w:pPr>
              <w:spacing w:after="0" w:line="240" w:lineRule="auto"/>
              <w:jc w:val="center"/>
            </w:pPr>
            <w:r w:rsidRPr="00B0119D">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201B1F8" w14:textId="77777777" w:rsidR="00D812B4" w:rsidRPr="00B0119D" w:rsidRDefault="00D812B4" w:rsidP="002D3EDC">
            <w:pPr>
              <w:spacing w:after="0" w:line="240" w:lineRule="auto"/>
              <w:jc w:val="center"/>
            </w:pPr>
            <w:r w:rsidRPr="00B0119D">
              <w:t>YE, UE, BE</w:t>
            </w:r>
          </w:p>
        </w:tc>
      </w:tr>
      <w:tr w:rsidR="00D812B4" w:rsidRPr="00415059" w14:paraId="4BCB3C6C" w14:textId="77777777" w:rsidTr="00B0119D">
        <w:trPr>
          <w:trHeight w:val="596"/>
          <w:jc w:val="center"/>
        </w:trPr>
        <w:tc>
          <w:tcPr>
            <w:tcW w:w="365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3994586" w14:textId="77777777" w:rsidR="00D812B4" w:rsidRPr="00B0119D" w:rsidRDefault="00D812B4" w:rsidP="00126AF0">
            <w:pPr>
              <w:spacing w:after="0" w:line="240" w:lineRule="auto"/>
              <w:rPr>
                <w:rFonts w:eastAsia="Times New Roman" w:cs="Calibri"/>
                <w:b/>
                <w:bCs/>
                <w:color w:val="000000"/>
                <w:lang w:eastAsia="tr-TR"/>
              </w:rPr>
            </w:pPr>
            <w:r w:rsidRPr="00B0119D">
              <w:rPr>
                <w:rFonts w:eastAsia="Times New Roman" w:cs="Calibri"/>
                <w:b/>
                <w:bCs/>
                <w:color w:val="000000"/>
                <w:lang w:eastAsia="tr-TR"/>
              </w:rPr>
              <w:t>ATEŞLİ HASTA YÖNETİMİ</w:t>
            </w:r>
          </w:p>
        </w:tc>
        <w:tc>
          <w:tcPr>
            <w:tcW w:w="261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A0CFDB9" w14:textId="77777777" w:rsidR="00D812B4" w:rsidRPr="00B0119D" w:rsidRDefault="00D812B4" w:rsidP="002D3EDC">
            <w:pPr>
              <w:spacing w:after="0" w:line="240" w:lineRule="auto"/>
              <w:rPr>
                <w:color w:val="000000"/>
              </w:rPr>
            </w:pPr>
            <w:r w:rsidRPr="00B0119D">
              <w:rPr>
                <w:color w:val="000000"/>
              </w:rPr>
              <w:t>ATEŞLİ HASTA YÖNETİMİ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F6E6618" w14:textId="77777777" w:rsidR="00D812B4" w:rsidRPr="00B0119D" w:rsidRDefault="00D812B4" w:rsidP="002D3EDC">
            <w:pPr>
              <w:spacing w:after="0" w:line="240" w:lineRule="auto"/>
              <w:jc w:val="center"/>
            </w:pPr>
            <w:r w:rsidRPr="00B0119D">
              <w:t>4</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94F6FEC" w14:textId="77777777" w:rsidR="00D812B4" w:rsidRPr="00B0119D" w:rsidRDefault="00D812B4" w:rsidP="002D3EDC">
            <w:pPr>
              <w:spacing w:after="0" w:line="240" w:lineRule="auto"/>
              <w:jc w:val="center"/>
            </w:pPr>
            <w:r w:rsidRPr="00B0119D">
              <w:t>1</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7859C55" w14:textId="77777777" w:rsidR="00D812B4" w:rsidRPr="00B0119D" w:rsidRDefault="00D812B4" w:rsidP="002D3EDC">
            <w:pPr>
              <w:spacing w:after="0" w:line="240" w:lineRule="auto"/>
              <w:jc w:val="center"/>
            </w:pPr>
            <w:r w:rsidRPr="00B0119D">
              <w:t>YE, UE, BE</w:t>
            </w:r>
          </w:p>
        </w:tc>
      </w:tr>
      <w:tr w:rsidR="00D812B4" w:rsidRPr="00415059" w14:paraId="7E0EB0F5" w14:textId="77777777" w:rsidTr="00B0119D">
        <w:trPr>
          <w:trHeight w:val="596"/>
          <w:jc w:val="center"/>
        </w:trPr>
        <w:tc>
          <w:tcPr>
            <w:tcW w:w="365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4ED9E961" w14:textId="77777777" w:rsidR="00D812B4" w:rsidRPr="00B0119D" w:rsidRDefault="00D812B4" w:rsidP="00273C30">
            <w:pPr>
              <w:spacing w:after="0" w:line="240" w:lineRule="auto"/>
              <w:rPr>
                <w:rFonts w:eastAsia="Times New Roman" w:cs="Calibri"/>
                <w:b/>
                <w:bCs/>
                <w:color w:val="000000"/>
                <w:lang w:eastAsia="tr-TR"/>
              </w:rPr>
            </w:pPr>
            <w:r w:rsidRPr="00B0119D">
              <w:rPr>
                <w:rFonts w:eastAsia="Times New Roman" w:cs="Calibri"/>
                <w:b/>
                <w:bCs/>
                <w:color w:val="000000"/>
                <w:lang w:eastAsia="tr-TR"/>
              </w:rPr>
              <w:t>İZOLASYON YÖNTEMLERİ</w:t>
            </w:r>
          </w:p>
        </w:tc>
        <w:tc>
          <w:tcPr>
            <w:tcW w:w="261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8DB0888" w14:textId="77777777" w:rsidR="00D812B4" w:rsidRPr="00B0119D" w:rsidRDefault="00D812B4" w:rsidP="00273C30">
            <w:pPr>
              <w:spacing w:after="0" w:line="240" w:lineRule="auto"/>
              <w:rPr>
                <w:color w:val="000000"/>
              </w:rPr>
            </w:pPr>
            <w:r w:rsidRPr="00B0119D">
              <w:rPr>
                <w:color w:val="000000"/>
              </w:rPr>
              <w:t>İZOLASYON YÖNTEMLERİ</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F5723ED" w14:textId="77777777" w:rsidR="00D812B4" w:rsidRPr="00B0119D" w:rsidRDefault="00D812B4" w:rsidP="00273C30">
            <w:pPr>
              <w:spacing w:after="0" w:line="240" w:lineRule="auto"/>
              <w:jc w:val="center"/>
              <w:rPr>
                <w:rFonts w:eastAsia="Times New Roman" w:cs="Calibri"/>
                <w:color w:val="000000"/>
                <w:lang w:eastAsia="tr-TR"/>
              </w:rPr>
            </w:pPr>
            <w:r w:rsidRPr="00B0119D">
              <w:rPr>
                <w:rFonts w:eastAsia="Times New Roman" w:cs="Calibri"/>
                <w:color w:val="000000"/>
                <w:lang w:eastAsia="tr-TR"/>
              </w:rPr>
              <w:t>3</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D09E536" w14:textId="77777777" w:rsidR="00D812B4" w:rsidRPr="00B0119D" w:rsidRDefault="00D812B4" w:rsidP="00273C30">
            <w:pPr>
              <w:spacing w:after="0" w:line="240" w:lineRule="auto"/>
              <w:jc w:val="center"/>
              <w:rPr>
                <w:rFonts w:eastAsia="Times New Roman" w:cs="Calibri"/>
                <w:color w:val="000000"/>
                <w:lang w:eastAsia="tr-TR"/>
              </w:rPr>
            </w:pPr>
            <w:r w:rsidRPr="00B0119D">
              <w:rPr>
                <w:rFonts w:eastAsia="Times New Roman" w:cs="Calibri"/>
                <w:color w:val="000000"/>
                <w:lang w:eastAsia="tr-TR"/>
              </w:rPr>
              <w:t>1</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FAAFF3E" w14:textId="77777777" w:rsidR="00D812B4" w:rsidRPr="00B0119D" w:rsidRDefault="00D812B4" w:rsidP="00273C30">
            <w:pPr>
              <w:spacing w:after="0" w:line="240" w:lineRule="auto"/>
              <w:jc w:val="center"/>
              <w:rPr>
                <w:rFonts w:eastAsia="Times New Roman" w:cs="Calibri"/>
                <w:color w:val="000000"/>
                <w:lang w:eastAsia="tr-TR"/>
              </w:rPr>
            </w:pPr>
            <w:r w:rsidRPr="00B0119D">
              <w:rPr>
                <w:rFonts w:eastAsia="Times New Roman" w:cs="Calibri"/>
                <w:color w:val="000000"/>
                <w:lang w:eastAsia="tr-TR"/>
              </w:rPr>
              <w:t>YE, UE, BE</w:t>
            </w:r>
          </w:p>
        </w:tc>
      </w:tr>
      <w:tr w:rsidR="00B0119D" w:rsidRPr="004659D2" w14:paraId="2BA496B5" w14:textId="77777777" w:rsidTr="00B0119D">
        <w:trPr>
          <w:trHeight w:val="596"/>
          <w:jc w:val="center"/>
        </w:trPr>
        <w:tc>
          <w:tcPr>
            <w:tcW w:w="3652" w:type="dxa"/>
            <w:vMerge w:val="restart"/>
            <w:tcBorders>
              <w:top w:val="dotted" w:sz="4" w:space="0" w:color="auto"/>
              <w:left w:val="dotted" w:sz="4" w:space="0" w:color="auto"/>
              <w:right w:val="dotted" w:sz="4" w:space="0" w:color="auto"/>
            </w:tcBorders>
            <w:shd w:val="clear" w:color="auto" w:fill="EDF2F8"/>
            <w:noWrap/>
            <w:vAlign w:val="center"/>
          </w:tcPr>
          <w:p w14:paraId="7B2FA342" w14:textId="77777777" w:rsidR="00B0119D" w:rsidRPr="00B0119D" w:rsidRDefault="00B0119D" w:rsidP="00B0119D">
            <w:pPr>
              <w:spacing w:after="0" w:line="240" w:lineRule="auto"/>
              <w:rPr>
                <w:rFonts w:eastAsia="Times New Roman" w:cs="Calibri"/>
                <w:b/>
                <w:bCs/>
                <w:color w:val="000000"/>
                <w:lang w:eastAsia="tr-TR"/>
              </w:rPr>
            </w:pPr>
            <w:r w:rsidRPr="00B0119D">
              <w:rPr>
                <w:rFonts w:eastAsia="Times New Roman" w:cs="Calibri"/>
                <w:b/>
                <w:bCs/>
                <w:color w:val="000000"/>
                <w:lang w:eastAsia="tr-TR"/>
              </w:rPr>
              <w:t>ANTİENFEKTİF İLAÇ KULLANIMI</w:t>
            </w:r>
          </w:p>
        </w:tc>
        <w:tc>
          <w:tcPr>
            <w:tcW w:w="261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D9719D4" w14:textId="77777777" w:rsidR="00B0119D" w:rsidRPr="00B0119D" w:rsidRDefault="00B0119D" w:rsidP="00B0119D">
            <w:pPr>
              <w:spacing w:after="0" w:line="240" w:lineRule="auto"/>
              <w:rPr>
                <w:color w:val="000000"/>
              </w:rPr>
            </w:pPr>
            <w:r w:rsidRPr="00B0119D">
              <w:rPr>
                <w:color w:val="000000"/>
              </w:rPr>
              <w:t>ANTİBAKTERİYEL İLAÇLAR</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8C6C7C9" w14:textId="77777777" w:rsidR="00B0119D" w:rsidRPr="00B0119D" w:rsidRDefault="00B0119D" w:rsidP="00B0119D">
            <w:pPr>
              <w:spacing w:after="0" w:line="240" w:lineRule="auto"/>
              <w:jc w:val="center"/>
              <w:rPr>
                <w:rFonts w:eastAsia="Times New Roman" w:cs="Calibri"/>
                <w:strike/>
                <w:color w:val="000000"/>
                <w:lang w:eastAsia="tr-TR"/>
              </w:rPr>
            </w:pPr>
            <w:r w:rsidRPr="00B0119D">
              <w:rPr>
                <w:rFonts w:eastAsia="Times New Roman" w:cs="Calibri"/>
                <w:strike/>
                <w:color w:val="000000"/>
                <w:lang w:eastAsia="tr-TR"/>
              </w:rPr>
              <w:t>4</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CEB47E7" w14:textId="77777777" w:rsidR="00B0119D" w:rsidRPr="00B0119D" w:rsidRDefault="00B0119D" w:rsidP="00B0119D">
            <w:pPr>
              <w:spacing w:after="0" w:line="240" w:lineRule="auto"/>
              <w:jc w:val="center"/>
              <w:rPr>
                <w:rFonts w:eastAsia="Times New Roman" w:cs="Calibri"/>
                <w:color w:val="000000"/>
                <w:lang w:eastAsia="tr-TR"/>
              </w:rPr>
            </w:pPr>
            <w:r w:rsidRPr="00B0119D">
              <w:rPr>
                <w:rFonts w:eastAsia="Times New Roman" w:cs="Calibri"/>
                <w:color w:val="000000"/>
                <w:lang w:eastAsia="tr-TR"/>
              </w:rPr>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4932599C" w14:textId="77777777" w:rsidR="00B0119D" w:rsidRPr="00B0119D" w:rsidRDefault="00B0119D" w:rsidP="00B0119D">
            <w:pPr>
              <w:spacing w:after="0" w:line="240" w:lineRule="auto"/>
              <w:jc w:val="center"/>
              <w:rPr>
                <w:rFonts w:eastAsia="Times New Roman" w:cs="Calibri"/>
                <w:color w:val="000000"/>
                <w:lang w:eastAsia="tr-TR"/>
              </w:rPr>
            </w:pPr>
            <w:r w:rsidRPr="00B0119D">
              <w:rPr>
                <w:rFonts w:eastAsia="Times New Roman" w:cs="Calibri"/>
                <w:color w:val="000000"/>
                <w:lang w:eastAsia="tr-TR"/>
              </w:rPr>
              <w:t>YE, UE, BE</w:t>
            </w:r>
          </w:p>
        </w:tc>
      </w:tr>
      <w:tr w:rsidR="00B0119D" w:rsidRPr="004659D2" w14:paraId="3E568B04" w14:textId="77777777" w:rsidTr="00B0119D">
        <w:trPr>
          <w:trHeight w:val="596"/>
          <w:jc w:val="center"/>
        </w:trPr>
        <w:tc>
          <w:tcPr>
            <w:tcW w:w="3652" w:type="dxa"/>
            <w:vMerge/>
            <w:tcBorders>
              <w:left w:val="dotted" w:sz="4" w:space="0" w:color="auto"/>
              <w:right w:val="dotted" w:sz="4" w:space="0" w:color="auto"/>
            </w:tcBorders>
            <w:shd w:val="clear" w:color="auto" w:fill="EDF2F8"/>
            <w:noWrap/>
            <w:vAlign w:val="center"/>
          </w:tcPr>
          <w:p w14:paraId="643659D8" w14:textId="77777777" w:rsidR="00B0119D" w:rsidRPr="00B0119D" w:rsidRDefault="00B0119D" w:rsidP="00B0119D">
            <w:pPr>
              <w:spacing w:after="0" w:line="240" w:lineRule="auto"/>
              <w:rPr>
                <w:rFonts w:eastAsia="Times New Roman" w:cs="Calibri"/>
                <w:b/>
                <w:bCs/>
                <w:color w:val="000000"/>
                <w:lang w:eastAsia="tr-TR"/>
              </w:rPr>
            </w:pPr>
          </w:p>
        </w:tc>
        <w:tc>
          <w:tcPr>
            <w:tcW w:w="261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421A73C" w14:textId="77777777" w:rsidR="00B0119D" w:rsidRPr="00B0119D" w:rsidRDefault="00B0119D" w:rsidP="00B0119D">
            <w:pPr>
              <w:spacing w:after="0" w:line="240" w:lineRule="auto"/>
              <w:rPr>
                <w:color w:val="000000"/>
              </w:rPr>
            </w:pPr>
            <w:r w:rsidRPr="00B0119D">
              <w:rPr>
                <w:color w:val="000000"/>
              </w:rPr>
              <w:t>ANTİFUNGAL İLAÇLAR</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A19749F" w14:textId="77777777" w:rsidR="00B0119D" w:rsidRPr="00B0119D" w:rsidRDefault="00B0119D" w:rsidP="00B0119D">
            <w:pPr>
              <w:spacing w:after="0" w:line="240" w:lineRule="auto"/>
              <w:jc w:val="center"/>
              <w:rPr>
                <w:rFonts w:eastAsia="Times New Roman" w:cs="Calibri"/>
                <w:strike/>
                <w:color w:val="000000"/>
                <w:lang w:eastAsia="tr-TR"/>
              </w:rPr>
            </w:pPr>
            <w:r w:rsidRPr="00B0119D">
              <w:rPr>
                <w:rFonts w:eastAsia="Times New Roman" w:cs="Calibri"/>
                <w:strike/>
                <w:color w:val="000000"/>
                <w:lang w:eastAsia="tr-TR"/>
              </w:rPr>
              <w:t>4</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D9BF111" w14:textId="77777777" w:rsidR="00B0119D" w:rsidRPr="00B0119D" w:rsidRDefault="00B0119D" w:rsidP="00B0119D">
            <w:pPr>
              <w:spacing w:after="0" w:line="240" w:lineRule="auto"/>
              <w:jc w:val="center"/>
              <w:rPr>
                <w:rFonts w:eastAsia="Times New Roman" w:cs="Calibri"/>
                <w:color w:val="000000"/>
                <w:lang w:eastAsia="tr-TR"/>
              </w:rPr>
            </w:pPr>
            <w:r w:rsidRPr="00B0119D">
              <w:rPr>
                <w:rFonts w:eastAsia="Times New Roman" w:cs="Calibri"/>
                <w:color w:val="000000"/>
                <w:lang w:eastAsia="tr-TR"/>
              </w:rPr>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27C1C4E" w14:textId="77777777" w:rsidR="00B0119D" w:rsidRPr="00B0119D" w:rsidRDefault="00B0119D" w:rsidP="00B0119D">
            <w:pPr>
              <w:spacing w:after="0" w:line="240" w:lineRule="auto"/>
              <w:jc w:val="center"/>
              <w:rPr>
                <w:rFonts w:eastAsia="Times New Roman" w:cs="Calibri"/>
                <w:color w:val="000000"/>
                <w:lang w:eastAsia="tr-TR"/>
              </w:rPr>
            </w:pPr>
            <w:r w:rsidRPr="00B0119D">
              <w:rPr>
                <w:rFonts w:eastAsia="Times New Roman" w:cs="Calibri"/>
                <w:color w:val="000000"/>
                <w:lang w:eastAsia="tr-TR"/>
              </w:rPr>
              <w:t>YE, UE, BE</w:t>
            </w:r>
          </w:p>
        </w:tc>
      </w:tr>
      <w:tr w:rsidR="00B0119D" w:rsidRPr="004659D2" w14:paraId="490009AC" w14:textId="77777777" w:rsidTr="00B0119D">
        <w:trPr>
          <w:trHeight w:val="596"/>
          <w:jc w:val="center"/>
        </w:trPr>
        <w:tc>
          <w:tcPr>
            <w:tcW w:w="3652" w:type="dxa"/>
            <w:vMerge/>
            <w:tcBorders>
              <w:left w:val="dotted" w:sz="4" w:space="0" w:color="auto"/>
              <w:right w:val="dotted" w:sz="4" w:space="0" w:color="auto"/>
            </w:tcBorders>
            <w:shd w:val="clear" w:color="auto" w:fill="EDF2F8"/>
            <w:noWrap/>
            <w:vAlign w:val="center"/>
          </w:tcPr>
          <w:p w14:paraId="191FF884" w14:textId="77777777" w:rsidR="00B0119D" w:rsidRPr="00B0119D" w:rsidRDefault="00B0119D" w:rsidP="00B0119D">
            <w:pPr>
              <w:spacing w:after="0" w:line="240" w:lineRule="auto"/>
              <w:rPr>
                <w:rFonts w:eastAsia="Times New Roman" w:cs="Calibri"/>
                <w:b/>
                <w:bCs/>
                <w:color w:val="000000"/>
                <w:lang w:eastAsia="tr-TR"/>
              </w:rPr>
            </w:pPr>
          </w:p>
        </w:tc>
        <w:tc>
          <w:tcPr>
            <w:tcW w:w="261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A8D8E2E" w14:textId="77777777" w:rsidR="00B0119D" w:rsidRPr="00B0119D" w:rsidRDefault="00B0119D" w:rsidP="00B0119D">
            <w:pPr>
              <w:spacing w:after="0" w:line="240" w:lineRule="auto"/>
              <w:rPr>
                <w:color w:val="000000"/>
              </w:rPr>
            </w:pPr>
            <w:r w:rsidRPr="00B0119D">
              <w:rPr>
                <w:color w:val="000000"/>
              </w:rPr>
              <w:t>ANTİVİRAL İLAÇLAR</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3947DB0" w14:textId="77777777" w:rsidR="00B0119D" w:rsidRPr="00B0119D" w:rsidRDefault="00B0119D" w:rsidP="00B0119D">
            <w:pPr>
              <w:spacing w:after="0" w:line="240" w:lineRule="auto"/>
              <w:jc w:val="center"/>
              <w:rPr>
                <w:rFonts w:eastAsia="Times New Roman" w:cs="Calibri"/>
                <w:strike/>
                <w:color w:val="000000"/>
                <w:lang w:eastAsia="tr-TR"/>
              </w:rPr>
            </w:pPr>
            <w:r w:rsidRPr="00B0119D">
              <w:rPr>
                <w:rFonts w:eastAsia="Times New Roman" w:cs="Calibri"/>
                <w:strike/>
                <w:color w:val="000000"/>
                <w:lang w:eastAsia="tr-TR"/>
              </w:rPr>
              <w:t>4</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2A68FE6" w14:textId="77777777" w:rsidR="00B0119D" w:rsidRPr="00B0119D" w:rsidRDefault="00B0119D" w:rsidP="00B0119D">
            <w:pPr>
              <w:spacing w:after="0" w:line="240" w:lineRule="auto"/>
              <w:jc w:val="center"/>
              <w:rPr>
                <w:rFonts w:eastAsia="Times New Roman" w:cs="Calibri"/>
                <w:color w:val="000000"/>
                <w:lang w:eastAsia="tr-TR"/>
              </w:rPr>
            </w:pPr>
            <w:r w:rsidRPr="00B0119D">
              <w:rPr>
                <w:rFonts w:eastAsia="Times New Roman" w:cs="Calibri"/>
                <w:color w:val="000000"/>
                <w:lang w:eastAsia="tr-TR"/>
              </w:rPr>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AEB1E8F" w14:textId="77777777" w:rsidR="00B0119D" w:rsidRPr="00B0119D" w:rsidRDefault="00B0119D" w:rsidP="00B0119D">
            <w:pPr>
              <w:spacing w:after="0" w:line="240" w:lineRule="auto"/>
              <w:jc w:val="center"/>
              <w:rPr>
                <w:rFonts w:eastAsia="Times New Roman" w:cs="Calibri"/>
                <w:color w:val="000000"/>
                <w:lang w:eastAsia="tr-TR"/>
              </w:rPr>
            </w:pPr>
            <w:r w:rsidRPr="00B0119D">
              <w:rPr>
                <w:rFonts w:eastAsia="Times New Roman" w:cs="Calibri"/>
                <w:color w:val="000000"/>
                <w:lang w:eastAsia="tr-TR"/>
              </w:rPr>
              <w:t>YE, UE, BE</w:t>
            </w:r>
          </w:p>
        </w:tc>
      </w:tr>
      <w:tr w:rsidR="00B0119D" w:rsidRPr="004659D2" w14:paraId="76EBD685" w14:textId="77777777" w:rsidTr="00B0119D">
        <w:trPr>
          <w:trHeight w:val="596"/>
          <w:jc w:val="center"/>
        </w:trPr>
        <w:tc>
          <w:tcPr>
            <w:tcW w:w="3652" w:type="dxa"/>
            <w:vMerge/>
            <w:tcBorders>
              <w:left w:val="dotted" w:sz="4" w:space="0" w:color="auto"/>
              <w:right w:val="dotted" w:sz="4" w:space="0" w:color="auto"/>
            </w:tcBorders>
            <w:shd w:val="clear" w:color="auto" w:fill="EDF2F8"/>
            <w:noWrap/>
            <w:vAlign w:val="center"/>
          </w:tcPr>
          <w:p w14:paraId="217FEE64" w14:textId="77777777" w:rsidR="00B0119D" w:rsidRPr="00B0119D" w:rsidRDefault="00B0119D" w:rsidP="00B0119D">
            <w:pPr>
              <w:spacing w:after="0" w:line="240" w:lineRule="auto"/>
              <w:rPr>
                <w:rFonts w:eastAsia="Times New Roman" w:cs="Calibri"/>
                <w:b/>
                <w:bCs/>
                <w:color w:val="000000"/>
                <w:lang w:eastAsia="tr-TR"/>
              </w:rPr>
            </w:pPr>
          </w:p>
        </w:tc>
        <w:tc>
          <w:tcPr>
            <w:tcW w:w="261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43E9432D" w14:textId="77777777" w:rsidR="00B0119D" w:rsidRPr="00B0119D" w:rsidRDefault="00B0119D" w:rsidP="00B0119D">
            <w:pPr>
              <w:spacing w:after="0" w:line="240" w:lineRule="auto"/>
              <w:rPr>
                <w:color w:val="000000"/>
              </w:rPr>
            </w:pPr>
            <w:r w:rsidRPr="00B0119D">
              <w:rPr>
                <w:color w:val="000000"/>
              </w:rPr>
              <w:t>ANTİPARAZİTER İLAÇLAR</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66C2EECF" w14:textId="77777777" w:rsidR="00B0119D" w:rsidRPr="00B0119D" w:rsidRDefault="00B0119D" w:rsidP="00B0119D">
            <w:pPr>
              <w:spacing w:after="0" w:line="240" w:lineRule="auto"/>
              <w:jc w:val="center"/>
              <w:rPr>
                <w:rFonts w:eastAsia="Times New Roman" w:cs="Calibri"/>
                <w:strike/>
                <w:color w:val="000000"/>
                <w:lang w:eastAsia="tr-TR"/>
              </w:rPr>
            </w:pPr>
            <w:r w:rsidRPr="00B0119D">
              <w:rPr>
                <w:rFonts w:eastAsia="Times New Roman" w:cs="Calibri"/>
                <w:strike/>
                <w:color w:val="000000"/>
                <w:lang w:eastAsia="tr-TR"/>
              </w:rPr>
              <w:t>4</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5F5076C1" w14:textId="77777777" w:rsidR="00B0119D" w:rsidRPr="00B0119D" w:rsidRDefault="00B0119D" w:rsidP="00B0119D">
            <w:pPr>
              <w:spacing w:after="0" w:line="240" w:lineRule="auto"/>
              <w:jc w:val="center"/>
              <w:rPr>
                <w:rFonts w:eastAsia="Times New Roman" w:cs="Calibri"/>
                <w:color w:val="000000"/>
                <w:lang w:eastAsia="tr-TR"/>
              </w:rPr>
            </w:pPr>
            <w:r w:rsidRPr="00B0119D">
              <w:rPr>
                <w:rFonts w:eastAsia="Times New Roman" w:cs="Calibri"/>
                <w:color w:val="000000"/>
                <w:lang w:eastAsia="tr-TR"/>
              </w:rPr>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CE8B81C" w14:textId="77777777" w:rsidR="00B0119D" w:rsidRPr="00B0119D" w:rsidRDefault="00B0119D" w:rsidP="00B0119D">
            <w:pPr>
              <w:spacing w:after="0" w:line="240" w:lineRule="auto"/>
              <w:jc w:val="center"/>
              <w:rPr>
                <w:rFonts w:eastAsia="Times New Roman" w:cs="Calibri"/>
                <w:color w:val="000000"/>
                <w:lang w:eastAsia="tr-TR"/>
              </w:rPr>
            </w:pPr>
            <w:r w:rsidRPr="00B0119D">
              <w:rPr>
                <w:rFonts w:eastAsia="Times New Roman" w:cs="Calibri"/>
                <w:color w:val="000000"/>
                <w:lang w:eastAsia="tr-TR"/>
              </w:rPr>
              <w:t>YE, UE, BE</w:t>
            </w:r>
          </w:p>
        </w:tc>
      </w:tr>
      <w:tr w:rsidR="00B0119D" w:rsidRPr="004659D2" w14:paraId="508036A5" w14:textId="77777777" w:rsidTr="00B0119D">
        <w:trPr>
          <w:trHeight w:val="596"/>
          <w:jc w:val="center"/>
        </w:trPr>
        <w:tc>
          <w:tcPr>
            <w:tcW w:w="3652" w:type="dxa"/>
            <w:vMerge/>
            <w:tcBorders>
              <w:left w:val="dotted" w:sz="4" w:space="0" w:color="auto"/>
              <w:right w:val="dotted" w:sz="4" w:space="0" w:color="auto"/>
            </w:tcBorders>
            <w:shd w:val="clear" w:color="auto" w:fill="EDF2F8"/>
            <w:noWrap/>
            <w:vAlign w:val="center"/>
          </w:tcPr>
          <w:p w14:paraId="5091B00A" w14:textId="77777777" w:rsidR="00B0119D" w:rsidRPr="00B0119D" w:rsidRDefault="00B0119D" w:rsidP="00B0119D">
            <w:pPr>
              <w:spacing w:after="0" w:line="240" w:lineRule="auto"/>
              <w:rPr>
                <w:rFonts w:eastAsia="Times New Roman" w:cs="Calibri"/>
                <w:b/>
                <w:bCs/>
                <w:color w:val="000000"/>
                <w:lang w:eastAsia="tr-TR"/>
              </w:rPr>
            </w:pPr>
          </w:p>
        </w:tc>
        <w:tc>
          <w:tcPr>
            <w:tcW w:w="261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01B5610" w14:textId="77777777" w:rsidR="00B0119D" w:rsidRPr="00B0119D" w:rsidRDefault="00B0119D" w:rsidP="00B0119D">
            <w:pPr>
              <w:spacing w:after="0" w:line="240" w:lineRule="auto"/>
              <w:rPr>
                <w:color w:val="000000"/>
              </w:rPr>
            </w:pPr>
            <w:r w:rsidRPr="00B0119D">
              <w:rPr>
                <w:color w:val="000000"/>
              </w:rPr>
              <w:t>İMMÜNMODULATÖR İLAÇLAR</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3C162E7" w14:textId="77777777" w:rsidR="00B0119D" w:rsidRPr="00B0119D" w:rsidRDefault="00B0119D" w:rsidP="00B0119D">
            <w:pPr>
              <w:spacing w:after="0" w:line="240" w:lineRule="auto"/>
              <w:jc w:val="center"/>
              <w:rPr>
                <w:rFonts w:eastAsia="Times New Roman" w:cs="Calibri"/>
                <w:strike/>
                <w:color w:val="000000"/>
                <w:lang w:eastAsia="tr-TR"/>
              </w:rPr>
            </w:pPr>
            <w:r w:rsidRPr="00B0119D">
              <w:rPr>
                <w:rFonts w:eastAsia="Times New Roman" w:cs="Calibri"/>
                <w:strike/>
                <w:color w:val="000000"/>
                <w:lang w:eastAsia="tr-TR"/>
              </w:rPr>
              <w:t>4</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1CFC0F83" w14:textId="77777777" w:rsidR="00B0119D" w:rsidRPr="00B0119D" w:rsidRDefault="00B0119D" w:rsidP="00B0119D">
            <w:pPr>
              <w:spacing w:after="0" w:line="240" w:lineRule="auto"/>
              <w:jc w:val="center"/>
              <w:rPr>
                <w:rFonts w:eastAsia="Times New Roman" w:cs="Calibri"/>
                <w:color w:val="000000"/>
                <w:lang w:eastAsia="tr-TR"/>
              </w:rPr>
            </w:pPr>
            <w:r w:rsidRPr="00B0119D">
              <w:rPr>
                <w:rFonts w:eastAsia="Times New Roman" w:cs="Calibri"/>
                <w:color w:val="000000"/>
                <w:lang w:eastAsia="tr-TR"/>
              </w:rPr>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CEBE36B" w14:textId="77777777" w:rsidR="00B0119D" w:rsidRPr="00B0119D" w:rsidRDefault="00B0119D" w:rsidP="00B0119D">
            <w:pPr>
              <w:spacing w:after="0" w:line="240" w:lineRule="auto"/>
              <w:jc w:val="center"/>
              <w:rPr>
                <w:rFonts w:eastAsia="Times New Roman" w:cs="Calibri"/>
                <w:color w:val="000000"/>
                <w:lang w:eastAsia="tr-TR"/>
              </w:rPr>
            </w:pPr>
            <w:r w:rsidRPr="00B0119D">
              <w:rPr>
                <w:rFonts w:eastAsia="Times New Roman" w:cs="Calibri"/>
                <w:color w:val="000000"/>
                <w:lang w:eastAsia="tr-TR"/>
              </w:rPr>
              <w:t>YE, UE, BE</w:t>
            </w:r>
          </w:p>
        </w:tc>
      </w:tr>
      <w:tr w:rsidR="00B0119D" w:rsidRPr="004659D2" w14:paraId="72DE62BB" w14:textId="77777777" w:rsidTr="00B0119D">
        <w:trPr>
          <w:trHeight w:val="596"/>
          <w:jc w:val="center"/>
        </w:trPr>
        <w:tc>
          <w:tcPr>
            <w:tcW w:w="3652" w:type="dxa"/>
            <w:vMerge/>
            <w:tcBorders>
              <w:left w:val="dotted" w:sz="4" w:space="0" w:color="auto"/>
              <w:bottom w:val="dotted" w:sz="4" w:space="0" w:color="auto"/>
              <w:right w:val="dotted" w:sz="4" w:space="0" w:color="auto"/>
            </w:tcBorders>
            <w:shd w:val="clear" w:color="auto" w:fill="EDF2F8"/>
            <w:noWrap/>
            <w:vAlign w:val="center"/>
          </w:tcPr>
          <w:p w14:paraId="61BD2950" w14:textId="77777777" w:rsidR="00B0119D" w:rsidRPr="00B0119D" w:rsidRDefault="00B0119D" w:rsidP="00B0119D">
            <w:pPr>
              <w:spacing w:after="0" w:line="240" w:lineRule="auto"/>
              <w:rPr>
                <w:rFonts w:eastAsia="Times New Roman" w:cs="Calibri"/>
                <w:b/>
                <w:bCs/>
                <w:color w:val="000000"/>
                <w:lang w:eastAsia="tr-TR"/>
              </w:rPr>
            </w:pPr>
          </w:p>
        </w:tc>
        <w:tc>
          <w:tcPr>
            <w:tcW w:w="261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30E6C5F1" w14:textId="77777777" w:rsidR="00B0119D" w:rsidRPr="00B0119D" w:rsidRDefault="00B0119D" w:rsidP="00B0119D">
            <w:pPr>
              <w:spacing w:after="0" w:line="240" w:lineRule="auto"/>
              <w:rPr>
                <w:color w:val="000000"/>
              </w:rPr>
            </w:pPr>
            <w:r w:rsidRPr="00B0119D">
              <w:rPr>
                <w:color w:val="000000"/>
              </w:rPr>
              <w:t>PRE-PROBİYOTİKLER</w:t>
            </w:r>
          </w:p>
        </w:tc>
        <w:tc>
          <w:tcPr>
            <w:tcW w:w="901"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20448D43" w14:textId="77777777" w:rsidR="00B0119D" w:rsidRPr="00B0119D" w:rsidRDefault="00B0119D" w:rsidP="00B0119D">
            <w:pPr>
              <w:spacing w:after="0" w:line="240" w:lineRule="auto"/>
              <w:jc w:val="center"/>
              <w:rPr>
                <w:rFonts w:eastAsia="Times New Roman" w:cs="Calibri"/>
                <w:strike/>
                <w:color w:val="000000"/>
                <w:lang w:eastAsia="tr-TR"/>
              </w:rPr>
            </w:pPr>
            <w:r w:rsidRPr="00B0119D">
              <w:rPr>
                <w:rFonts w:eastAsia="Times New Roman" w:cs="Calibri"/>
                <w:strike/>
                <w:color w:val="000000"/>
                <w:lang w:eastAsia="tr-TR"/>
              </w:rPr>
              <w:t>4</w:t>
            </w:r>
          </w:p>
        </w:tc>
        <w:tc>
          <w:tcPr>
            <w:tcW w:w="599"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00EC0D99" w14:textId="77777777" w:rsidR="00B0119D" w:rsidRPr="00B0119D" w:rsidRDefault="00B0119D" w:rsidP="00B0119D">
            <w:pPr>
              <w:spacing w:after="0" w:line="240" w:lineRule="auto"/>
              <w:jc w:val="center"/>
              <w:rPr>
                <w:rFonts w:eastAsia="Times New Roman" w:cs="Calibri"/>
                <w:color w:val="000000"/>
                <w:lang w:eastAsia="tr-TR"/>
              </w:rPr>
            </w:pPr>
            <w:r w:rsidRPr="00B0119D">
              <w:rPr>
                <w:rFonts w:eastAsia="Times New Roman" w:cs="Calibri"/>
                <w:color w:val="000000"/>
                <w:lang w:eastAsia="tr-TR"/>
              </w:rPr>
              <w:t>2</w:t>
            </w:r>
          </w:p>
        </w:tc>
        <w:tc>
          <w:tcPr>
            <w:tcW w:w="1202" w:type="dxa"/>
            <w:tcBorders>
              <w:top w:val="dotted" w:sz="4" w:space="0" w:color="auto"/>
              <w:left w:val="dotted" w:sz="4" w:space="0" w:color="auto"/>
              <w:bottom w:val="dotted" w:sz="4" w:space="0" w:color="auto"/>
              <w:right w:val="dotted" w:sz="4" w:space="0" w:color="auto"/>
            </w:tcBorders>
            <w:shd w:val="clear" w:color="auto" w:fill="EDF2F8"/>
            <w:noWrap/>
            <w:vAlign w:val="center"/>
          </w:tcPr>
          <w:p w14:paraId="7AD25A47" w14:textId="77777777" w:rsidR="00B0119D" w:rsidRPr="00B0119D" w:rsidRDefault="00B0119D" w:rsidP="00B0119D">
            <w:pPr>
              <w:spacing w:after="0" w:line="240" w:lineRule="auto"/>
              <w:jc w:val="center"/>
              <w:rPr>
                <w:rFonts w:eastAsia="Times New Roman" w:cs="Calibri"/>
                <w:color w:val="000000"/>
                <w:lang w:eastAsia="tr-TR"/>
              </w:rPr>
            </w:pPr>
            <w:r w:rsidRPr="00B0119D">
              <w:rPr>
                <w:rFonts w:eastAsia="Times New Roman" w:cs="Calibri"/>
                <w:color w:val="000000"/>
                <w:lang w:eastAsia="tr-TR"/>
              </w:rPr>
              <w:t>YE, UE, BE</w:t>
            </w:r>
          </w:p>
        </w:tc>
      </w:tr>
    </w:tbl>
    <w:p w14:paraId="14A79321" w14:textId="77777777" w:rsidR="00A864FE" w:rsidRDefault="00A864FE" w:rsidP="00BB065C">
      <w:pPr>
        <w:tabs>
          <w:tab w:val="left" w:pos="284"/>
          <w:tab w:val="left" w:pos="567"/>
        </w:tabs>
        <w:spacing w:after="0" w:line="360" w:lineRule="auto"/>
        <w:contextualSpacing/>
        <w:jc w:val="both"/>
        <w:outlineLvl w:val="2"/>
        <w:rPr>
          <w:rFonts w:cs="Calibri"/>
          <w:b/>
        </w:rPr>
      </w:pPr>
    </w:p>
    <w:p w14:paraId="1AC710BF" w14:textId="77777777" w:rsidR="00B0119D" w:rsidRDefault="00B0119D" w:rsidP="00BB065C">
      <w:pPr>
        <w:tabs>
          <w:tab w:val="left" w:pos="284"/>
          <w:tab w:val="left" w:pos="567"/>
        </w:tabs>
        <w:spacing w:after="0" w:line="360" w:lineRule="auto"/>
        <w:contextualSpacing/>
        <w:jc w:val="both"/>
        <w:outlineLvl w:val="2"/>
        <w:rPr>
          <w:rFonts w:cs="Calibri"/>
          <w:b/>
        </w:rPr>
      </w:pPr>
    </w:p>
    <w:p w14:paraId="2BBFFBA9"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5" w:name="_Toc341948411"/>
      <w:bookmarkStart w:id="16" w:name="_Toc434240307"/>
      <w:r w:rsidRPr="004C1F74">
        <w:rPr>
          <w:rFonts w:cs="Calibri"/>
          <w:b/>
          <w:color w:val="FFFFFF"/>
        </w:rPr>
        <w:lastRenderedPageBreak/>
        <w:t>ÖĞRENME VE ÖĞRETME YÖNTEMLERİ</w:t>
      </w:r>
      <w:bookmarkEnd w:id="15"/>
      <w:bookmarkEnd w:id="16"/>
    </w:p>
    <w:p w14:paraId="7F265B55" w14:textId="77777777" w:rsidR="005D63C6" w:rsidRPr="004C1F74" w:rsidRDefault="005D63C6" w:rsidP="00BB065C">
      <w:pPr>
        <w:spacing w:after="0" w:line="240" w:lineRule="auto"/>
        <w:jc w:val="both"/>
        <w:rPr>
          <w:rFonts w:cs="Calibri"/>
          <w:color w:val="A6A6A6"/>
          <w:sz w:val="24"/>
          <w:szCs w:val="24"/>
        </w:rPr>
      </w:pPr>
    </w:p>
    <w:p w14:paraId="7D8ABD04" w14:textId="77777777" w:rsidR="005D63C6" w:rsidRPr="00786753" w:rsidRDefault="00786753" w:rsidP="00BB065C">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color w:val="000000"/>
        </w:rPr>
      </w:pPr>
      <w:r w:rsidRPr="00786753">
        <w:rPr>
          <w:rFonts w:cs="Calibri"/>
          <w:color w:val="000000"/>
        </w:rPr>
        <w:t>Çekirdek eğitim müfredatı hazırlama kılavuzu v.1.1 de tanımlanan öğrenme ve öğretme yöntemleri kullanılmaktadır.</w:t>
      </w:r>
    </w:p>
    <w:p w14:paraId="4E824D72" w14:textId="77777777" w:rsidR="004548CA" w:rsidRPr="004C1F74" w:rsidRDefault="004548CA" w:rsidP="00346F5C">
      <w:pPr>
        <w:spacing w:line="240" w:lineRule="auto"/>
        <w:jc w:val="both"/>
        <w:rPr>
          <w:rFonts w:cs="Calibri"/>
        </w:rPr>
      </w:pPr>
    </w:p>
    <w:p w14:paraId="77E1E627"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30475AE8" w14:textId="77777777" w:rsidR="00965FE0" w:rsidRPr="004C1F74" w:rsidRDefault="00346F5C" w:rsidP="00AE5F19">
      <w:pPr>
        <w:pStyle w:val="Heading2"/>
        <w:numPr>
          <w:ilvl w:val="1"/>
          <w:numId w:val="10"/>
        </w:numPr>
        <w:rPr>
          <w:rFonts w:ascii="Calibri" w:hAnsi="Calibri" w:cs="Calibri"/>
          <w:b w:val="0"/>
          <w:sz w:val="22"/>
          <w:szCs w:val="22"/>
        </w:rPr>
      </w:pPr>
      <w:bookmarkStart w:id="17" w:name="_Toc342891477"/>
      <w:bookmarkStart w:id="18" w:name="_Toc434240308"/>
      <w:r w:rsidRPr="004C1F74">
        <w:rPr>
          <w:rFonts w:ascii="Calibri" w:hAnsi="Calibri" w:cs="Calibri"/>
          <w:b w:val="0"/>
          <w:sz w:val="22"/>
          <w:szCs w:val="22"/>
        </w:rPr>
        <w:t>Yapılandırılmış Eğitim Etkinlikleri (YE)</w:t>
      </w:r>
      <w:bookmarkEnd w:id="17"/>
      <w:bookmarkEnd w:id="18"/>
    </w:p>
    <w:p w14:paraId="3C77501F" w14:textId="77777777" w:rsidR="00DB38CB" w:rsidRPr="004C1F74" w:rsidRDefault="00346F5C" w:rsidP="00AE5F19">
      <w:pPr>
        <w:pStyle w:val="Heading3"/>
        <w:numPr>
          <w:ilvl w:val="2"/>
          <w:numId w:val="10"/>
        </w:numPr>
        <w:rPr>
          <w:rFonts w:ascii="Calibri" w:hAnsi="Calibri" w:cs="Calibri"/>
          <w:sz w:val="22"/>
          <w:szCs w:val="22"/>
        </w:rPr>
      </w:pPr>
      <w:bookmarkStart w:id="19" w:name="_Toc434240309"/>
      <w:r w:rsidRPr="004C1F74">
        <w:rPr>
          <w:rFonts w:ascii="Calibri" w:hAnsi="Calibri" w:cs="Calibri"/>
          <w:sz w:val="22"/>
          <w:szCs w:val="22"/>
        </w:rPr>
        <w:t>Sunum</w:t>
      </w:r>
      <w:bookmarkEnd w:id="19"/>
    </w:p>
    <w:p w14:paraId="484986EF" w14:textId="77777777" w:rsidR="00965FE0" w:rsidRPr="004C1F74" w:rsidRDefault="00346F5C" w:rsidP="004659D2">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47CA5837" w14:textId="77777777" w:rsidR="00DB38CB" w:rsidRPr="004C1F74" w:rsidRDefault="00346F5C" w:rsidP="00AE5F19">
      <w:pPr>
        <w:pStyle w:val="Heading3"/>
        <w:numPr>
          <w:ilvl w:val="2"/>
          <w:numId w:val="10"/>
        </w:numPr>
        <w:rPr>
          <w:rFonts w:ascii="Calibri" w:hAnsi="Calibri" w:cs="Calibri"/>
          <w:sz w:val="22"/>
          <w:szCs w:val="22"/>
        </w:rPr>
      </w:pPr>
      <w:bookmarkStart w:id="20" w:name="_Toc434240310"/>
      <w:r w:rsidRPr="004C1F74">
        <w:rPr>
          <w:rFonts w:ascii="Calibri" w:hAnsi="Calibri" w:cs="Calibri"/>
          <w:sz w:val="22"/>
          <w:szCs w:val="22"/>
        </w:rPr>
        <w:t>Seminer</w:t>
      </w:r>
      <w:bookmarkEnd w:id="20"/>
    </w:p>
    <w:p w14:paraId="38A70435" w14:textId="77777777" w:rsidR="00DB38CB" w:rsidRPr="004C1F74" w:rsidRDefault="00346F5C" w:rsidP="004659D2">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7A593101" w14:textId="77777777" w:rsidR="00DB38CB" w:rsidRPr="004C1F74" w:rsidRDefault="00346F5C" w:rsidP="00AE5F19">
      <w:pPr>
        <w:pStyle w:val="Heading3"/>
        <w:numPr>
          <w:ilvl w:val="2"/>
          <w:numId w:val="10"/>
        </w:numPr>
        <w:rPr>
          <w:rFonts w:ascii="Calibri" w:hAnsi="Calibri" w:cs="Calibri"/>
          <w:sz w:val="22"/>
          <w:szCs w:val="22"/>
        </w:rPr>
      </w:pPr>
      <w:bookmarkStart w:id="21" w:name="_Toc434240311"/>
      <w:r w:rsidRPr="004C1F74">
        <w:rPr>
          <w:rFonts w:ascii="Calibri" w:hAnsi="Calibri" w:cs="Calibri"/>
          <w:sz w:val="22"/>
          <w:szCs w:val="22"/>
        </w:rPr>
        <w:t>Olgu tartışması</w:t>
      </w:r>
      <w:bookmarkEnd w:id="21"/>
    </w:p>
    <w:p w14:paraId="4AB9E5B4" w14:textId="77777777" w:rsidR="00965FE0" w:rsidRPr="004C1F74" w:rsidRDefault="00346F5C" w:rsidP="004659D2">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58AE0B6C" w14:textId="77777777" w:rsidR="00DB38CB" w:rsidRPr="004C1F74" w:rsidRDefault="00346F5C" w:rsidP="00AE5F19">
      <w:pPr>
        <w:pStyle w:val="Heading3"/>
        <w:numPr>
          <w:ilvl w:val="2"/>
          <w:numId w:val="10"/>
        </w:numPr>
        <w:rPr>
          <w:rFonts w:ascii="Calibri" w:hAnsi="Calibri" w:cs="Calibri"/>
          <w:sz w:val="22"/>
          <w:szCs w:val="22"/>
        </w:rPr>
      </w:pPr>
      <w:bookmarkStart w:id="22" w:name="_Toc434240312"/>
      <w:r w:rsidRPr="004C1F74">
        <w:rPr>
          <w:rFonts w:ascii="Calibri" w:hAnsi="Calibri" w:cs="Calibri"/>
          <w:sz w:val="22"/>
          <w:szCs w:val="22"/>
        </w:rPr>
        <w:t>Makale tartışması</w:t>
      </w:r>
      <w:bookmarkEnd w:id="22"/>
    </w:p>
    <w:p w14:paraId="27F910B1" w14:textId="77777777" w:rsidR="00965FE0" w:rsidRPr="004C1F74" w:rsidRDefault="00346F5C" w:rsidP="004659D2">
      <w:pPr>
        <w:spacing w:after="0" w:line="240" w:lineRule="auto"/>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w:t>
      </w:r>
      <w:r w:rsidRPr="004C1F74">
        <w:rPr>
          <w:rFonts w:cs="Calibri"/>
          <w:bCs/>
        </w:rPr>
        <w:lastRenderedPageBreak/>
        <w:t>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90223B4" w14:textId="77777777" w:rsidR="00DB38CB" w:rsidRPr="004C1F74" w:rsidRDefault="00346F5C" w:rsidP="00AE5F19">
      <w:pPr>
        <w:pStyle w:val="Heading3"/>
        <w:numPr>
          <w:ilvl w:val="2"/>
          <w:numId w:val="10"/>
        </w:numPr>
        <w:rPr>
          <w:rFonts w:ascii="Calibri" w:hAnsi="Calibri" w:cs="Calibri"/>
          <w:sz w:val="22"/>
          <w:szCs w:val="22"/>
        </w:rPr>
      </w:pPr>
      <w:bookmarkStart w:id="23" w:name="_Toc434240313"/>
      <w:r w:rsidRPr="004C1F74">
        <w:rPr>
          <w:rFonts w:ascii="Calibri" w:hAnsi="Calibri" w:cs="Calibri"/>
          <w:sz w:val="22"/>
          <w:szCs w:val="22"/>
        </w:rPr>
        <w:t>Dosya tartışması</w:t>
      </w:r>
      <w:bookmarkEnd w:id="23"/>
    </w:p>
    <w:p w14:paraId="02207C39" w14:textId="77777777" w:rsidR="00965FE0" w:rsidRPr="004C1F74" w:rsidRDefault="00346F5C" w:rsidP="004659D2">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334A434A" w14:textId="77777777" w:rsidR="00DB38CB" w:rsidRPr="004C1F74" w:rsidRDefault="00346F5C" w:rsidP="00AE5F19">
      <w:pPr>
        <w:pStyle w:val="Heading3"/>
        <w:numPr>
          <w:ilvl w:val="2"/>
          <w:numId w:val="10"/>
        </w:numPr>
        <w:rPr>
          <w:rFonts w:ascii="Calibri" w:hAnsi="Calibri" w:cs="Calibri"/>
          <w:sz w:val="22"/>
          <w:szCs w:val="22"/>
        </w:rPr>
      </w:pPr>
      <w:bookmarkStart w:id="24" w:name="_Toc434240314"/>
      <w:r w:rsidRPr="004C1F74">
        <w:rPr>
          <w:rFonts w:ascii="Calibri" w:hAnsi="Calibri" w:cs="Calibri"/>
          <w:sz w:val="22"/>
          <w:szCs w:val="22"/>
        </w:rPr>
        <w:t>Konsey</w:t>
      </w:r>
      <w:bookmarkEnd w:id="24"/>
    </w:p>
    <w:p w14:paraId="43044AA6" w14:textId="77777777" w:rsidR="00965FE0" w:rsidRPr="004C1F74" w:rsidRDefault="00346F5C" w:rsidP="004659D2">
      <w:pPr>
        <w:spacing w:after="0" w:line="240" w:lineRule="auto"/>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16B087D7" w14:textId="77777777" w:rsidR="00DB38CB" w:rsidRPr="004C1F74" w:rsidRDefault="00346F5C" w:rsidP="00AE5F19">
      <w:pPr>
        <w:pStyle w:val="Heading3"/>
        <w:numPr>
          <w:ilvl w:val="2"/>
          <w:numId w:val="10"/>
        </w:numPr>
        <w:rPr>
          <w:rFonts w:ascii="Calibri" w:hAnsi="Calibri" w:cs="Calibri"/>
          <w:sz w:val="22"/>
          <w:szCs w:val="22"/>
        </w:rPr>
      </w:pPr>
      <w:bookmarkStart w:id="25" w:name="_Toc434240315"/>
      <w:r w:rsidRPr="004C1F74">
        <w:rPr>
          <w:rFonts w:ascii="Calibri" w:hAnsi="Calibri" w:cs="Calibri"/>
          <w:sz w:val="22"/>
          <w:szCs w:val="22"/>
        </w:rPr>
        <w:t>Kurs</w:t>
      </w:r>
      <w:bookmarkEnd w:id="25"/>
    </w:p>
    <w:p w14:paraId="0D580C2A" w14:textId="77777777" w:rsidR="004C1F74" w:rsidRDefault="00346F5C" w:rsidP="004659D2">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05D75E8F" w14:textId="77777777" w:rsidR="004659D2" w:rsidRPr="00BB065C" w:rsidRDefault="004659D2" w:rsidP="004659D2">
      <w:pPr>
        <w:spacing w:after="0" w:line="240" w:lineRule="auto"/>
        <w:ind w:left="2410"/>
        <w:jc w:val="both"/>
        <w:rPr>
          <w:rFonts w:cs="Calibri"/>
        </w:rPr>
      </w:pPr>
    </w:p>
    <w:p w14:paraId="32534960" w14:textId="77777777" w:rsidR="00BA38EA" w:rsidRPr="004C1F74" w:rsidRDefault="00346F5C" w:rsidP="004659D2">
      <w:pPr>
        <w:pStyle w:val="Heading2"/>
        <w:numPr>
          <w:ilvl w:val="1"/>
          <w:numId w:val="10"/>
        </w:numPr>
        <w:spacing w:before="0" w:after="0" w:line="360" w:lineRule="auto"/>
        <w:rPr>
          <w:rFonts w:ascii="Calibri" w:hAnsi="Calibri" w:cs="Calibri"/>
          <w:b w:val="0"/>
          <w:sz w:val="22"/>
          <w:szCs w:val="22"/>
        </w:rPr>
      </w:pPr>
      <w:bookmarkStart w:id="26" w:name="_Toc342891478"/>
      <w:bookmarkStart w:id="27" w:name="_Toc434240316"/>
      <w:r w:rsidRPr="004C1F74">
        <w:rPr>
          <w:rFonts w:ascii="Calibri" w:hAnsi="Calibri" w:cs="Calibri"/>
          <w:b w:val="0"/>
          <w:sz w:val="22"/>
          <w:szCs w:val="22"/>
        </w:rPr>
        <w:t>Uygulamalı Eğitim Etkinlikleri (UE)</w:t>
      </w:r>
      <w:bookmarkEnd w:id="26"/>
      <w:bookmarkEnd w:id="27"/>
    </w:p>
    <w:p w14:paraId="4032AEE8" w14:textId="77777777" w:rsidR="00BA38EA" w:rsidRPr="004C1F74" w:rsidRDefault="00346F5C" w:rsidP="004659D2">
      <w:pPr>
        <w:pStyle w:val="Heading3"/>
        <w:numPr>
          <w:ilvl w:val="2"/>
          <w:numId w:val="10"/>
        </w:numPr>
        <w:spacing w:before="0" w:after="0" w:line="360" w:lineRule="auto"/>
        <w:rPr>
          <w:rFonts w:ascii="Calibri" w:hAnsi="Calibri" w:cs="Calibri"/>
          <w:sz w:val="22"/>
          <w:szCs w:val="22"/>
        </w:rPr>
      </w:pPr>
      <w:bookmarkStart w:id="28" w:name="_Toc434240317"/>
      <w:r w:rsidRPr="004C1F74">
        <w:rPr>
          <w:rFonts w:ascii="Calibri" w:hAnsi="Calibri" w:cs="Calibri"/>
          <w:sz w:val="22"/>
          <w:szCs w:val="22"/>
        </w:rPr>
        <w:t>Yatan hasta bakımı</w:t>
      </w:r>
      <w:bookmarkEnd w:id="28"/>
    </w:p>
    <w:p w14:paraId="736CDB9C" w14:textId="77777777" w:rsidR="00DB38CB" w:rsidRPr="004C1F74" w:rsidRDefault="00276666" w:rsidP="004659D2">
      <w:pPr>
        <w:pStyle w:val="ListParagraph"/>
        <w:numPr>
          <w:ilvl w:val="3"/>
          <w:numId w:val="10"/>
        </w:numPr>
        <w:spacing w:after="0" w:line="360" w:lineRule="auto"/>
        <w:rPr>
          <w:rFonts w:cs="Calibri"/>
        </w:rPr>
      </w:pPr>
      <w:r w:rsidRPr="004C1F74">
        <w:rPr>
          <w:rFonts w:cs="Calibri"/>
        </w:rPr>
        <w:t>Vizit</w:t>
      </w:r>
    </w:p>
    <w:p w14:paraId="3231EE01" w14:textId="77777777" w:rsidR="00BA38EA" w:rsidRDefault="00346F5C" w:rsidP="004659D2">
      <w:pPr>
        <w:spacing w:after="0" w:line="240" w:lineRule="auto"/>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p>
    <w:p w14:paraId="4084596E" w14:textId="77777777" w:rsidR="004659D2" w:rsidRPr="004C1F74" w:rsidRDefault="004659D2" w:rsidP="004659D2">
      <w:pPr>
        <w:spacing w:after="0" w:line="240" w:lineRule="auto"/>
        <w:ind w:left="3544"/>
        <w:jc w:val="both"/>
        <w:rPr>
          <w:rFonts w:cs="Calibri"/>
        </w:rPr>
      </w:pPr>
    </w:p>
    <w:p w14:paraId="3067AC3A" w14:textId="77777777" w:rsidR="00DB38CB" w:rsidRPr="004C1F74" w:rsidRDefault="00276666" w:rsidP="0066611B">
      <w:pPr>
        <w:pStyle w:val="ListParagraph"/>
        <w:numPr>
          <w:ilvl w:val="3"/>
          <w:numId w:val="10"/>
        </w:numPr>
        <w:rPr>
          <w:rFonts w:cs="Calibri"/>
        </w:rPr>
      </w:pPr>
      <w:r w:rsidRPr="004C1F74">
        <w:rPr>
          <w:rFonts w:cs="Calibri"/>
        </w:rPr>
        <w:t>Nöbet</w:t>
      </w:r>
    </w:p>
    <w:p w14:paraId="1446E9B1" w14:textId="77777777" w:rsidR="00242015" w:rsidRDefault="00346F5C" w:rsidP="004659D2">
      <w:pPr>
        <w:spacing w:after="0" w:line="240" w:lineRule="auto"/>
        <w:ind w:left="3544"/>
        <w:jc w:val="both"/>
        <w:rPr>
          <w:rFonts w:cs="Calibri"/>
          <w:bCs/>
        </w:rPr>
      </w:pPr>
      <w:r w:rsidRPr="004C1F74">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w:t>
      </w:r>
      <w:r w:rsidRPr="004C1F74">
        <w:rPr>
          <w:rFonts w:cs="Calibri"/>
          <w:bCs/>
        </w:rPr>
        <w:lastRenderedPageBreak/>
        <w:t>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7F7FDCC0" w14:textId="77777777" w:rsidR="004659D2" w:rsidRPr="00A864FE" w:rsidRDefault="004659D2" w:rsidP="004659D2">
      <w:pPr>
        <w:spacing w:after="0" w:line="240" w:lineRule="auto"/>
        <w:ind w:left="3544"/>
        <w:jc w:val="both"/>
        <w:rPr>
          <w:rFonts w:cs="Calibri"/>
          <w:bCs/>
        </w:rPr>
      </w:pPr>
    </w:p>
    <w:p w14:paraId="6744AD74" w14:textId="77777777" w:rsidR="00DB38CB" w:rsidRPr="004C1F74" w:rsidRDefault="00276666" w:rsidP="0066611B">
      <w:pPr>
        <w:pStyle w:val="ListParagraph"/>
        <w:numPr>
          <w:ilvl w:val="3"/>
          <w:numId w:val="10"/>
        </w:numPr>
        <w:rPr>
          <w:rFonts w:cs="Calibri"/>
        </w:rPr>
      </w:pPr>
      <w:r w:rsidRPr="004C1F74">
        <w:rPr>
          <w:rFonts w:cs="Calibri"/>
        </w:rPr>
        <w:t>Girişim</w:t>
      </w:r>
      <w:r w:rsidR="00346F5C" w:rsidRPr="004C1F74">
        <w:rPr>
          <w:rFonts w:cs="Calibri"/>
        </w:rPr>
        <w:t xml:space="preserve"> </w:t>
      </w:r>
    </w:p>
    <w:p w14:paraId="50BF3725" w14:textId="77777777" w:rsidR="00BA38EA" w:rsidRDefault="00346F5C" w:rsidP="004659D2">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4659D2">
        <w:rPr>
          <w:rFonts w:cs="Calibri"/>
          <w:bCs/>
        </w:rPr>
        <w:t>.</w:t>
      </w:r>
    </w:p>
    <w:p w14:paraId="52B377E2" w14:textId="77777777" w:rsidR="004659D2" w:rsidRPr="004C1F74" w:rsidRDefault="004659D2" w:rsidP="004659D2">
      <w:pPr>
        <w:spacing w:after="0" w:line="240" w:lineRule="auto"/>
        <w:ind w:left="3544"/>
        <w:jc w:val="both"/>
        <w:rPr>
          <w:rFonts w:cs="Calibri"/>
          <w:bCs/>
        </w:rPr>
      </w:pPr>
    </w:p>
    <w:p w14:paraId="4A0AF317" w14:textId="77777777" w:rsidR="00BA38EA" w:rsidRPr="00242015" w:rsidRDefault="00276666" w:rsidP="00242015">
      <w:pPr>
        <w:pStyle w:val="ListParagraph"/>
        <w:numPr>
          <w:ilvl w:val="3"/>
          <w:numId w:val="10"/>
        </w:numPr>
        <w:rPr>
          <w:rFonts w:cs="Calibri"/>
        </w:rPr>
      </w:pPr>
      <w:r w:rsidRPr="004C1F74">
        <w:rPr>
          <w:rFonts w:cs="Calibri"/>
        </w:rPr>
        <w:t>Ameliyat</w:t>
      </w:r>
      <w:r w:rsidR="00242015">
        <w:rPr>
          <w:rFonts w:cs="Calibri"/>
        </w:rPr>
        <w:t xml:space="preserve"> </w:t>
      </w:r>
      <w:r w:rsidR="00242015" w:rsidRPr="00242015">
        <w:rPr>
          <w:rFonts w:cs="Calibri"/>
          <w:i/>
        </w:rPr>
        <w:t>(Bu etkinlik bu dalda uygulanmamaktadır)</w:t>
      </w:r>
      <w:r w:rsidR="00346F5C" w:rsidRPr="00242015">
        <w:rPr>
          <w:rFonts w:cs="Calibri"/>
          <w:bCs/>
        </w:rPr>
        <w:t xml:space="preserve"> </w:t>
      </w:r>
    </w:p>
    <w:p w14:paraId="211C98F7" w14:textId="77777777" w:rsidR="00DB38CB" w:rsidRPr="004C1F74" w:rsidRDefault="00346F5C" w:rsidP="00B7386B">
      <w:pPr>
        <w:pStyle w:val="Heading3"/>
        <w:numPr>
          <w:ilvl w:val="2"/>
          <w:numId w:val="10"/>
        </w:numPr>
        <w:rPr>
          <w:rFonts w:ascii="Calibri" w:hAnsi="Calibri" w:cs="Calibri"/>
          <w:sz w:val="22"/>
          <w:szCs w:val="22"/>
        </w:rPr>
      </w:pPr>
      <w:bookmarkStart w:id="29" w:name="_Toc434240318"/>
      <w:r w:rsidRPr="004C1F74">
        <w:rPr>
          <w:rFonts w:ascii="Calibri" w:hAnsi="Calibri" w:cs="Calibri"/>
          <w:sz w:val="22"/>
          <w:szCs w:val="22"/>
        </w:rPr>
        <w:t>Ayaktan hasta bakımı</w:t>
      </w:r>
      <w:bookmarkEnd w:id="29"/>
    </w:p>
    <w:p w14:paraId="61250CE0" w14:textId="77777777" w:rsidR="004C1F74" w:rsidRPr="004C1F74" w:rsidRDefault="00346F5C" w:rsidP="004659D2">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656BE2B6" w14:textId="77777777" w:rsidR="00965FE0" w:rsidRPr="004C1F74" w:rsidRDefault="00346F5C" w:rsidP="00B7386B">
      <w:pPr>
        <w:pStyle w:val="Heading2"/>
        <w:numPr>
          <w:ilvl w:val="1"/>
          <w:numId w:val="10"/>
        </w:numPr>
        <w:rPr>
          <w:rFonts w:ascii="Calibri" w:hAnsi="Calibri" w:cs="Calibri"/>
          <w:b w:val="0"/>
          <w:sz w:val="22"/>
          <w:szCs w:val="22"/>
        </w:rPr>
      </w:pPr>
      <w:bookmarkStart w:id="30" w:name="_Toc342891479"/>
      <w:bookmarkStart w:id="31" w:name="_Toc434240319"/>
      <w:r w:rsidRPr="004C1F74">
        <w:rPr>
          <w:rFonts w:ascii="Calibri" w:hAnsi="Calibri" w:cs="Calibri"/>
          <w:b w:val="0"/>
          <w:sz w:val="22"/>
          <w:szCs w:val="22"/>
        </w:rPr>
        <w:t>Bağımsız ve Keşfederek Öğrenme Etkinlikleri (BE)</w:t>
      </w:r>
      <w:bookmarkEnd w:id="30"/>
      <w:bookmarkEnd w:id="31"/>
    </w:p>
    <w:p w14:paraId="76E54B30" w14:textId="77777777" w:rsidR="00DB38CB" w:rsidRPr="004C1F74" w:rsidRDefault="00346F5C"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32" w:name="_Toc434240320"/>
      <w:r w:rsidRPr="004C1F74">
        <w:rPr>
          <w:rFonts w:ascii="Calibri" w:hAnsi="Calibri" w:cs="Calibri"/>
          <w:sz w:val="22"/>
          <w:szCs w:val="22"/>
        </w:rPr>
        <w:t>Yatan hasta takibi</w:t>
      </w:r>
      <w:bookmarkEnd w:id="32"/>
    </w:p>
    <w:p w14:paraId="55825FEE" w14:textId="77777777" w:rsidR="00965FE0" w:rsidRPr="004C1F74" w:rsidRDefault="00346F5C" w:rsidP="004659D2">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05A71218" w14:textId="77777777" w:rsidR="00DB38CB" w:rsidRPr="004C1F74" w:rsidRDefault="00346F5C" w:rsidP="00B7386B">
      <w:pPr>
        <w:pStyle w:val="Heading3"/>
        <w:numPr>
          <w:ilvl w:val="2"/>
          <w:numId w:val="10"/>
        </w:numPr>
        <w:rPr>
          <w:rFonts w:ascii="Calibri" w:hAnsi="Calibri" w:cs="Calibri"/>
          <w:sz w:val="22"/>
          <w:szCs w:val="22"/>
        </w:rPr>
      </w:pPr>
      <w:bookmarkStart w:id="33" w:name="_Toc434240321"/>
      <w:r w:rsidRPr="004C1F74">
        <w:rPr>
          <w:rFonts w:ascii="Calibri" w:hAnsi="Calibri" w:cs="Calibri"/>
          <w:sz w:val="22"/>
          <w:szCs w:val="22"/>
        </w:rPr>
        <w:t>Ayaktan hasta/materyal takibi</w:t>
      </w:r>
      <w:bookmarkEnd w:id="33"/>
    </w:p>
    <w:p w14:paraId="756DD405" w14:textId="0B201496" w:rsidR="00965FE0" w:rsidRPr="004C1F74" w:rsidRDefault="00346F5C" w:rsidP="004659D2">
      <w:pPr>
        <w:spacing w:after="0" w:line="240" w:lineRule="auto"/>
        <w:ind w:left="2552"/>
        <w:jc w:val="both"/>
        <w:rPr>
          <w:rFonts w:cs="Calibri"/>
          <w:bCs/>
        </w:rPr>
      </w:pPr>
      <w:r w:rsidRPr="004C1F74">
        <w:rPr>
          <w:rFonts w:cs="Calibri"/>
          <w:bCs/>
        </w:rPr>
        <w:t xml:space="preserve">Ayaktan başvuran acil veya acil olmayan bir olgu hakkında gereken yetkinlik düzeyine erişmemiş bir </w:t>
      </w:r>
      <w:r w:rsidR="00876CBE">
        <w:rPr>
          <w:rFonts w:cs="Calibri"/>
          <w:bCs/>
        </w:rPr>
        <w:t xml:space="preserve">öğrencinin gözetim ve denetim </w:t>
      </w:r>
      <w:r w:rsidRPr="004C1F74">
        <w:rPr>
          <w:rFonts w:cs="Calibri"/>
          <w:bCs/>
        </w:rPr>
        <w:t xml:space="preserve">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w:t>
      </w:r>
      <w:r w:rsidRPr="004C1F74">
        <w:rPr>
          <w:rFonts w:cs="Calibri"/>
          <w:bCs/>
        </w:rPr>
        <w:lastRenderedPageBreak/>
        <w:t>eğitim kaynaklarının doğru ve güvenilir olmasından eğitici sorumludur.</w:t>
      </w:r>
    </w:p>
    <w:p w14:paraId="116BB197" w14:textId="77777777" w:rsidR="00DB38CB" w:rsidRPr="004C1F74" w:rsidRDefault="00346F5C" w:rsidP="00B7386B">
      <w:pPr>
        <w:pStyle w:val="Heading3"/>
        <w:numPr>
          <w:ilvl w:val="2"/>
          <w:numId w:val="10"/>
        </w:numPr>
        <w:rPr>
          <w:rFonts w:ascii="Calibri" w:hAnsi="Calibri" w:cs="Calibri"/>
          <w:sz w:val="22"/>
          <w:szCs w:val="22"/>
        </w:rPr>
      </w:pPr>
      <w:bookmarkStart w:id="34" w:name="_Toc434240322"/>
      <w:r w:rsidRPr="004C1F74">
        <w:rPr>
          <w:rFonts w:ascii="Calibri" w:hAnsi="Calibri" w:cs="Calibri"/>
          <w:sz w:val="22"/>
          <w:szCs w:val="22"/>
        </w:rPr>
        <w:t>Akran öğrenmesi</w:t>
      </w:r>
      <w:bookmarkEnd w:id="34"/>
    </w:p>
    <w:p w14:paraId="6B88A560" w14:textId="77777777" w:rsidR="004659D2" w:rsidRPr="004C1F74" w:rsidRDefault="00346F5C" w:rsidP="004659D2">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743D4490" w14:textId="77777777" w:rsidR="00DB38CB" w:rsidRPr="004C1F74" w:rsidRDefault="00346F5C" w:rsidP="00B7386B">
      <w:pPr>
        <w:pStyle w:val="Heading3"/>
        <w:numPr>
          <w:ilvl w:val="2"/>
          <w:numId w:val="10"/>
        </w:numPr>
        <w:rPr>
          <w:rFonts w:ascii="Calibri" w:hAnsi="Calibri" w:cs="Calibri"/>
          <w:sz w:val="22"/>
          <w:szCs w:val="22"/>
        </w:rPr>
      </w:pPr>
      <w:bookmarkStart w:id="35" w:name="_Toc434240323"/>
      <w:r w:rsidRPr="004C1F74">
        <w:rPr>
          <w:rFonts w:ascii="Calibri" w:hAnsi="Calibri" w:cs="Calibri"/>
          <w:sz w:val="22"/>
          <w:szCs w:val="22"/>
        </w:rPr>
        <w:t>Literatür okuma</w:t>
      </w:r>
      <w:bookmarkEnd w:id="35"/>
    </w:p>
    <w:p w14:paraId="6D7C4FB5" w14:textId="77777777" w:rsidR="00965FE0" w:rsidRPr="004C1F74" w:rsidRDefault="00346F5C" w:rsidP="002D3EDC">
      <w:pPr>
        <w:spacing w:after="0" w:line="240" w:lineRule="auto"/>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550AB549" w14:textId="77777777" w:rsidR="00DB38CB" w:rsidRPr="004C1F74" w:rsidRDefault="00346F5C" w:rsidP="00B7386B">
      <w:pPr>
        <w:pStyle w:val="Heading3"/>
        <w:numPr>
          <w:ilvl w:val="2"/>
          <w:numId w:val="10"/>
        </w:numPr>
        <w:rPr>
          <w:rFonts w:ascii="Calibri" w:hAnsi="Calibri" w:cs="Calibri"/>
          <w:sz w:val="22"/>
          <w:szCs w:val="22"/>
        </w:rPr>
      </w:pPr>
      <w:bookmarkStart w:id="36" w:name="_Toc434240324"/>
      <w:r w:rsidRPr="004C1F74">
        <w:rPr>
          <w:rFonts w:ascii="Calibri" w:hAnsi="Calibri" w:cs="Calibri"/>
          <w:sz w:val="22"/>
          <w:szCs w:val="22"/>
        </w:rPr>
        <w:t>Araştırma</w:t>
      </w:r>
      <w:bookmarkEnd w:id="36"/>
    </w:p>
    <w:p w14:paraId="16D985F7" w14:textId="77777777" w:rsidR="00965FE0" w:rsidRPr="004C1F74" w:rsidRDefault="00346F5C" w:rsidP="002D3EDC">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31F52368" w14:textId="77777777" w:rsidR="00DB38CB" w:rsidRPr="004C1F74" w:rsidRDefault="00346F5C" w:rsidP="00B7386B">
      <w:pPr>
        <w:pStyle w:val="Heading3"/>
        <w:numPr>
          <w:ilvl w:val="2"/>
          <w:numId w:val="10"/>
        </w:numPr>
        <w:rPr>
          <w:rFonts w:ascii="Calibri" w:hAnsi="Calibri" w:cs="Calibri"/>
          <w:sz w:val="22"/>
          <w:szCs w:val="22"/>
        </w:rPr>
      </w:pPr>
      <w:bookmarkStart w:id="37" w:name="_Toc434240325"/>
      <w:r w:rsidRPr="004C1F74">
        <w:rPr>
          <w:rFonts w:ascii="Calibri" w:hAnsi="Calibri" w:cs="Calibri"/>
          <w:sz w:val="22"/>
          <w:szCs w:val="22"/>
        </w:rPr>
        <w:t>Öğretme</w:t>
      </w:r>
      <w:bookmarkEnd w:id="37"/>
    </w:p>
    <w:p w14:paraId="245C1BFC" w14:textId="77777777" w:rsidR="00346F5C" w:rsidRDefault="00346F5C" w:rsidP="002D3EDC">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7CAA45CB" w14:textId="77777777" w:rsidR="00A864FE" w:rsidRPr="004C1F74" w:rsidRDefault="00A864FE" w:rsidP="001906DF">
      <w:pPr>
        <w:spacing w:after="0" w:line="360" w:lineRule="auto"/>
        <w:jc w:val="both"/>
        <w:rPr>
          <w:rFonts w:cs="Calibri"/>
          <w:bCs/>
        </w:rPr>
      </w:pPr>
    </w:p>
    <w:p w14:paraId="2B44863E" w14:textId="78C2D4EF" w:rsidR="00D22E1D" w:rsidRPr="004C1F74" w:rsidRDefault="00E342E1"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434240326"/>
      <w:r>
        <w:rPr>
          <w:rFonts w:cs="Calibri"/>
          <w:b/>
          <w:color w:val="FFFFFF"/>
        </w:rPr>
        <w:t>EĞİTİM STANDART</w:t>
      </w:r>
      <w:r w:rsidR="009A295F" w:rsidRPr="004C1F74">
        <w:rPr>
          <w:rFonts w:cs="Calibri"/>
          <w:b/>
          <w:color w:val="FFFFFF"/>
        </w:rPr>
        <w:t>LARI</w:t>
      </w:r>
      <w:bookmarkEnd w:id="38"/>
    </w:p>
    <w:p w14:paraId="7EDEB7FC" w14:textId="77777777"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3C07F13C" w14:textId="77777777" w:rsidR="001840BB" w:rsidRDefault="0036199B" w:rsidP="001840BB">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36199B">
        <w:rPr>
          <w:sz w:val="22"/>
          <w:szCs w:val="22"/>
        </w:rPr>
        <w:t>Eğitici standartları mevzuatla (3359 sayılı Kanun ek 1 inci maddesi ve Tıpta ve Diş Hekimliğinde Uzmanlık Eğitimi Yönetmeliği)</w:t>
      </w:r>
      <w:r w:rsidRPr="0036199B">
        <w:rPr>
          <w:color w:val="auto"/>
          <w:sz w:val="22"/>
          <w:szCs w:val="22"/>
          <w:lang w:eastAsia="en-US"/>
        </w:rPr>
        <w:t xml:space="preserve"> </w:t>
      </w:r>
      <w:r w:rsidRPr="0036199B">
        <w:rPr>
          <w:sz w:val="22"/>
          <w:szCs w:val="22"/>
        </w:rPr>
        <w:t>belirlenmiş</w:t>
      </w:r>
      <w:r w:rsidR="007808C5">
        <w:rPr>
          <w:color w:val="auto"/>
          <w:sz w:val="22"/>
          <w:szCs w:val="22"/>
          <w:lang w:eastAsia="en-US"/>
        </w:rPr>
        <w:t xml:space="preserve"> olmakla beraber</w:t>
      </w:r>
      <w:r>
        <w:rPr>
          <w:color w:val="auto"/>
          <w:sz w:val="22"/>
          <w:szCs w:val="22"/>
          <w:lang w:eastAsia="en-US"/>
        </w:rPr>
        <w:t xml:space="preserve"> Komisyonun Çocuk Enfeksiyon Hastalıkları programı </w:t>
      </w:r>
      <w:r w:rsidR="001840BB">
        <w:rPr>
          <w:color w:val="auto"/>
          <w:sz w:val="22"/>
          <w:szCs w:val="22"/>
          <w:lang w:eastAsia="en-US"/>
        </w:rPr>
        <w:t xml:space="preserve">eğiticileri </w:t>
      </w:r>
      <w:r>
        <w:rPr>
          <w:color w:val="auto"/>
          <w:sz w:val="22"/>
          <w:szCs w:val="22"/>
          <w:lang w:eastAsia="en-US"/>
        </w:rPr>
        <w:t xml:space="preserve">için </w:t>
      </w:r>
      <w:r w:rsidR="001840BB">
        <w:rPr>
          <w:color w:val="auto"/>
          <w:sz w:val="22"/>
          <w:szCs w:val="22"/>
          <w:lang w:eastAsia="en-US"/>
        </w:rPr>
        <w:t>belirlediği standart aşağıdaki gibidir:</w:t>
      </w:r>
    </w:p>
    <w:p w14:paraId="414538FB" w14:textId="635C4EB6" w:rsidR="005D63C6" w:rsidRPr="001840BB" w:rsidRDefault="001840BB" w:rsidP="001840BB">
      <w:pPr>
        <w:pStyle w:val="Default"/>
        <w:numPr>
          <w:ilvl w:val="0"/>
          <w:numId w:val="37"/>
        </w:numPr>
        <w:pBdr>
          <w:top w:val="single" w:sz="4" w:space="1" w:color="auto"/>
          <w:left w:val="single" w:sz="4" w:space="4" w:color="auto"/>
          <w:bottom w:val="single" w:sz="4" w:space="1" w:color="auto"/>
          <w:right w:val="single" w:sz="4" w:space="4" w:color="auto"/>
        </w:pBdr>
        <w:jc w:val="both"/>
        <w:rPr>
          <w:color w:val="auto"/>
          <w:sz w:val="22"/>
          <w:szCs w:val="22"/>
          <w:lang w:eastAsia="en-US"/>
        </w:rPr>
      </w:pPr>
      <w:r w:rsidRPr="001840BB">
        <w:rPr>
          <w:color w:val="auto"/>
          <w:sz w:val="22"/>
          <w:szCs w:val="22"/>
          <w:lang w:eastAsia="en-US"/>
        </w:rPr>
        <w:t xml:space="preserve">Programdaki </w:t>
      </w:r>
      <w:r w:rsidRPr="001840BB">
        <w:rPr>
          <w:b/>
          <w:color w:val="auto"/>
          <w:sz w:val="22"/>
          <w:szCs w:val="22"/>
          <w:lang w:eastAsia="en-US"/>
        </w:rPr>
        <w:t>uzmanlık öğrencisi sayısı eğitici sayısının iki katını geçemez</w:t>
      </w:r>
      <w:r>
        <w:rPr>
          <w:color w:val="auto"/>
          <w:sz w:val="22"/>
          <w:szCs w:val="22"/>
          <w:lang w:eastAsia="en-US"/>
        </w:rPr>
        <w:t>.</w:t>
      </w:r>
    </w:p>
    <w:p w14:paraId="17A7C788" w14:textId="77777777" w:rsidR="005D63C6" w:rsidRPr="002D3EDC" w:rsidRDefault="005D63C6" w:rsidP="004A38D3">
      <w:pPr>
        <w:pStyle w:val="ColorfulList-Accent11"/>
        <w:spacing w:line="360" w:lineRule="auto"/>
        <w:ind w:left="0"/>
        <w:jc w:val="both"/>
        <w:rPr>
          <w:rFonts w:cs="Calibri"/>
          <w:sz w:val="14"/>
        </w:rPr>
      </w:pPr>
    </w:p>
    <w:p w14:paraId="1A9E77C9" w14:textId="656FC896"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E342E1">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p w14:paraId="4C662985" w14:textId="77777777" w:rsidR="005209CA" w:rsidRPr="004659D2" w:rsidRDefault="005209CA" w:rsidP="004659D2">
      <w:pPr>
        <w:pStyle w:val="Default"/>
        <w:pBdr>
          <w:top w:val="single" w:sz="4" w:space="1" w:color="auto"/>
          <w:left w:val="single" w:sz="4" w:space="4" w:color="auto"/>
          <w:bottom w:val="single" w:sz="4" w:space="1" w:color="auto"/>
          <w:right w:val="single" w:sz="4" w:space="4" w:color="auto"/>
        </w:pBdr>
        <w:ind w:left="142"/>
        <w:rPr>
          <w:b/>
          <w:sz w:val="22"/>
          <w:szCs w:val="22"/>
          <w:u w:val="single"/>
        </w:rPr>
      </w:pPr>
      <w:r w:rsidRPr="004659D2">
        <w:rPr>
          <w:b/>
          <w:sz w:val="22"/>
          <w:szCs w:val="22"/>
          <w:u w:val="single"/>
        </w:rPr>
        <w:t>Asgari Şartlar:</w:t>
      </w:r>
    </w:p>
    <w:p w14:paraId="0653A272" w14:textId="7EFB8A76" w:rsidR="008F5DFF" w:rsidRPr="00E342E1" w:rsidRDefault="008F5DFF" w:rsidP="004659D2">
      <w:pPr>
        <w:pStyle w:val="Default"/>
        <w:pBdr>
          <w:top w:val="single" w:sz="4" w:space="1" w:color="auto"/>
          <w:left w:val="single" w:sz="4" w:space="4" w:color="auto"/>
          <w:bottom w:val="single" w:sz="4" w:space="1" w:color="auto"/>
          <w:right w:val="single" w:sz="4" w:space="4" w:color="auto"/>
        </w:pBdr>
        <w:ind w:left="142"/>
        <w:rPr>
          <w:sz w:val="22"/>
          <w:szCs w:val="22"/>
        </w:rPr>
      </w:pPr>
      <w:r w:rsidRPr="00E342E1">
        <w:rPr>
          <w:sz w:val="22"/>
          <w:szCs w:val="22"/>
        </w:rPr>
        <w:t>1</w:t>
      </w:r>
      <w:r w:rsidR="001906DF" w:rsidRPr="00E342E1">
        <w:rPr>
          <w:sz w:val="22"/>
          <w:szCs w:val="22"/>
        </w:rPr>
        <w:t xml:space="preserve">. </w:t>
      </w:r>
      <w:r w:rsidRPr="00E342E1">
        <w:rPr>
          <w:sz w:val="22"/>
          <w:szCs w:val="22"/>
        </w:rPr>
        <w:t>Eğitim</w:t>
      </w:r>
      <w:r w:rsidR="005B0A6F" w:rsidRPr="00E342E1">
        <w:rPr>
          <w:sz w:val="22"/>
          <w:szCs w:val="22"/>
        </w:rPr>
        <w:t xml:space="preserve"> kurumunda </w:t>
      </w:r>
      <w:r w:rsidR="001840BB" w:rsidRPr="00E342E1">
        <w:rPr>
          <w:sz w:val="22"/>
          <w:szCs w:val="22"/>
        </w:rPr>
        <w:t>Neonatoloji (</w:t>
      </w:r>
      <w:r w:rsidR="005B0A6F" w:rsidRPr="00E342E1">
        <w:rPr>
          <w:sz w:val="22"/>
          <w:szCs w:val="22"/>
        </w:rPr>
        <w:t>Yenidoğan</w:t>
      </w:r>
      <w:r w:rsidR="001840BB" w:rsidRPr="00E342E1">
        <w:rPr>
          <w:sz w:val="22"/>
          <w:szCs w:val="22"/>
        </w:rPr>
        <w:t>)</w:t>
      </w:r>
      <w:r w:rsidR="005B0A6F" w:rsidRPr="00E342E1">
        <w:rPr>
          <w:sz w:val="22"/>
          <w:szCs w:val="22"/>
        </w:rPr>
        <w:t>, Çocuk Yoğun Bakım</w:t>
      </w:r>
      <w:r w:rsidR="001840BB" w:rsidRPr="00E342E1">
        <w:rPr>
          <w:sz w:val="22"/>
          <w:szCs w:val="22"/>
        </w:rPr>
        <w:t>ı</w:t>
      </w:r>
      <w:r w:rsidR="005B0A6F" w:rsidRPr="00E342E1">
        <w:rPr>
          <w:sz w:val="22"/>
          <w:szCs w:val="22"/>
        </w:rPr>
        <w:t xml:space="preserve">, </w:t>
      </w:r>
      <w:r w:rsidR="001840BB" w:rsidRPr="00E342E1">
        <w:rPr>
          <w:sz w:val="22"/>
          <w:szCs w:val="22"/>
        </w:rPr>
        <w:t xml:space="preserve">Çocuk </w:t>
      </w:r>
      <w:r w:rsidR="005B0A6F" w:rsidRPr="00E342E1">
        <w:rPr>
          <w:sz w:val="22"/>
          <w:szCs w:val="22"/>
        </w:rPr>
        <w:t>Hematoloji</w:t>
      </w:r>
      <w:r w:rsidR="001840BB" w:rsidRPr="00E342E1">
        <w:rPr>
          <w:sz w:val="22"/>
          <w:szCs w:val="22"/>
        </w:rPr>
        <w:t>si ve O</w:t>
      </w:r>
      <w:r w:rsidR="005B0A6F" w:rsidRPr="00E342E1">
        <w:rPr>
          <w:sz w:val="22"/>
          <w:szCs w:val="22"/>
        </w:rPr>
        <w:t>nkoloji</w:t>
      </w:r>
      <w:r w:rsidR="001840BB" w:rsidRPr="00E342E1">
        <w:rPr>
          <w:sz w:val="22"/>
          <w:szCs w:val="22"/>
        </w:rPr>
        <w:t>si</w:t>
      </w:r>
      <w:r w:rsidR="005B0A6F" w:rsidRPr="00E342E1">
        <w:rPr>
          <w:sz w:val="22"/>
          <w:szCs w:val="22"/>
        </w:rPr>
        <w:t xml:space="preserve"> birim</w:t>
      </w:r>
      <w:r w:rsidR="001840BB" w:rsidRPr="00E342E1">
        <w:rPr>
          <w:sz w:val="22"/>
          <w:szCs w:val="22"/>
        </w:rPr>
        <w:t>ler</w:t>
      </w:r>
      <w:r w:rsidR="005B0A6F" w:rsidRPr="00E342E1">
        <w:rPr>
          <w:sz w:val="22"/>
          <w:szCs w:val="22"/>
        </w:rPr>
        <w:t xml:space="preserve">i </w:t>
      </w:r>
      <w:r w:rsidRPr="00E342E1">
        <w:rPr>
          <w:sz w:val="22"/>
          <w:szCs w:val="22"/>
        </w:rPr>
        <w:t>olması gereklidir.</w:t>
      </w:r>
    </w:p>
    <w:p w14:paraId="518B9BB2" w14:textId="05BD9EA6" w:rsidR="008F5DFF" w:rsidRPr="00E342E1" w:rsidRDefault="008F5DFF" w:rsidP="004659D2">
      <w:pPr>
        <w:pStyle w:val="Default"/>
        <w:pBdr>
          <w:top w:val="single" w:sz="4" w:space="1" w:color="auto"/>
          <w:left w:val="single" w:sz="4" w:space="4" w:color="auto"/>
          <w:bottom w:val="single" w:sz="4" w:space="1" w:color="auto"/>
          <w:right w:val="single" w:sz="4" w:space="4" w:color="auto"/>
        </w:pBdr>
        <w:ind w:left="142"/>
        <w:rPr>
          <w:sz w:val="22"/>
          <w:szCs w:val="22"/>
        </w:rPr>
      </w:pPr>
      <w:r w:rsidRPr="00E342E1">
        <w:rPr>
          <w:sz w:val="22"/>
          <w:szCs w:val="22"/>
        </w:rPr>
        <w:t>2.</w:t>
      </w:r>
      <w:r w:rsidR="001906DF" w:rsidRPr="00E342E1">
        <w:rPr>
          <w:sz w:val="22"/>
          <w:szCs w:val="22"/>
        </w:rPr>
        <w:t xml:space="preserve"> </w:t>
      </w:r>
      <w:r w:rsidRPr="00E342E1">
        <w:rPr>
          <w:sz w:val="22"/>
          <w:szCs w:val="22"/>
        </w:rPr>
        <w:t>Eğitim kurumundaki</w:t>
      </w:r>
      <w:r w:rsidR="003F7AD2" w:rsidRPr="00E342E1">
        <w:rPr>
          <w:sz w:val="22"/>
          <w:szCs w:val="22"/>
        </w:rPr>
        <w:t xml:space="preserve"> </w:t>
      </w:r>
      <w:r w:rsidR="00E1448E" w:rsidRPr="00E342E1">
        <w:rPr>
          <w:sz w:val="22"/>
          <w:szCs w:val="22"/>
        </w:rPr>
        <w:t xml:space="preserve">çocuk </w:t>
      </w:r>
      <w:r w:rsidR="001840BB" w:rsidRPr="00E342E1">
        <w:rPr>
          <w:sz w:val="22"/>
          <w:szCs w:val="22"/>
        </w:rPr>
        <w:t xml:space="preserve">hasta yatak sayısı en az </w:t>
      </w:r>
      <w:r w:rsidRPr="00E342E1">
        <w:rPr>
          <w:sz w:val="22"/>
          <w:szCs w:val="22"/>
        </w:rPr>
        <w:t>50</w:t>
      </w:r>
      <w:r w:rsidR="001840BB" w:rsidRPr="00E342E1">
        <w:rPr>
          <w:sz w:val="22"/>
          <w:szCs w:val="22"/>
        </w:rPr>
        <w:t xml:space="preserve"> olmalıdır. ( en az </w:t>
      </w:r>
      <w:r w:rsidRPr="00E342E1">
        <w:rPr>
          <w:sz w:val="22"/>
          <w:szCs w:val="22"/>
        </w:rPr>
        <w:t>10</w:t>
      </w:r>
      <w:r w:rsidR="001840BB" w:rsidRPr="00E342E1">
        <w:rPr>
          <w:sz w:val="22"/>
          <w:szCs w:val="22"/>
        </w:rPr>
        <w:t>’u</w:t>
      </w:r>
      <w:r w:rsidRPr="00E342E1">
        <w:rPr>
          <w:sz w:val="22"/>
          <w:szCs w:val="22"/>
        </w:rPr>
        <w:t xml:space="preserve"> yenidoğan</w:t>
      </w:r>
      <w:r w:rsidR="005209CA" w:rsidRPr="00E342E1">
        <w:rPr>
          <w:sz w:val="22"/>
          <w:szCs w:val="22"/>
        </w:rPr>
        <w:t xml:space="preserve"> ve </w:t>
      </w:r>
      <w:r w:rsidR="001840BB" w:rsidRPr="00E342E1">
        <w:rPr>
          <w:sz w:val="22"/>
          <w:szCs w:val="22"/>
        </w:rPr>
        <w:t>en az 10’u çocuk enfeksiyon yatağı</w:t>
      </w:r>
      <w:r w:rsidR="00FD1B60" w:rsidRPr="00E342E1">
        <w:rPr>
          <w:sz w:val="22"/>
          <w:szCs w:val="22"/>
        </w:rPr>
        <w:t>; 2’si hasta izolasyonu sağlanabilen</w:t>
      </w:r>
      <w:r w:rsidR="001840BB" w:rsidRPr="00E342E1">
        <w:rPr>
          <w:sz w:val="22"/>
          <w:szCs w:val="22"/>
        </w:rPr>
        <w:t>),</w:t>
      </w:r>
    </w:p>
    <w:p w14:paraId="73E0E2EA" w14:textId="77777777" w:rsidR="00915B2B" w:rsidRPr="00E342E1" w:rsidRDefault="008F5DFF" w:rsidP="004659D2">
      <w:pPr>
        <w:pStyle w:val="Default"/>
        <w:pBdr>
          <w:top w:val="single" w:sz="4" w:space="1" w:color="auto"/>
          <w:left w:val="single" w:sz="4" w:space="4" w:color="auto"/>
          <w:bottom w:val="single" w:sz="4" w:space="1" w:color="auto"/>
          <w:right w:val="single" w:sz="4" w:space="4" w:color="auto"/>
        </w:pBdr>
        <w:ind w:left="142"/>
        <w:rPr>
          <w:sz w:val="22"/>
          <w:szCs w:val="22"/>
        </w:rPr>
      </w:pPr>
      <w:r w:rsidRPr="00E342E1">
        <w:rPr>
          <w:sz w:val="22"/>
          <w:szCs w:val="22"/>
        </w:rPr>
        <w:t>3.</w:t>
      </w:r>
      <w:r w:rsidR="001906DF" w:rsidRPr="00E342E1">
        <w:rPr>
          <w:sz w:val="22"/>
          <w:szCs w:val="22"/>
        </w:rPr>
        <w:t xml:space="preserve"> </w:t>
      </w:r>
      <w:r w:rsidRPr="00E342E1">
        <w:rPr>
          <w:sz w:val="22"/>
          <w:szCs w:val="22"/>
        </w:rPr>
        <w:t xml:space="preserve">Eğitim kurumunun bebek ve çocuklarda cerrahi girişim yapabilecek donanımı ve alt yapısı olmalıdır. </w:t>
      </w:r>
    </w:p>
    <w:p w14:paraId="156E1064" w14:textId="115E21AA" w:rsidR="008F5DFF" w:rsidRPr="00E342E1" w:rsidRDefault="008F5DFF" w:rsidP="004659D2">
      <w:pPr>
        <w:pStyle w:val="Default"/>
        <w:pBdr>
          <w:top w:val="single" w:sz="4" w:space="1" w:color="auto"/>
          <w:left w:val="single" w:sz="4" w:space="4" w:color="auto"/>
          <w:bottom w:val="single" w:sz="4" w:space="1" w:color="auto"/>
          <w:right w:val="single" w:sz="4" w:space="4" w:color="auto"/>
        </w:pBdr>
        <w:ind w:left="142"/>
        <w:rPr>
          <w:sz w:val="22"/>
          <w:szCs w:val="22"/>
        </w:rPr>
      </w:pPr>
      <w:r w:rsidRPr="00E342E1">
        <w:rPr>
          <w:sz w:val="22"/>
          <w:szCs w:val="22"/>
        </w:rPr>
        <w:t>4.</w:t>
      </w:r>
      <w:r w:rsidR="001906DF" w:rsidRPr="00E342E1">
        <w:rPr>
          <w:sz w:val="22"/>
          <w:szCs w:val="22"/>
        </w:rPr>
        <w:t xml:space="preserve"> </w:t>
      </w:r>
      <w:r w:rsidRPr="00E342E1">
        <w:rPr>
          <w:sz w:val="22"/>
          <w:szCs w:val="22"/>
        </w:rPr>
        <w:t xml:space="preserve">Eğitim kurumunda aşağıdaki </w:t>
      </w:r>
      <w:r w:rsidR="001906DF" w:rsidRPr="00E342E1">
        <w:rPr>
          <w:sz w:val="22"/>
          <w:szCs w:val="22"/>
        </w:rPr>
        <w:t xml:space="preserve">birimlerin bulunması </w:t>
      </w:r>
      <w:r w:rsidR="00FD1B60" w:rsidRPr="00E342E1">
        <w:rPr>
          <w:sz w:val="22"/>
          <w:szCs w:val="22"/>
        </w:rPr>
        <w:t>gereklidir:</w:t>
      </w:r>
    </w:p>
    <w:p w14:paraId="3A7776AA" w14:textId="27B9B164" w:rsidR="008F5DFF" w:rsidRPr="00E342E1" w:rsidRDefault="001906DF" w:rsidP="004659D2">
      <w:pPr>
        <w:pStyle w:val="Default"/>
        <w:pBdr>
          <w:top w:val="single" w:sz="4" w:space="1" w:color="auto"/>
          <w:left w:val="single" w:sz="4" w:space="4" w:color="auto"/>
          <w:bottom w:val="single" w:sz="4" w:space="1" w:color="auto"/>
          <w:right w:val="single" w:sz="4" w:space="4" w:color="auto"/>
        </w:pBdr>
        <w:ind w:left="142"/>
        <w:rPr>
          <w:sz w:val="22"/>
          <w:szCs w:val="22"/>
        </w:rPr>
      </w:pPr>
      <w:r w:rsidRPr="00E342E1">
        <w:rPr>
          <w:sz w:val="22"/>
          <w:szCs w:val="22"/>
        </w:rPr>
        <w:t xml:space="preserve"> * </w:t>
      </w:r>
      <w:r w:rsidR="008F5DFF" w:rsidRPr="00E342E1">
        <w:rPr>
          <w:sz w:val="22"/>
          <w:szCs w:val="22"/>
        </w:rPr>
        <w:t>Enfeksiyon Hastalıkları v</w:t>
      </w:r>
      <w:r w:rsidR="00E342E1">
        <w:rPr>
          <w:sz w:val="22"/>
          <w:szCs w:val="22"/>
        </w:rPr>
        <w:t>e Klinik M</w:t>
      </w:r>
      <w:r w:rsidR="008F5DFF" w:rsidRPr="00E342E1">
        <w:rPr>
          <w:sz w:val="22"/>
          <w:szCs w:val="22"/>
        </w:rPr>
        <w:t xml:space="preserve">ikrobiyoloji veya </w:t>
      </w:r>
      <w:r w:rsidR="00242015" w:rsidRPr="00E342E1">
        <w:rPr>
          <w:sz w:val="22"/>
          <w:szCs w:val="22"/>
        </w:rPr>
        <w:t xml:space="preserve">tanısal </w:t>
      </w:r>
      <w:r w:rsidR="008F5DFF" w:rsidRPr="00E342E1">
        <w:rPr>
          <w:sz w:val="22"/>
          <w:szCs w:val="22"/>
        </w:rPr>
        <w:t>mikrobiyoloji</w:t>
      </w:r>
      <w:r w:rsidR="005B0A6F" w:rsidRPr="00E342E1">
        <w:rPr>
          <w:sz w:val="22"/>
          <w:szCs w:val="22"/>
        </w:rPr>
        <w:t xml:space="preserve"> laboratuvarı</w:t>
      </w:r>
    </w:p>
    <w:p w14:paraId="1410234A" w14:textId="77777777" w:rsidR="008F5DFF" w:rsidRPr="00E342E1" w:rsidRDefault="001906DF" w:rsidP="004659D2">
      <w:pPr>
        <w:pStyle w:val="Default"/>
        <w:pBdr>
          <w:top w:val="single" w:sz="4" w:space="1" w:color="auto"/>
          <w:left w:val="single" w:sz="4" w:space="4" w:color="auto"/>
          <w:bottom w:val="single" w:sz="4" w:space="1" w:color="auto"/>
          <w:right w:val="single" w:sz="4" w:space="4" w:color="auto"/>
        </w:pBdr>
        <w:ind w:left="142"/>
        <w:rPr>
          <w:sz w:val="22"/>
          <w:szCs w:val="22"/>
        </w:rPr>
      </w:pPr>
      <w:r w:rsidRPr="00E342E1">
        <w:rPr>
          <w:sz w:val="22"/>
          <w:szCs w:val="22"/>
        </w:rPr>
        <w:t xml:space="preserve"> * </w:t>
      </w:r>
      <w:r w:rsidR="008F5DFF" w:rsidRPr="00E342E1">
        <w:rPr>
          <w:sz w:val="22"/>
          <w:szCs w:val="22"/>
        </w:rPr>
        <w:t xml:space="preserve">Radyodiagnostik </w:t>
      </w:r>
    </w:p>
    <w:p w14:paraId="2A692F46" w14:textId="277A9A54" w:rsidR="00E342E1" w:rsidRPr="00E342E1" w:rsidRDefault="00E342E1" w:rsidP="00E342E1">
      <w:pPr>
        <w:pStyle w:val="Default"/>
        <w:pBdr>
          <w:top w:val="single" w:sz="4" w:space="1" w:color="auto"/>
          <w:left w:val="single" w:sz="4" w:space="4" w:color="auto"/>
          <w:bottom w:val="single" w:sz="4" w:space="1" w:color="auto"/>
          <w:right w:val="single" w:sz="4" w:space="4" w:color="auto"/>
        </w:pBdr>
        <w:ind w:left="142"/>
        <w:rPr>
          <w:sz w:val="22"/>
          <w:szCs w:val="22"/>
        </w:rPr>
      </w:pPr>
      <w:r w:rsidRPr="00E342E1">
        <w:rPr>
          <w:sz w:val="22"/>
          <w:szCs w:val="22"/>
        </w:rPr>
        <w:t xml:space="preserve">5. </w:t>
      </w:r>
      <w:r w:rsidR="008F5DFF" w:rsidRPr="00E342E1">
        <w:rPr>
          <w:sz w:val="22"/>
          <w:szCs w:val="22"/>
        </w:rPr>
        <w:t>İmmün</w:t>
      </w:r>
      <w:r w:rsidR="005B0A6F" w:rsidRPr="00E342E1">
        <w:rPr>
          <w:sz w:val="22"/>
          <w:szCs w:val="22"/>
        </w:rPr>
        <w:t>itesi baskılanmış</w:t>
      </w:r>
      <w:r w:rsidR="008F5DFF" w:rsidRPr="00E342E1">
        <w:rPr>
          <w:sz w:val="22"/>
          <w:szCs w:val="22"/>
        </w:rPr>
        <w:t xml:space="preserve"> hasta izlemi yapılmalı (</w:t>
      </w:r>
      <w:r w:rsidR="008F5DFF" w:rsidRPr="00E342E1">
        <w:rPr>
          <w:b/>
          <w:sz w:val="22"/>
          <w:szCs w:val="22"/>
        </w:rPr>
        <w:t xml:space="preserve">En </w:t>
      </w:r>
      <w:r w:rsidR="005B0A6F" w:rsidRPr="00E342E1">
        <w:rPr>
          <w:b/>
          <w:sz w:val="22"/>
          <w:szCs w:val="22"/>
        </w:rPr>
        <w:t>a</w:t>
      </w:r>
      <w:r w:rsidR="008F5DFF" w:rsidRPr="00E342E1">
        <w:rPr>
          <w:b/>
          <w:sz w:val="22"/>
          <w:szCs w:val="22"/>
        </w:rPr>
        <w:t>z 20</w:t>
      </w:r>
      <w:r w:rsidR="00FD1B60" w:rsidRPr="00E342E1">
        <w:rPr>
          <w:b/>
          <w:sz w:val="22"/>
          <w:szCs w:val="22"/>
        </w:rPr>
        <w:t xml:space="preserve"> hasta</w:t>
      </w:r>
      <w:r w:rsidR="008F5DFF" w:rsidRPr="00E342E1">
        <w:rPr>
          <w:sz w:val="22"/>
          <w:szCs w:val="22"/>
        </w:rPr>
        <w:t>/yıl),</w:t>
      </w:r>
    </w:p>
    <w:p w14:paraId="72E5202C" w14:textId="257F58B1" w:rsidR="00E342E1" w:rsidRPr="00E342E1" w:rsidRDefault="00E342E1" w:rsidP="00E342E1">
      <w:pPr>
        <w:pStyle w:val="Default"/>
        <w:pBdr>
          <w:top w:val="single" w:sz="4" w:space="1" w:color="auto"/>
          <w:left w:val="single" w:sz="4" w:space="4" w:color="auto"/>
          <w:bottom w:val="single" w:sz="4" w:space="1" w:color="auto"/>
          <w:right w:val="single" w:sz="4" w:space="4" w:color="auto"/>
        </w:pBdr>
        <w:ind w:left="142"/>
        <w:rPr>
          <w:sz w:val="22"/>
          <w:szCs w:val="22"/>
        </w:rPr>
      </w:pPr>
      <w:r>
        <w:rPr>
          <w:sz w:val="22"/>
          <w:szCs w:val="22"/>
        </w:rPr>
        <w:t xml:space="preserve">6. </w:t>
      </w:r>
      <w:r w:rsidR="008F5DFF" w:rsidRPr="00E342E1">
        <w:rPr>
          <w:sz w:val="22"/>
          <w:szCs w:val="22"/>
        </w:rPr>
        <w:t>Hematoloji – Onkoloj</w:t>
      </w:r>
      <w:r w:rsidR="005B0A6F" w:rsidRPr="00E342E1">
        <w:rPr>
          <w:sz w:val="22"/>
          <w:szCs w:val="22"/>
        </w:rPr>
        <w:t>i hastası izlemi yapılmalı (</w:t>
      </w:r>
      <w:r w:rsidR="005B0A6F" w:rsidRPr="00E342E1">
        <w:rPr>
          <w:b/>
          <w:sz w:val="22"/>
          <w:szCs w:val="22"/>
        </w:rPr>
        <w:t>En az 50</w:t>
      </w:r>
      <w:r w:rsidR="00FD1B60" w:rsidRPr="00E342E1">
        <w:rPr>
          <w:b/>
          <w:sz w:val="22"/>
          <w:szCs w:val="22"/>
        </w:rPr>
        <w:t xml:space="preserve"> hasta</w:t>
      </w:r>
      <w:r w:rsidR="005B0A6F" w:rsidRPr="00E342E1">
        <w:rPr>
          <w:sz w:val="22"/>
          <w:szCs w:val="22"/>
        </w:rPr>
        <w:t>/yıl),</w:t>
      </w:r>
    </w:p>
    <w:p w14:paraId="26D2F818" w14:textId="217A3F6A" w:rsidR="00E342E1" w:rsidRPr="00E342E1" w:rsidRDefault="00E342E1" w:rsidP="00E342E1">
      <w:pPr>
        <w:pStyle w:val="Default"/>
        <w:pBdr>
          <w:top w:val="single" w:sz="4" w:space="1" w:color="auto"/>
          <w:left w:val="single" w:sz="4" w:space="4" w:color="auto"/>
          <w:bottom w:val="single" w:sz="4" w:space="1" w:color="auto"/>
          <w:right w:val="single" w:sz="4" w:space="4" w:color="auto"/>
        </w:pBdr>
        <w:ind w:left="142"/>
        <w:rPr>
          <w:sz w:val="22"/>
          <w:szCs w:val="22"/>
        </w:rPr>
      </w:pPr>
      <w:r>
        <w:rPr>
          <w:sz w:val="22"/>
          <w:szCs w:val="22"/>
        </w:rPr>
        <w:t xml:space="preserve">7. </w:t>
      </w:r>
      <w:r w:rsidR="008F5DFF" w:rsidRPr="00E342E1">
        <w:rPr>
          <w:sz w:val="22"/>
          <w:szCs w:val="22"/>
        </w:rPr>
        <w:t>Yenidoğan bebek ve yenidoğan yoğ</w:t>
      </w:r>
      <w:r w:rsidR="005B0A6F" w:rsidRPr="00E342E1">
        <w:rPr>
          <w:sz w:val="22"/>
          <w:szCs w:val="22"/>
        </w:rPr>
        <w:t>un bakım hizmeti verilmeli (</w:t>
      </w:r>
      <w:r w:rsidR="005B0A6F" w:rsidRPr="00E342E1">
        <w:rPr>
          <w:b/>
          <w:sz w:val="22"/>
          <w:szCs w:val="22"/>
        </w:rPr>
        <w:t>En a</w:t>
      </w:r>
      <w:r w:rsidR="008F5DFF" w:rsidRPr="00E342E1">
        <w:rPr>
          <w:b/>
          <w:sz w:val="22"/>
          <w:szCs w:val="22"/>
        </w:rPr>
        <w:t>z 50</w:t>
      </w:r>
      <w:r w:rsidR="00FD1B60" w:rsidRPr="00E342E1">
        <w:rPr>
          <w:b/>
          <w:sz w:val="22"/>
          <w:szCs w:val="22"/>
        </w:rPr>
        <w:t xml:space="preserve"> hasta</w:t>
      </w:r>
      <w:r w:rsidR="00FD1B60" w:rsidRPr="00E342E1">
        <w:rPr>
          <w:sz w:val="22"/>
          <w:szCs w:val="22"/>
        </w:rPr>
        <w:t>/yıl)</w:t>
      </w:r>
      <w:r w:rsidR="008F5DFF" w:rsidRPr="00E342E1">
        <w:rPr>
          <w:sz w:val="22"/>
          <w:szCs w:val="22"/>
        </w:rPr>
        <w:t>,</w:t>
      </w:r>
    </w:p>
    <w:p w14:paraId="0F854CCA" w14:textId="69DF996D" w:rsidR="005D63C6" w:rsidRPr="00E342E1" w:rsidRDefault="00E342E1" w:rsidP="00E342E1">
      <w:pPr>
        <w:pStyle w:val="Default"/>
        <w:pBdr>
          <w:top w:val="single" w:sz="4" w:space="1" w:color="auto"/>
          <w:left w:val="single" w:sz="4" w:space="4" w:color="auto"/>
          <w:bottom w:val="single" w:sz="4" w:space="1" w:color="auto"/>
          <w:right w:val="single" w:sz="4" w:space="4" w:color="auto"/>
        </w:pBdr>
        <w:ind w:left="142"/>
        <w:rPr>
          <w:color w:val="BFBFBF"/>
          <w:sz w:val="22"/>
          <w:szCs w:val="22"/>
        </w:rPr>
      </w:pPr>
      <w:r w:rsidRPr="00E342E1">
        <w:rPr>
          <w:sz w:val="22"/>
          <w:szCs w:val="22"/>
        </w:rPr>
        <w:t xml:space="preserve">8. </w:t>
      </w:r>
      <w:r w:rsidR="008F5DFF" w:rsidRPr="00E342E1">
        <w:rPr>
          <w:sz w:val="22"/>
          <w:szCs w:val="22"/>
        </w:rPr>
        <w:t>Cerrahi öncesi ve ce</w:t>
      </w:r>
      <w:r w:rsidR="005B0A6F" w:rsidRPr="00E342E1">
        <w:rPr>
          <w:sz w:val="22"/>
          <w:szCs w:val="22"/>
        </w:rPr>
        <w:t>rrahi sonrası hasta izlemi (</w:t>
      </w:r>
      <w:r w:rsidR="005B0A6F" w:rsidRPr="00E342E1">
        <w:rPr>
          <w:b/>
          <w:sz w:val="22"/>
          <w:szCs w:val="22"/>
        </w:rPr>
        <w:t>En a</w:t>
      </w:r>
      <w:r w:rsidR="008F5DFF" w:rsidRPr="00E342E1">
        <w:rPr>
          <w:b/>
          <w:sz w:val="22"/>
          <w:szCs w:val="22"/>
        </w:rPr>
        <w:t>z 50</w:t>
      </w:r>
      <w:r w:rsidR="00FD1B60" w:rsidRPr="00E342E1">
        <w:rPr>
          <w:b/>
          <w:sz w:val="22"/>
          <w:szCs w:val="22"/>
        </w:rPr>
        <w:t xml:space="preserve"> hasta</w:t>
      </w:r>
      <w:r w:rsidR="008F5DFF" w:rsidRPr="00E342E1">
        <w:rPr>
          <w:sz w:val="22"/>
          <w:szCs w:val="22"/>
        </w:rPr>
        <w:t>/yıl),</w:t>
      </w:r>
      <w:r w:rsidR="00FD1B60" w:rsidRPr="00E342E1">
        <w:rPr>
          <w:color w:val="BFBFBF"/>
          <w:sz w:val="22"/>
          <w:szCs w:val="22"/>
        </w:rPr>
        <w:t xml:space="preserve"> </w:t>
      </w:r>
    </w:p>
    <w:p w14:paraId="5A1950CC" w14:textId="77777777" w:rsidR="00E342E1" w:rsidRDefault="00E342E1" w:rsidP="00E342E1">
      <w:pPr>
        <w:pStyle w:val="Default"/>
        <w:pBdr>
          <w:top w:val="single" w:sz="4" w:space="1" w:color="auto"/>
          <w:left w:val="single" w:sz="4" w:space="4" w:color="auto"/>
          <w:bottom w:val="single" w:sz="4" w:space="1" w:color="auto"/>
          <w:right w:val="single" w:sz="4" w:space="4" w:color="auto"/>
        </w:pBdr>
        <w:ind w:left="142"/>
        <w:rPr>
          <w:color w:val="BFBFBF"/>
        </w:rPr>
      </w:pPr>
    </w:p>
    <w:p w14:paraId="0B7257D0" w14:textId="77777777" w:rsidR="00E342E1" w:rsidRPr="004659D2" w:rsidRDefault="00E342E1" w:rsidP="00E342E1">
      <w:pPr>
        <w:pStyle w:val="Default"/>
        <w:pBdr>
          <w:top w:val="single" w:sz="4" w:space="1" w:color="auto"/>
          <w:left w:val="single" w:sz="4" w:space="4" w:color="auto"/>
          <w:bottom w:val="single" w:sz="4" w:space="1" w:color="auto"/>
          <w:right w:val="single" w:sz="4" w:space="4" w:color="auto"/>
        </w:pBdr>
        <w:ind w:left="142"/>
        <w:rPr>
          <w:b/>
          <w:sz w:val="22"/>
          <w:szCs w:val="22"/>
          <w:u w:val="single"/>
        </w:rPr>
      </w:pPr>
      <w:r w:rsidRPr="004659D2">
        <w:rPr>
          <w:b/>
          <w:sz w:val="22"/>
          <w:szCs w:val="22"/>
          <w:u w:val="single"/>
        </w:rPr>
        <w:t>Önerilen Şartlar:</w:t>
      </w:r>
    </w:p>
    <w:p w14:paraId="3C9F7D7C" w14:textId="19CB4DF6" w:rsidR="00E342E1" w:rsidRDefault="00E342E1" w:rsidP="00E342E1">
      <w:pPr>
        <w:pStyle w:val="Default"/>
        <w:pBdr>
          <w:top w:val="single" w:sz="4" w:space="1" w:color="auto"/>
          <w:left w:val="single" w:sz="4" w:space="4" w:color="auto"/>
          <w:bottom w:val="single" w:sz="4" w:space="1" w:color="auto"/>
          <w:right w:val="single" w:sz="4" w:space="4" w:color="auto"/>
        </w:pBdr>
        <w:ind w:left="142"/>
        <w:rPr>
          <w:b/>
        </w:rPr>
      </w:pPr>
      <w:r w:rsidRPr="004659D2">
        <w:rPr>
          <w:sz w:val="22"/>
          <w:szCs w:val="22"/>
        </w:rPr>
        <w:t>1.O</w:t>
      </w:r>
      <w:r>
        <w:rPr>
          <w:sz w:val="22"/>
          <w:szCs w:val="22"/>
        </w:rPr>
        <w:t>topsi olanaklarına sahip olmak</w:t>
      </w:r>
    </w:p>
    <w:p w14:paraId="183D870A" w14:textId="77777777" w:rsidR="00E342E1" w:rsidRPr="00E342E1" w:rsidRDefault="00E342E1" w:rsidP="00E342E1">
      <w:pPr>
        <w:pStyle w:val="Default"/>
        <w:pBdr>
          <w:top w:val="single" w:sz="4" w:space="1" w:color="auto"/>
          <w:left w:val="single" w:sz="4" w:space="4" w:color="auto"/>
          <w:bottom w:val="single" w:sz="4" w:space="1" w:color="auto"/>
          <w:right w:val="single" w:sz="4" w:space="4" w:color="auto"/>
        </w:pBdr>
        <w:ind w:left="142"/>
        <w:rPr>
          <w:sz w:val="22"/>
          <w:szCs w:val="22"/>
        </w:rPr>
      </w:pPr>
    </w:p>
    <w:p w14:paraId="29279908" w14:textId="77777777" w:rsidR="004659D2" w:rsidRDefault="004659D2" w:rsidP="008E6771">
      <w:pPr>
        <w:pStyle w:val="Default"/>
        <w:rPr>
          <w:color w:val="BFBFBF"/>
          <w:sz w:val="22"/>
          <w:szCs w:val="22"/>
          <w:lang w:eastAsia="en-US"/>
        </w:rPr>
      </w:pPr>
    </w:p>
    <w:p w14:paraId="6F269E39" w14:textId="77777777" w:rsidR="005F144F" w:rsidRDefault="005F144F" w:rsidP="008F5DFF">
      <w:pPr>
        <w:pStyle w:val="Default"/>
        <w:ind w:left="142"/>
        <w:rPr>
          <w:color w:val="BFBFBF"/>
          <w:sz w:val="22"/>
          <w:szCs w:val="22"/>
          <w:lang w:eastAsia="en-US"/>
        </w:rPr>
      </w:pPr>
    </w:p>
    <w:p w14:paraId="3790D423" w14:textId="77777777" w:rsidR="00B16BC5" w:rsidRPr="00B16BC5" w:rsidRDefault="00B16BC5" w:rsidP="00B16BC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39" w:name="_Toc434240327"/>
      <w:r>
        <w:rPr>
          <w:rFonts w:cs="Calibri"/>
          <w:b/>
          <w:color w:val="FFFFFF"/>
        </w:rPr>
        <w:t>ROTASYON HEDEFLERİ</w:t>
      </w:r>
      <w:bookmarkEnd w:id="39"/>
    </w:p>
    <w:p w14:paraId="4A271E0D" w14:textId="77777777" w:rsidR="00B16BC5" w:rsidRDefault="00B16BC5" w:rsidP="00B16BC5">
      <w:pPr>
        <w:pStyle w:val="ColorfulList-Accent11"/>
        <w:spacing w:after="0" w:line="360" w:lineRule="auto"/>
        <w:ind w:left="0"/>
        <w:jc w:val="both"/>
        <w:rPr>
          <w:rFonts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B16BC5" w:rsidRPr="001A2D99" w14:paraId="4A3FFE6E" w14:textId="77777777" w:rsidTr="00DB472D">
        <w:trPr>
          <w:trHeight w:val="327"/>
        </w:trPr>
        <w:tc>
          <w:tcPr>
            <w:tcW w:w="2410" w:type="dxa"/>
            <w:vAlign w:val="center"/>
          </w:tcPr>
          <w:p w14:paraId="59B8C2AC" w14:textId="77777777" w:rsidR="00B16BC5" w:rsidRPr="001A2D99" w:rsidRDefault="00B16BC5" w:rsidP="00DB472D">
            <w:pPr>
              <w:spacing w:after="0" w:line="240" w:lineRule="auto"/>
              <w:rPr>
                <w:rFonts w:eastAsia="Times New Roman" w:cs="Calibri"/>
                <w:b/>
                <w:color w:val="000000"/>
                <w:lang w:eastAsia="tr-TR"/>
              </w:rPr>
            </w:pPr>
            <w:r w:rsidRPr="001A2D99">
              <w:rPr>
                <w:rFonts w:eastAsia="Times New Roman" w:cs="Calibri"/>
                <w:b/>
                <w:color w:val="000000"/>
                <w:lang w:eastAsia="tr-TR"/>
              </w:rPr>
              <w:t>ROTASYON SÜRESİ/AY</w:t>
            </w:r>
          </w:p>
        </w:tc>
        <w:tc>
          <w:tcPr>
            <w:tcW w:w="4819" w:type="dxa"/>
            <w:vAlign w:val="center"/>
          </w:tcPr>
          <w:p w14:paraId="2011142E" w14:textId="77777777" w:rsidR="00B16BC5" w:rsidRPr="001A2D99" w:rsidRDefault="00B16BC5" w:rsidP="00DB472D">
            <w:pPr>
              <w:spacing w:after="0" w:line="240" w:lineRule="auto"/>
              <w:rPr>
                <w:rFonts w:eastAsia="Times New Roman" w:cs="Calibri"/>
                <w:b/>
                <w:color w:val="000000"/>
                <w:lang w:eastAsia="tr-TR"/>
              </w:rPr>
            </w:pPr>
            <w:r w:rsidRPr="001A2D99">
              <w:rPr>
                <w:rFonts w:eastAsia="Times New Roman" w:cs="Calibri"/>
                <w:b/>
                <w:color w:val="000000"/>
                <w:lang w:eastAsia="tr-TR"/>
              </w:rPr>
              <w:t>ROTASYON DALI</w:t>
            </w:r>
          </w:p>
        </w:tc>
      </w:tr>
      <w:tr w:rsidR="00B16BC5" w:rsidRPr="001A2D99" w14:paraId="4C3D3534" w14:textId="77777777" w:rsidTr="00DB472D">
        <w:tc>
          <w:tcPr>
            <w:tcW w:w="2410" w:type="dxa"/>
            <w:vAlign w:val="bottom"/>
          </w:tcPr>
          <w:p w14:paraId="14109403" w14:textId="77777777" w:rsidR="00B16BC5" w:rsidRPr="00A3044F" w:rsidRDefault="001E29AC" w:rsidP="00DB472D">
            <w:pPr>
              <w:spacing w:after="0" w:line="240" w:lineRule="auto"/>
              <w:jc w:val="center"/>
              <w:rPr>
                <w:rFonts w:ascii="Arial" w:hAnsi="Arial"/>
                <w:b/>
                <w:color w:val="000000"/>
                <w:sz w:val="20"/>
                <w:szCs w:val="20"/>
              </w:rPr>
            </w:pPr>
            <w:r>
              <w:rPr>
                <w:rFonts w:ascii="Arial" w:hAnsi="Arial"/>
                <w:b/>
                <w:color w:val="000000"/>
                <w:sz w:val="20"/>
                <w:szCs w:val="20"/>
              </w:rPr>
              <w:t xml:space="preserve">2 </w:t>
            </w:r>
            <w:r w:rsidR="00B16BC5" w:rsidRPr="00A3044F">
              <w:rPr>
                <w:rFonts w:ascii="Arial" w:hAnsi="Arial"/>
                <w:b/>
                <w:color w:val="000000"/>
                <w:sz w:val="20"/>
                <w:szCs w:val="20"/>
              </w:rPr>
              <w:t>AY</w:t>
            </w:r>
          </w:p>
        </w:tc>
        <w:tc>
          <w:tcPr>
            <w:tcW w:w="4819" w:type="dxa"/>
            <w:vAlign w:val="bottom"/>
          </w:tcPr>
          <w:p w14:paraId="5B0AE698" w14:textId="77777777" w:rsidR="00B16BC5" w:rsidRPr="002D3EDC" w:rsidRDefault="00B16BC5" w:rsidP="00DB472D">
            <w:pPr>
              <w:spacing w:after="0" w:line="240" w:lineRule="auto"/>
              <w:rPr>
                <w:b/>
                <w:color w:val="000000"/>
                <w:sz w:val="20"/>
                <w:szCs w:val="20"/>
              </w:rPr>
            </w:pPr>
            <w:r w:rsidRPr="002D3EDC">
              <w:rPr>
                <w:b/>
                <w:color w:val="000000"/>
                <w:sz w:val="20"/>
                <w:szCs w:val="20"/>
              </w:rPr>
              <w:t>Tıbbi Mikrobiyoloji</w:t>
            </w:r>
          </w:p>
        </w:tc>
      </w:tr>
    </w:tbl>
    <w:p w14:paraId="2BF18F86" w14:textId="77777777" w:rsidR="006E1402" w:rsidRPr="001A2D99" w:rsidRDefault="006E1402" w:rsidP="00B16BC5">
      <w:pPr>
        <w:spacing w:after="0" w:line="240" w:lineRule="auto"/>
        <w:rPr>
          <w:rFonts w:cs="Calibri"/>
          <w:sz w:val="28"/>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B16BC5" w:rsidRPr="001A2D99" w14:paraId="5C82F838" w14:textId="77777777" w:rsidTr="00DB472D">
        <w:tc>
          <w:tcPr>
            <w:tcW w:w="7230" w:type="dxa"/>
            <w:gridSpan w:val="2"/>
            <w:vAlign w:val="center"/>
          </w:tcPr>
          <w:p w14:paraId="6D1BBF33" w14:textId="77777777" w:rsidR="00B16BC5" w:rsidRPr="001A2D99" w:rsidRDefault="00F2266B" w:rsidP="0036199B">
            <w:pPr>
              <w:spacing w:after="0" w:line="240" w:lineRule="auto"/>
              <w:contextualSpacing/>
              <w:jc w:val="center"/>
              <w:rPr>
                <w:rFonts w:eastAsia="Times New Roman" w:cs="Calibri"/>
                <w:b/>
                <w:bCs/>
                <w:color w:val="000000"/>
                <w:sz w:val="28"/>
                <w:lang w:eastAsia="tr-TR"/>
              </w:rPr>
            </w:pPr>
            <w:r w:rsidRPr="00F2266B">
              <w:rPr>
                <w:b/>
                <w:color w:val="000000"/>
                <w:sz w:val="28"/>
                <w:szCs w:val="20"/>
              </w:rPr>
              <w:t>TIBBİ MİKROBİYOLOJİ</w:t>
            </w:r>
            <w:r w:rsidRPr="00F2266B">
              <w:rPr>
                <w:rFonts w:eastAsia="Times New Roman" w:cs="Calibri"/>
                <w:b/>
                <w:bCs/>
                <w:color w:val="000000"/>
                <w:sz w:val="40"/>
                <w:lang w:eastAsia="tr-TR"/>
              </w:rPr>
              <w:t xml:space="preserve"> </w:t>
            </w:r>
            <w:r w:rsidR="00B16BC5" w:rsidRPr="001A2D99">
              <w:rPr>
                <w:rFonts w:eastAsia="Times New Roman" w:cs="Calibri"/>
                <w:b/>
                <w:bCs/>
                <w:color w:val="000000"/>
                <w:sz w:val="28"/>
                <w:lang w:eastAsia="tr-TR"/>
              </w:rPr>
              <w:t xml:space="preserve">ROTASYONU </w:t>
            </w:r>
          </w:p>
        </w:tc>
      </w:tr>
      <w:tr w:rsidR="00F515C2" w:rsidRPr="001A2D99" w14:paraId="03D086BB" w14:textId="77777777" w:rsidTr="00F515C2">
        <w:tc>
          <w:tcPr>
            <w:tcW w:w="7230" w:type="dxa"/>
            <w:gridSpan w:val="2"/>
            <w:tcBorders>
              <w:top w:val="single" w:sz="4" w:space="0" w:color="auto"/>
              <w:left w:val="single" w:sz="4" w:space="0" w:color="auto"/>
              <w:bottom w:val="single" w:sz="4" w:space="0" w:color="auto"/>
              <w:right w:val="single" w:sz="4" w:space="0" w:color="auto"/>
            </w:tcBorders>
            <w:vAlign w:val="center"/>
          </w:tcPr>
          <w:p w14:paraId="5510E290" w14:textId="77777777" w:rsidR="00F515C2" w:rsidRPr="0036199B" w:rsidRDefault="00F515C2" w:rsidP="0036199B">
            <w:pPr>
              <w:spacing w:after="0" w:line="240" w:lineRule="auto"/>
              <w:contextualSpacing/>
              <w:jc w:val="center"/>
              <w:rPr>
                <w:rFonts w:cs="Calibri"/>
                <w:b/>
              </w:rPr>
            </w:pPr>
            <w:r w:rsidRPr="0036199B">
              <w:rPr>
                <w:rFonts w:cs="Calibri"/>
                <w:b/>
              </w:rPr>
              <w:t>GİRİŞİMSEL YETKİNLİK HEDEFLERİ</w:t>
            </w:r>
          </w:p>
        </w:tc>
      </w:tr>
      <w:tr w:rsidR="00F515C2" w:rsidRPr="001A2D99" w14:paraId="211968A9" w14:textId="77777777" w:rsidTr="00FD044D">
        <w:trPr>
          <w:trHeight w:val="320"/>
        </w:trPr>
        <w:tc>
          <w:tcPr>
            <w:tcW w:w="5387" w:type="dxa"/>
            <w:vAlign w:val="center"/>
          </w:tcPr>
          <w:p w14:paraId="71CD744B" w14:textId="77777777" w:rsidR="00F515C2" w:rsidRPr="0036199B" w:rsidRDefault="00F515C2" w:rsidP="0036199B">
            <w:pPr>
              <w:spacing w:after="0" w:line="240" w:lineRule="auto"/>
              <w:contextualSpacing/>
              <w:rPr>
                <w:rFonts w:cs="Calibri"/>
                <w:b/>
              </w:rPr>
            </w:pPr>
            <w:r w:rsidRPr="0036199B">
              <w:rPr>
                <w:rFonts w:eastAsia="Times New Roman" w:cs="Calibri"/>
                <w:b/>
                <w:color w:val="000000"/>
                <w:lang w:eastAsia="tr-TR"/>
              </w:rPr>
              <w:t xml:space="preserve">Yetkinlik Adı </w:t>
            </w:r>
          </w:p>
        </w:tc>
        <w:tc>
          <w:tcPr>
            <w:tcW w:w="1843" w:type="dxa"/>
            <w:vAlign w:val="center"/>
          </w:tcPr>
          <w:p w14:paraId="71F36292" w14:textId="77777777" w:rsidR="00F515C2" w:rsidRPr="0036199B" w:rsidRDefault="00F515C2" w:rsidP="0036199B">
            <w:pPr>
              <w:spacing w:after="0" w:line="240" w:lineRule="auto"/>
              <w:contextualSpacing/>
              <w:jc w:val="center"/>
              <w:rPr>
                <w:rFonts w:cs="Calibri"/>
                <w:b/>
              </w:rPr>
            </w:pPr>
            <w:r w:rsidRPr="0036199B">
              <w:rPr>
                <w:rFonts w:eastAsia="Times New Roman" w:cs="Calibri"/>
                <w:b/>
                <w:color w:val="000000"/>
                <w:lang w:eastAsia="tr-TR"/>
              </w:rPr>
              <w:t>Yetkinlik Düzeyi</w:t>
            </w:r>
          </w:p>
        </w:tc>
      </w:tr>
      <w:tr w:rsidR="00F515C2" w:rsidRPr="001A2D99" w14:paraId="1C67CB6B" w14:textId="77777777" w:rsidTr="00FD044D">
        <w:tc>
          <w:tcPr>
            <w:tcW w:w="5387" w:type="dxa"/>
            <w:vAlign w:val="center"/>
          </w:tcPr>
          <w:p w14:paraId="66D0EB57" w14:textId="5A7CC4F3" w:rsidR="006E1402" w:rsidRPr="00FD1B60" w:rsidRDefault="00BC5CE6" w:rsidP="00FB20F9">
            <w:pPr>
              <w:pStyle w:val="ListParagraph"/>
              <w:spacing w:after="0" w:line="240" w:lineRule="auto"/>
              <w:ind w:left="0"/>
              <w:jc w:val="both"/>
              <w:rPr>
                <w:rFonts w:eastAsia="Times New Roman" w:cs="Calibri"/>
                <w:bCs/>
                <w:lang w:val="tr-TR" w:eastAsia="tr-TR"/>
              </w:rPr>
            </w:pPr>
            <w:r w:rsidRPr="00FD1B60">
              <w:rPr>
                <w:rFonts w:eastAsia="Times New Roman" w:cs="Arial"/>
                <w:color w:val="222222"/>
                <w:lang w:val="tr-TR" w:eastAsia="tr-TR"/>
              </w:rPr>
              <w:t>S</w:t>
            </w:r>
            <w:r w:rsidR="006E1402" w:rsidRPr="00FD1B60">
              <w:rPr>
                <w:rFonts w:eastAsia="Times New Roman" w:cs="Arial"/>
                <w:color w:val="222222"/>
                <w:lang w:val="tr-TR" w:eastAsia="tr-TR"/>
              </w:rPr>
              <w:t>ık karşılaşılan bakteriyel enfeksiyon etkenlerinin tanımlanmasına yön</w:t>
            </w:r>
            <w:r w:rsidR="00C2436C" w:rsidRPr="00FD1B60">
              <w:rPr>
                <w:rFonts w:eastAsia="Times New Roman" w:cs="Arial"/>
                <w:color w:val="222222"/>
                <w:lang w:val="tr-TR" w:eastAsia="tr-TR"/>
              </w:rPr>
              <w:t>elik uygun besiyerinin seçimi</w:t>
            </w:r>
          </w:p>
        </w:tc>
        <w:tc>
          <w:tcPr>
            <w:tcW w:w="1843" w:type="dxa"/>
            <w:vAlign w:val="center"/>
          </w:tcPr>
          <w:p w14:paraId="77E16189" w14:textId="77777777" w:rsidR="00F515C2" w:rsidRPr="00F66FF5" w:rsidRDefault="00C2436C" w:rsidP="0036199B">
            <w:pPr>
              <w:spacing w:after="0" w:line="240" w:lineRule="auto"/>
              <w:contextualSpacing/>
              <w:jc w:val="center"/>
              <w:rPr>
                <w:rFonts w:cs="Calibri"/>
                <w:b/>
              </w:rPr>
            </w:pPr>
            <w:r w:rsidRPr="00F66FF5">
              <w:rPr>
                <w:rFonts w:cs="Calibri"/>
                <w:b/>
              </w:rPr>
              <w:t>1</w:t>
            </w:r>
          </w:p>
        </w:tc>
      </w:tr>
      <w:tr w:rsidR="001E29AC" w:rsidRPr="001A2D99" w14:paraId="053AF7CC" w14:textId="77777777" w:rsidTr="00FD044D">
        <w:tc>
          <w:tcPr>
            <w:tcW w:w="5387" w:type="dxa"/>
            <w:vAlign w:val="center"/>
          </w:tcPr>
          <w:p w14:paraId="54F38B15" w14:textId="77777777" w:rsidR="001E29AC" w:rsidRPr="00FD1B60" w:rsidRDefault="006041E7" w:rsidP="0036199B">
            <w:pPr>
              <w:pStyle w:val="ListParagraph"/>
              <w:spacing w:after="0" w:line="240" w:lineRule="auto"/>
              <w:ind w:left="0"/>
              <w:jc w:val="both"/>
              <w:rPr>
                <w:rFonts w:eastAsia="Times New Roman" w:cs="Calibri"/>
                <w:bCs/>
                <w:lang w:val="tr-TR" w:eastAsia="tr-TR"/>
              </w:rPr>
            </w:pPr>
            <w:r w:rsidRPr="00FD1B60">
              <w:rPr>
                <w:rFonts w:eastAsia="Times New Roman" w:cs="Calibri"/>
                <w:bCs/>
                <w:lang w:val="tr-TR" w:eastAsia="tr-TR"/>
              </w:rPr>
              <w:t>Kültür ekimi</w:t>
            </w:r>
          </w:p>
        </w:tc>
        <w:tc>
          <w:tcPr>
            <w:tcW w:w="1843" w:type="dxa"/>
            <w:vAlign w:val="center"/>
          </w:tcPr>
          <w:p w14:paraId="1E2B7BD9" w14:textId="77777777" w:rsidR="001E29AC" w:rsidRPr="00F66FF5" w:rsidRDefault="001E29AC" w:rsidP="0036199B">
            <w:pPr>
              <w:spacing w:after="0" w:line="240" w:lineRule="auto"/>
              <w:contextualSpacing/>
              <w:jc w:val="center"/>
              <w:rPr>
                <w:rFonts w:cs="Calibri"/>
                <w:b/>
              </w:rPr>
            </w:pPr>
            <w:r w:rsidRPr="00F66FF5">
              <w:rPr>
                <w:rFonts w:cs="Calibri"/>
                <w:b/>
              </w:rPr>
              <w:t>3</w:t>
            </w:r>
          </w:p>
        </w:tc>
      </w:tr>
      <w:tr w:rsidR="001E29AC" w:rsidRPr="001A2D99" w14:paraId="24BB64C1" w14:textId="77777777" w:rsidTr="00FD044D">
        <w:tc>
          <w:tcPr>
            <w:tcW w:w="5387" w:type="dxa"/>
            <w:vAlign w:val="center"/>
          </w:tcPr>
          <w:p w14:paraId="4240F6EB" w14:textId="24452DCE" w:rsidR="006E1402" w:rsidRPr="00FD1B60" w:rsidRDefault="00E83E50" w:rsidP="00FB20F9">
            <w:pPr>
              <w:pStyle w:val="ListParagraph"/>
              <w:spacing w:after="0" w:line="240" w:lineRule="auto"/>
              <w:ind w:left="0"/>
              <w:jc w:val="both"/>
              <w:rPr>
                <w:rFonts w:eastAsia="Times New Roman" w:cs="Calibri"/>
                <w:bCs/>
                <w:lang w:val="tr-TR" w:eastAsia="tr-TR"/>
              </w:rPr>
            </w:pPr>
            <w:r w:rsidRPr="00FD1B60">
              <w:rPr>
                <w:rFonts w:eastAsia="Times New Roman" w:cs="Arial"/>
                <w:color w:val="222222"/>
                <w:lang w:val="tr-TR" w:eastAsia="tr-TR"/>
              </w:rPr>
              <w:t>H</w:t>
            </w:r>
            <w:r w:rsidR="006E1402" w:rsidRPr="00FD1B60">
              <w:rPr>
                <w:rFonts w:eastAsia="Times New Roman" w:cs="Arial"/>
                <w:color w:val="222222"/>
                <w:lang w:val="tr-TR" w:eastAsia="tr-TR"/>
              </w:rPr>
              <w:t>astanın özelliklerine göre uygun klinik örneğin seçimi, alınması ve mikrobiyoloji laboratu</w:t>
            </w:r>
            <w:r w:rsidR="00C2436C" w:rsidRPr="00FD1B60">
              <w:rPr>
                <w:rFonts w:eastAsia="Times New Roman" w:cs="Arial"/>
                <w:color w:val="222222"/>
                <w:lang w:val="tr-TR" w:eastAsia="tr-TR"/>
              </w:rPr>
              <w:t>v</w:t>
            </w:r>
            <w:r w:rsidR="006E1402" w:rsidRPr="00FD1B60">
              <w:rPr>
                <w:rFonts w:eastAsia="Times New Roman" w:cs="Arial"/>
                <w:color w:val="222222"/>
                <w:lang w:val="tr-TR" w:eastAsia="tr-TR"/>
              </w:rPr>
              <w:t xml:space="preserve">arına uygun şekilde taşınması </w:t>
            </w:r>
          </w:p>
        </w:tc>
        <w:tc>
          <w:tcPr>
            <w:tcW w:w="1843" w:type="dxa"/>
            <w:vAlign w:val="center"/>
          </w:tcPr>
          <w:p w14:paraId="514D7CD9" w14:textId="77777777" w:rsidR="001E29AC" w:rsidRPr="00F66FF5" w:rsidRDefault="00C2436C" w:rsidP="0036199B">
            <w:pPr>
              <w:spacing w:after="0" w:line="240" w:lineRule="auto"/>
              <w:contextualSpacing/>
              <w:jc w:val="center"/>
              <w:rPr>
                <w:rFonts w:cs="Calibri"/>
                <w:b/>
              </w:rPr>
            </w:pPr>
            <w:r w:rsidRPr="00F66FF5">
              <w:rPr>
                <w:rFonts w:cs="Calibri"/>
                <w:b/>
              </w:rPr>
              <w:t>1</w:t>
            </w:r>
          </w:p>
        </w:tc>
      </w:tr>
      <w:tr w:rsidR="001E29AC" w:rsidRPr="001A2D99" w14:paraId="7063F0F0" w14:textId="77777777" w:rsidTr="00FD044D">
        <w:tc>
          <w:tcPr>
            <w:tcW w:w="5387" w:type="dxa"/>
            <w:vAlign w:val="center"/>
          </w:tcPr>
          <w:p w14:paraId="4415045F" w14:textId="6E4B13EA" w:rsidR="006E1402" w:rsidRPr="00FD1B60" w:rsidRDefault="006E1402" w:rsidP="00FB20F9">
            <w:pPr>
              <w:pStyle w:val="ListParagraph"/>
              <w:spacing w:after="0" w:line="240" w:lineRule="auto"/>
              <w:ind w:left="0"/>
              <w:jc w:val="both"/>
              <w:rPr>
                <w:rFonts w:eastAsia="Times New Roman" w:cs="Calibri"/>
                <w:bCs/>
                <w:lang w:val="tr-TR" w:eastAsia="tr-TR"/>
              </w:rPr>
            </w:pPr>
            <w:r w:rsidRPr="00FD1B60">
              <w:rPr>
                <w:rFonts w:eastAsia="Times New Roman" w:cs="Arial"/>
                <w:color w:val="222222"/>
                <w:lang w:val="tr-TR" w:eastAsia="tr-TR"/>
              </w:rPr>
              <w:t>Rutin</w:t>
            </w:r>
            <w:r w:rsidR="00FD1B60">
              <w:rPr>
                <w:rFonts w:eastAsia="Times New Roman" w:cs="Arial"/>
                <w:color w:val="222222"/>
                <w:lang w:val="tr-TR" w:eastAsia="tr-TR"/>
              </w:rPr>
              <w:t xml:space="preserve"> kullanımda olan temel – klinikt</w:t>
            </w:r>
            <w:r w:rsidRPr="00FD1B60">
              <w:rPr>
                <w:rFonts w:eastAsia="Times New Roman" w:cs="Arial"/>
                <w:color w:val="222222"/>
                <w:lang w:val="tr-TR" w:eastAsia="tr-TR"/>
              </w:rPr>
              <w:t xml:space="preserve">e kullanılması uygun olan boyama yöntemleri </w:t>
            </w:r>
          </w:p>
        </w:tc>
        <w:tc>
          <w:tcPr>
            <w:tcW w:w="1843" w:type="dxa"/>
            <w:vAlign w:val="center"/>
          </w:tcPr>
          <w:p w14:paraId="75559C8E" w14:textId="77777777" w:rsidR="001E29AC" w:rsidRPr="00F66FF5" w:rsidRDefault="00C2436C" w:rsidP="0036199B">
            <w:pPr>
              <w:spacing w:after="0" w:line="240" w:lineRule="auto"/>
              <w:contextualSpacing/>
              <w:jc w:val="center"/>
              <w:rPr>
                <w:rFonts w:cs="Calibri"/>
                <w:b/>
              </w:rPr>
            </w:pPr>
            <w:r w:rsidRPr="00F66FF5">
              <w:rPr>
                <w:rFonts w:cs="Calibri"/>
                <w:b/>
              </w:rPr>
              <w:t>1</w:t>
            </w:r>
          </w:p>
        </w:tc>
      </w:tr>
      <w:tr w:rsidR="00F66FF5" w:rsidRPr="001A2D99" w14:paraId="5CF665A9" w14:textId="77777777" w:rsidTr="00FD044D">
        <w:tc>
          <w:tcPr>
            <w:tcW w:w="5387" w:type="dxa"/>
            <w:vAlign w:val="center"/>
          </w:tcPr>
          <w:p w14:paraId="4EA49A7F" w14:textId="7D6F6DE7" w:rsidR="00F66FF5" w:rsidRPr="00FD1B60" w:rsidRDefault="00F66FF5" w:rsidP="00F66FF5">
            <w:pPr>
              <w:pStyle w:val="ListParagraph"/>
              <w:spacing w:after="0" w:line="240" w:lineRule="auto"/>
              <w:ind w:left="0"/>
              <w:jc w:val="both"/>
              <w:rPr>
                <w:rFonts w:eastAsia="Times New Roman" w:cs="Arial"/>
                <w:color w:val="222222"/>
                <w:lang w:val="tr-TR" w:eastAsia="tr-TR"/>
              </w:rPr>
            </w:pPr>
            <w:r w:rsidRPr="00FD1B60">
              <w:rPr>
                <w:rFonts w:eastAsia="Times New Roman" w:cs="Arial"/>
                <w:color w:val="222222"/>
                <w:lang w:val="tr-TR" w:eastAsia="tr-TR"/>
              </w:rPr>
              <w:t>Mikroorganizma izolasyonu ve tanımlanmasında temel bilgilere hakimiyet</w:t>
            </w:r>
          </w:p>
        </w:tc>
        <w:tc>
          <w:tcPr>
            <w:tcW w:w="1843" w:type="dxa"/>
            <w:vAlign w:val="center"/>
          </w:tcPr>
          <w:p w14:paraId="1BC7D9AC" w14:textId="36D8438F" w:rsidR="00F66FF5" w:rsidRPr="00F66FF5" w:rsidRDefault="00F66FF5" w:rsidP="00F66FF5">
            <w:pPr>
              <w:spacing w:after="0" w:line="240" w:lineRule="auto"/>
              <w:contextualSpacing/>
              <w:jc w:val="center"/>
              <w:rPr>
                <w:rFonts w:cs="Calibri"/>
                <w:b/>
              </w:rPr>
            </w:pPr>
            <w:r w:rsidRPr="00F66FF5">
              <w:rPr>
                <w:rFonts w:cs="Calibri"/>
                <w:b/>
              </w:rPr>
              <w:t>1</w:t>
            </w:r>
          </w:p>
        </w:tc>
      </w:tr>
      <w:tr w:rsidR="001E29AC" w:rsidRPr="001A2D99" w14:paraId="770A3099" w14:textId="77777777" w:rsidTr="00FD044D">
        <w:tc>
          <w:tcPr>
            <w:tcW w:w="5387" w:type="dxa"/>
            <w:vAlign w:val="center"/>
          </w:tcPr>
          <w:p w14:paraId="451F230B" w14:textId="77777777" w:rsidR="001E29AC" w:rsidRPr="00FD1B60" w:rsidRDefault="00C2436C" w:rsidP="0036199B">
            <w:pPr>
              <w:pStyle w:val="ListParagraph"/>
              <w:spacing w:after="0" w:line="240" w:lineRule="auto"/>
              <w:ind w:left="0"/>
              <w:jc w:val="both"/>
              <w:rPr>
                <w:rFonts w:eastAsia="Times New Roman" w:cs="Calibri"/>
                <w:bCs/>
                <w:lang w:val="tr-TR" w:eastAsia="tr-TR"/>
              </w:rPr>
            </w:pPr>
            <w:r w:rsidRPr="00FD1B60">
              <w:rPr>
                <w:rFonts w:eastAsia="Times New Roman" w:cs="Calibri"/>
                <w:bCs/>
                <w:lang w:val="tr-TR" w:eastAsia="tr-TR"/>
              </w:rPr>
              <w:t>Antibiyotik duyarlılı</w:t>
            </w:r>
            <w:r w:rsidR="006041E7" w:rsidRPr="00FD1B60">
              <w:rPr>
                <w:rFonts w:eastAsia="Times New Roman" w:cs="Calibri"/>
                <w:bCs/>
                <w:lang w:val="tr-TR" w:eastAsia="tr-TR"/>
              </w:rPr>
              <w:t>k testleri yorumu</w:t>
            </w:r>
          </w:p>
        </w:tc>
        <w:tc>
          <w:tcPr>
            <w:tcW w:w="1843" w:type="dxa"/>
            <w:vAlign w:val="center"/>
          </w:tcPr>
          <w:p w14:paraId="56904093" w14:textId="77777777" w:rsidR="001E29AC" w:rsidRPr="0036199B" w:rsidRDefault="006041E7" w:rsidP="0036199B">
            <w:pPr>
              <w:spacing w:after="0" w:line="240" w:lineRule="auto"/>
              <w:contextualSpacing/>
              <w:jc w:val="center"/>
              <w:rPr>
                <w:rFonts w:cs="Calibri"/>
                <w:b/>
              </w:rPr>
            </w:pPr>
            <w:r w:rsidRPr="0036199B">
              <w:rPr>
                <w:rFonts w:cs="Calibri"/>
                <w:b/>
              </w:rPr>
              <w:t>3</w:t>
            </w:r>
          </w:p>
        </w:tc>
      </w:tr>
      <w:tr w:rsidR="001E29AC" w:rsidRPr="001A2D99" w14:paraId="05916B41" w14:textId="77777777" w:rsidTr="00FD044D">
        <w:tc>
          <w:tcPr>
            <w:tcW w:w="5387" w:type="dxa"/>
            <w:vAlign w:val="center"/>
          </w:tcPr>
          <w:p w14:paraId="5CF75EAF" w14:textId="4C9F1D07" w:rsidR="001E29AC" w:rsidRPr="00FD1B60" w:rsidRDefault="00F66FF5" w:rsidP="0036199B">
            <w:pPr>
              <w:pStyle w:val="ListParagraph"/>
              <w:spacing w:after="0" w:line="240" w:lineRule="auto"/>
              <w:ind w:left="0"/>
              <w:jc w:val="both"/>
              <w:rPr>
                <w:rFonts w:eastAsia="Times New Roman" w:cs="Calibri"/>
                <w:bCs/>
                <w:lang w:val="tr-TR" w:eastAsia="tr-TR"/>
              </w:rPr>
            </w:pPr>
            <w:r w:rsidRPr="00FD1B60">
              <w:rPr>
                <w:rFonts w:eastAsia="Times New Roman" w:cs="Calibri"/>
                <w:bCs/>
                <w:lang w:val="tr-TR" w:eastAsia="tr-TR"/>
              </w:rPr>
              <w:t>Hızlı tanı testleri</w:t>
            </w:r>
          </w:p>
        </w:tc>
        <w:tc>
          <w:tcPr>
            <w:tcW w:w="1843" w:type="dxa"/>
            <w:vAlign w:val="center"/>
          </w:tcPr>
          <w:p w14:paraId="18F83838" w14:textId="77777777" w:rsidR="001E29AC" w:rsidRPr="0036199B" w:rsidRDefault="006041E7" w:rsidP="0036199B">
            <w:pPr>
              <w:spacing w:after="0" w:line="240" w:lineRule="auto"/>
              <w:contextualSpacing/>
              <w:jc w:val="center"/>
              <w:rPr>
                <w:rFonts w:cs="Calibri"/>
                <w:b/>
              </w:rPr>
            </w:pPr>
            <w:r w:rsidRPr="0036199B">
              <w:rPr>
                <w:rFonts w:cs="Calibri"/>
                <w:b/>
              </w:rPr>
              <w:t>2</w:t>
            </w:r>
          </w:p>
        </w:tc>
      </w:tr>
      <w:tr w:rsidR="001E29AC" w:rsidRPr="001A2D99" w14:paraId="4A475E55" w14:textId="77777777" w:rsidTr="00FD044D">
        <w:tc>
          <w:tcPr>
            <w:tcW w:w="5387" w:type="dxa"/>
            <w:vAlign w:val="center"/>
          </w:tcPr>
          <w:p w14:paraId="36CC44DA" w14:textId="77777777" w:rsidR="001E29AC" w:rsidRPr="00FD1B60" w:rsidRDefault="006041E7" w:rsidP="0036199B">
            <w:pPr>
              <w:pStyle w:val="ListParagraph"/>
              <w:spacing w:after="0" w:line="240" w:lineRule="auto"/>
              <w:ind w:left="0"/>
              <w:jc w:val="both"/>
              <w:rPr>
                <w:rFonts w:eastAsia="Times New Roman" w:cs="Calibri"/>
                <w:bCs/>
                <w:lang w:val="tr-TR" w:eastAsia="tr-TR"/>
              </w:rPr>
            </w:pPr>
            <w:r w:rsidRPr="00FD1B60">
              <w:rPr>
                <w:rFonts w:eastAsia="Times New Roman" w:cs="Calibri"/>
                <w:bCs/>
                <w:lang w:val="tr-TR" w:eastAsia="tr-TR"/>
              </w:rPr>
              <w:t>Serolojik tanı testleri</w:t>
            </w:r>
          </w:p>
        </w:tc>
        <w:tc>
          <w:tcPr>
            <w:tcW w:w="1843" w:type="dxa"/>
            <w:vAlign w:val="center"/>
          </w:tcPr>
          <w:p w14:paraId="557A276D" w14:textId="77777777" w:rsidR="001E29AC" w:rsidRPr="0036199B" w:rsidRDefault="006041E7" w:rsidP="0036199B">
            <w:pPr>
              <w:spacing w:after="0" w:line="240" w:lineRule="auto"/>
              <w:contextualSpacing/>
              <w:jc w:val="center"/>
              <w:rPr>
                <w:rFonts w:cs="Calibri"/>
                <w:b/>
              </w:rPr>
            </w:pPr>
            <w:r w:rsidRPr="0036199B">
              <w:rPr>
                <w:rFonts w:cs="Calibri"/>
                <w:b/>
              </w:rPr>
              <w:t>1</w:t>
            </w:r>
          </w:p>
        </w:tc>
      </w:tr>
      <w:tr w:rsidR="001E29AC" w:rsidRPr="001A2D99" w14:paraId="7E09CA54" w14:textId="77777777" w:rsidTr="00FD044D">
        <w:tc>
          <w:tcPr>
            <w:tcW w:w="5387" w:type="dxa"/>
            <w:vAlign w:val="center"/>
          </w:tcPr>
          <w:p w14:paraId="2EFAC5A3" w14:textId="77777777" w:rsidR="001E29AC" w:rsidRPr="00FD1B60" w:rsidRDefault="006041E7" w:rsidP="0036199B">
            <w:pPr>
              <w:pStyle w:val="ListParagraph"/>
              <w:spacing w:after="0" w:line="240" w:lineRule="auto"/>
              <w:ind w:left="0"/>
              <w:jc w:val="both"/>
              <w:rPr>
                <w:rFonts w:eastAsia="Times New Roman" w:cs="Calibri"/>
                <w:bCs/>
                <w:lang w:val="tr-TR" w:eastAsia="tr-TR"/>
              </w:rPr>
            </w:pPr>
            <w:r w:rsidRPr="00FD1B60">
              <w:rPr>
                <w:rFonts w:eastAsia="Times New Roman" w:cs="Calibri"/>
                <w:bCs/>
                <w:lang w:val="tr-TR" w:eastAsia="tr-TR"/>
              </w:rPr>
              <w:t xml:space="preserve">Tanısal antijen testleri </w:t>
            </w:r>
          </w:p>
        </w:tc>
        <w:tc>
          <w:tcPr>
            <w:tcW w:w="1843" w:type="dxa"/>
            <w:vAlign w:val="center"/>
          </w:tcPr>
          <w:p w14:paraId="657CC120" w14:textId="77777777" w:rsidR="001E29AC" w:rsidRPr="0036199B" w:rsidRDefault="006041E7" w:rsidP="0036199B">
            <w:pPr>
              <w:spacing w:after="0" w:line="240" w:lineRule="auto"/>
              <w:contextualSpacing/>
              <w:jc w:val="center"/>
              <w:rPr>
                <w:rFonts w:cs="Calibri"/>
                <w:b/>
              </w:rPr>
            </w:pPr>
            <w:r w:rsidRPr="0036199B">
              <w:rPr>
                <w:rFonts w:cs="Calibri"/>
                <w:b/>
              </w:rPr>
              <w:t>1</w:t>
            </w:r>
          </w:p>
        </w:tc>
      </w:tr>
      <w:tr w:rsidR="006712D2" w:rsidRPr="001A2D99" w14:paraId="22AFC516" w14:textId="77777777" w:rsidTr="00FD044D">
        <w:tc>
          <w:tcPr>
            <w:tcW w:w="5387" w:type="dxa"/>
            <w:vAlign w:val="center"/>
          </w:tcPr>
          <w:p w14:paraId="58A3F352" w14:textId="77777777" w:rsidR="006712D2" w:rsidRPr="00FD1B60" w:rsidRDefault="006712D2" w:rsidP="0036199B">
            <w:pPr>
              <w:pStyle w:val="ListParagraph"/>
              <w:spacing w:after="0" w:line="240" w:lineRule="auto"/>
              <w:ind w:left="0"/>
              <w:jc w:val="both"/>
              <w:rPr>
                <w:rFonts w:eastAsia="Times New Roman" w:cs="Calibri"/>
                <w:bCs/>
                <w:lang w:val="tr-TR" w:eastAsia="tr-TR"/>
              </w:rPr>
            </w:pPr>
            <w:r w:rsidRPr="00FD1B60">
              <w:rPr>
                <w:rFonts w:eastAsia="Times New Roman" w:cs="Calibri"/>
                <w:bCs/>
                <w:lang w:val="tr-TR" w:eastAsia="tr-TR"/>
              </w:rPr>
              <w:t>Moleküler yöntemler</w:t>
            </w:r>
          </w:p>
        </w:tc>
        <w:tc>
          <w:tcPr>
            <w:tcW w:w="1843" w:type="dxa"/>
            <w:vAlign w:val="center"/>
          </w:tcPr>
          <w:p w14:paraId="24BA85E7" w14:textId="77777777" w:rsidR="006712D2" w:rsidRPr="0036199B" w:rsidRDefault="006712D2" w:rsidP="0036199B">
            <w:pPr>
              <w:spacing w:after="0" w:line="240" w:lineRule="auto"/>
              <w:contextualSpacing/>
              <w:jc w:val="center"/>
              <w:rPr>
                <w:rFonts w:cs="Calibri"/>
                <w:b/>
              </w:rPr>
            </w:pPr>
            <w:r w:rsidRPr="0036199B">
              <w:rPr>
                <w:rFonts w:cs="Calibri"/>
                <w:b/>
              </w:rPr>
              <w:t>1</w:t>
            </w:r>
          </w:p>
        </w:tc>
      </w:tr>
      <w:tr w:rsidR="006712D2" w:rsidRPr="001A2D99" w14:paraId="46BE5D74" w14:textId="77777777" w:rsidTr="00FD044D">
        <w:tc>
          <w:tcPr>
            <w:tcW w:w="5387" w:type="dxa"/>
            <w:vAlign w:val="center"/>
          </w:tcPr>
          <w:p w14:paraId="4C28B27C" w14:textId="77777777" w:rsidR="006712D2" w:rsidRPr="00FD1B60" w:rsidRDefault="006712D2" w:rsidP="0036199B">
            <w:pPr>
              <w:pStyle w:val="ListParagraph"/>
              <w:spacing w:after="0" w:line="240" w:lineRule="auto"/>
              <w:ind w:left="0"/>
              <w:jc w:val="both"/>
              <w:rPr>
                <w:rFonts w:eastAsia="Times New Roman" w:cs="Calibri"/>
                <w:bCs/>
                <w:lang w:val="tr-TR" w:eastAsia="tr-TR"/>
              </w:rPr>
            </w:pPr>
            <w:r w:rsidRPr="00FD1B60">
              <w:rPr>
                <w:rFonts w:eastAsia="Times New Roman" w:cs="Calibri"/>
                <w:bCs/>
                <w:lang w:val="tr-TR" w:eastAsia="tr-TR"/>
              </w:rPr>
              <w:t>Enfeksiyon kontrol ve sürveyansında mikrobiyolojik yöntemler</w:t>
            </w:r>
          </w:p>
        </w:tc>
        <w:tc>
          <w:tcPr>
            <w:tcW w:w="1843" w:type="dxa"/>
            <w:vAlign w:val="center"/>
          </w:tcPr>
          <w:p w14:paraId="5054228D" w14:textId="77777777" w:rsidR="006712D2" w:rsidRPr="0036199B" w:rsidRDefault="006712D2" w:rsidP="0036199B">
            <w:pPr>
              <w:spacing w:after="0" w:line="240" w:lineRule="auto"/>
              <w:contextualSpacing/>
              <w:jc w:val="center"/>
              <w:rPr>
                <w:rFonts w:cs="Calibri"/>
                <w:b/>
              </w:rPr>
            </w:pPr>
            <w:r w:rsidRPr="0036199B">
              <w:rPr>
                <w:rFonts w:cs="Calibri"/>
                <w:b/>
              </w:rPr>
              <w:t>1</w:t>
            </w:r>
          </w:p>
        </w:tc>
      </w:tr>
    </w:tbl>
    <w:p w14:paraId="37EC7BA0" w14:textId="77777777" w:rsidR="00B16BC5" w:rsidRPr="004C1F74" w:rsidRDefault="00B16BC5" w:rsidP="00F66FF5">
      <w:pPr>
        <w:pStyle w:val="Default"/>
        <w:rPr>
          <w:color w:val="BFBFBF"/>
          <w:sz w:val="22"/>
          <w:szCs w:val="22"/>
          <w:lang w:eastAsia="en-US"/>
        </w:rPr>
      </w:pPr>
    </w:p>
    <w:p w14:paraId="064F6A17" w14:textId="77777777" w:rsidR="00042932" w:rsidRPr="004C1F74" w:rsidRDefault="00042932" w:rsidP="00B16BC5">
      <w:pPr>
        <w:numPr>
          <w:ilvl w:val="0"/>
          <w:numId w:val="34"/>
        </w:numPr>
        <w:pBdr>
          <w:top w:val="single" w:sz="4" w:space="1" w:color="auto"/>
          <w:left w:val="single" w:sz="4" w:space="4" w:color="auto"/>
          <w:bottom w:val="single" w:sz="4" w:space="0" w:color="auto"/>
          <w:right w:val="single" w:sz="4" w:space="4" w:color="auto"/>
        </w:pBdr>
        <w:shd w:val="clear" w:color="auto" w:fill="C00000"/>
        <w:spacing w:line="360" w:lineRule="auto"/>
        <w:contextualSpacing/>
        <w:jc w:val="both"/>
        <w:outlineLvl w:val="0"/>
        <w:rPr>
          <w:rFonts w:cs="Calibri"/>
          <w:b/>
          <w:color w:val="FFFFFF"/>
        </w:rPr>
      </w:pPr>
      <w:bookmarkStart w:id="40" w:name="_Toc353442284"/>
      <w:bookmarkStart w:id="41" w:name="_Toc356389527"/>
      <w:bookmarkStart w:id="42" w:name="_Toc356400024"/>
      <w:bookmarkStart w:id="43" w:name="_Toc434240328"/>
      <w:r w:rsidRPr="004C1F74">
        <w:rPr>
          <w:rFonts w:cs="Calibri"/>
          <w:b/>
          <w:color w:val="FFFFFF"/>
        </w:rPr>
        <w:t>ÖLÇME VE DEĞERLENDİRME</w:t>
      </w:r>
      <w:bookmarkEnd w:id="40"/>
      <w:bookmarkEnd w:id="41"/>
      <w:bookmarkEnd w:id="42"/>
      <w:bookmarkEnd w:id="43"/>
    </w:p>
    <w:p w14:paraId="2FA5BA57" w14:textId="77777777" w:rsidR="00042932" w:rsidRDefault="00042932" w:rsidP="00BB065C">
      <w:pPr>
        <w:pStyle w:val="ColorfulList-Accent11"/>
        <w:pBdr>
          <w:top w:val="single" w:sz="4" w:space="1" w:color="auto"/>
          <w:left w:val="single" w:sz="4" w:space="4" w:color="auto"/>
          <w:bottom w:val="single" w:sz="4" w:space="1" w:color="auto"/>
          <w:right w:val="single" w:sz="4" w:space="4" w:color="auto"/>
        </w:pBdr>
        <w:spacing w:after="0" w:line="240" w:lineRule="auto"/>
        <w:jc w:val="both"/>
        <w:outlineLvl w:val="2"/>
        <w:rPr>
          <w:rFonts w:cs="Calibri"/>
          <w:color w:val="BFBFBF"/>
        </w:rPr>
      </w:pPr>
      <w:bookmarkStart w:id="44" w:name="_Toc356400025"/>
      <w:bookmarkStart w:id="45" w:name="_Toc356894048"/>
      <w:bookmarkStart w:id="46" w:name="_Toc434240329"/>
      <w:r w:rsidRPr="002712A7">
        <w:rPr>
          <w:color w:val="000000"/>
        </w:rPr>
        <w:t>Eğiticinin uygun gördüğü ölçme değerlendirme yöntemleri uygulanmaktadır</w:t>
      </w:r>
      <w:r>
        <w:rPr>
          <w:color w:val="000000"/>
        </w:rPr>
        <w:t>.</w:t>
      </w:r>
      <w:bookmarkEnd w:id="44"/>
      <w:bookmarkEnd w:id="45"/>
      <w:bookmarkEnd w:id="46"/>
    </w:p>
    <w:p w14:paraId="03EA681C" w14:textId="77777777" w:rsidR="00635614" w:rsidRPr="004C1F74" w:rsidRDefault="00635614" w:rsidP="009014DB">
      <w:pPr>
        <w:pStyle w:val="ColorfulList-Accent11"/>
        <w:spacing w:after="0" w:line="360" w:lineRule="auto"/>
        <w:jc w:val="both"/>
        <w:outlineLvl w:val="2"/>
        <w:rPr>
          <w:rFonts w:cs="Calibri"/>
          <w:color w:val="BFBFBF"/>
        </w:rPr>
      </w:pPr>
    </w:p>
    <w:p w14:paraId="52A8BF1B" w14:textId="77777777" w:rsidR="002535A8" w:rsidRPr="004C1F74" w:rsidRDefault="009A295F" w:rsidP="00B16BC5">
      <w:pPr>
        <w:numPr>
          <w:ilvl w:val="0"/>
          <w:numId w:val="35"/>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7" w:name="_Toc434240330"/>
      <w:r w:rsidRPr="004C1F74">
        <w:rPr>
          <w:rFonts w:cs="Calibri"/>
          <w:b/>
          <w:color w:val="FFFFFF"/>
        </w:rPr>
        <w:t>KAYNAKÇA</w:t>
      </w:r>
      <w:bookmarkEnd w:id="47"/>
    </w:p>
    <w:p w14:paraId="2EB84CD8" w14:textId="77777777" w:rsidR="002535A8" w:rsidRPr="004C1F74" w:rsidRDefault="002535A8" w:rsidP="009014DB">
      <w:pPr>
        <w:spacing w:after="0" w:line="360" w:lineRule="auto"/>
        <w:jc w:val="both"/>
        <w:rPr>
          <w:rFonts w:cs="Calibri"/>
        </w:rPr>
      </w:pPr>
    </w:p>
    <w:p w14:paraId="6F68D2BB" w14:textId="77777777" w:rsidR="005A3DB0" w:rsidRPr="004C1F74" w:rsidRDefault="005A3DB0" w:rsidP="00BB065C">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1A0BE246" w14:textId="77777777"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DF9EF" w14:textId="77777777" w:rsidR="00E50567" w:rsidRDefault="00E50567" w:rsidP="002535A8">
      <w:pPr>
        <w:spacing w:after="0" w:line="240" w:lineRule="auto"/>
      </w:pPr>
      <w:r>
        <w:separator/>
      </w:r>
    </w:p>
  </w:endnote>
  <w:endnote w:type="continuationSeparator" w:id="0">
    <w:p w14:paraId="600F141E" w14:textId="77777777" w:rsidR="00E50567" w:rsidRDefault="00E50567"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A7746" w14:textId="5A67118C" w:rsidR="001840BB" w:rsidRDefault="001840BB" w:rsidP="005222FC">
    <w:pPr>
      <w:pStyle w:val="Footer"/>
      <w:tabs>
        <w:tab w:val="clear" w:pos="4536"/>
        <w:tab w:val="clear" w:pos="9072"/>
        <w:tab w:val="left" w:pos="426"/>
        <w:tab w:val="left" w:pos="3544"/>
        <w:tab w:val="left" w:pos="7800"/>
      </w:tabs>
      <w:ind w:left="-709"/>
    </w:pPr>
    <w:r>
      <w:rPr>
        <w:sz w:val="16"/>
        <w:szCs w:val="16"/>
      </w:rPr>
      <w:t>24.03.2016’da</w:t>
    </w:r>
    <w:r w:rsidRPr="00601426">
      <w:rPr>
        <w:sz w:val="16"/>
        <w:szCs w:val="16"/>
      </w:rPr>
      <w:t>n itibaren geçerlidir.</w:t>
    </w:r>
    <w:r w:rsidRPr="00601426">
      <w:rPr>
        <w:sz w:val="16"/>
        <w:szCs w:val="16"/>
      </w:rPr>
      <w:tab/>
      <w:t xml:space="preserve">TUKMOS, ÇOCUK ENFEKSİYON HASTALIKLARI ÇEKİRDEK MÜFRADATI </w:t>
    </w:r>
    <w:r>
      <w:rPr>
        <w:b/>
        <w:i/>
        <w:sz w:val="16"/>
        <w:szCs w:val="16"/>
      </w:rPr>
      <w:t>v.2.1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41396" w14:textId="62903D87" w:rsidR="001840BB" w:rsidRDefault="001840BB" w:rsidP="00601426">
    <w:pPr>
      <w:pStyle w:val="Footer"/>
      <w:tabs>
        <w:tab w:val="clear" w:pos="4536"/>
        <w:tab w:val="clear" w:pos="9072"/>
        <w:tab w:val="left" w:pos="426"/>
        <w:tab w:val="left" w:pos="3544"/>
        <w:tab w:val="left" w:pos="7800"/>
      </w:tabs>
      <w:ind w:left="-709"/>
    </w:pPr>
    <w:r>
      <w:rPr>
        <w:sz w:val="16"/>
        <w:szCs w:val="16"/>
      </w:rPr>
      <w:t>24.03.2016’da</w:t>
    </w:r>
    <w:r w:rsidRPr="00601426">
      <w:rPr>
        <w:sz w:val="16"/>
        <w:szCs w:val="16"/>
      </w:rPr>
      <w:t>n itibaren geçerlidir.</w:t>
    </w:r>
    <w:r w:rsidRPr="00601426">
      <w:rPr>
        <w:sz w:val="16"/>
        <w:szCs w:val="16"/>
      </w:rPr>
      <w:tab/>
      <w:t xml:space="preserve">TUKMOS, ÇOCUK ENFEKSİYON HASTALIKLARI ÇEKİRDEK MÜFRADATI </w:t>
    </w:r>
    <w:r>
      <w:rPr>
        <w:b/>
        <w:i/>
        <w:sz w:val="16"/>
        <w:szCs w:val="16"/>
      </w:rPr>
      <w:t>v.2.1</w:t>
    </w:r>
    <w:r>
      <w:rPr>
        <w:sz w:val="16"/>
        <w:szCs w:val="16"/>
      </w:rPr>
      <w:tab/>
    </w:r>
  </w:p>
  <w:p w14:paraId="5A9045D2" w14:textId="77777777" w:rsidR="001840BB" w:rsidRDefault="001840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5ADF2" w14:textId="77777777" w:rsidR="00E50567" w:rsidRDefault="00E50567" w:rsidP="002535A8">
      <w:pPr>
        <w:spacing w:after="0" w:line="240" w:lineRule="auto"/>
      </w:pPr>
      <w:r>
        <w:separator/>
      </w:r>
    </w:p>
  </w:footnote>
  <w:footnote w:type="continuationSeparator" w:id="0">
    <w:p w14:paraId="0F0EB65C" w14:textId="77777777" w:rsidR="00E50567" w:rsidRDefault="00E50567"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C2C07" w14:textId="77777777" w:rsidR="001840BB" w:rsidRPr="009106CA" w:rsidRDefault="001840BB"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DF405F">
      <w:rPr>
        <w:rStyle w:val="PageNumber"/>
        <w:rFonts w:ascii="Lucida Calligraphy" w:hAnsi="Lucida Calligraphy"/>
        <w:noProof/>
      </w:rPr>
      <w:t>2</w:t>
    </w:r>
    <w:r w:rsidRPr="009106CA">
      <w:rPr>
        <w:rStyle w:val="PageNumber"/>
        <w:rFonts w:ascii="Lucida Calligraphy" w:hAnsi="Lucida Calligraphy"/>
      </w:rPr>
      <w:fldChar w:fldCharType="end"/>
    </w:r>
  </w:p>
  <w:p w14:paraId="6761C11D" w14:textId="77777777" w:rsidR="001840BB" w:rsidRDefault="001840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FFE5D" w14:textId="77777777" w:rsidR="001840BB" w:rsidRPr="009106CA" w:rsidRDefault="001840BB"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DF405F">
      <w:rPr>
        <w:rStyle w:val="PageNumber"/>
        <w:rFonts w:ascii="Lucida Calligraphy" w:hAnsi="Lucida Calligraphy"/>
        <w:noProof/>
      </w:rPr>
      <w:t>13</w:t>
    </w:r>
    <w:r w:rsidRPr="009106CA">
      <w:rPr>
        <w:rStyle w:val="PageNumber"/>
        <w:rFonts w:ascii="Lucida Calligraphy" w:hAnsi="Lucida Calligraphy"/>
      </w:rPr>
      <w:fldChar w:fldCharType="end"/>
    </w:r>
  </w:p>
  <w:p w14:paraId="4A5E1D7C" w14:textId="77777777" w:rsidR="001840BB" w:rsidRDefault="001840BB"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DE7"/>
    <w:multiLevelType w:val="hybridMultilevel"/>
    <w:tmpl w:val="05B677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1734B77"/>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5">
    <w:nsid w:val="075F0587"/>
    <w:multiLevelType w:val="hybridMultilevel"/>
    <w:tmpl w:val="6B7CFC34"/>
    <w:lvl w:ilvl="0" w:tplc="98D6E90C">
      <w:start w:val="5"/>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FD6338"/>
    <w:multiLevelType w:val="hybridMultilevel"/>
    <w:tmpl w:val="BC1283C2"/>
    <w:lvl w:ilvl="0" w:tplc="336C482C">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2298542A"/>
    <w:multiLevelType w:val="hybridMultilevel"/>
    <w:tmpl w:val="DC66C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C418E"/>
    <w:multiLevelType w:val="hybridMultilevel"/>
    <w:tmpl w:val="3918AD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F916C4"/>
    <w:multiLevelType w:val="hybridMultilevel"/>
    <w:tmpl w:val="C47C7ADA"/>
    <w:lvl w:ilvl="0" w:tplc="420412BA">
      <w:start w:val="2"/>
      <w:numFmt w:val="bullet"/>
      <w:lvlText w:val="-"/>
      <w:lvlJc w:val="left"/>
      <w:pPr>
        <w:ind w:left="502" w:hanging="360"/>
      </w:pPr>
      <w:rPr>
        <w:rFonts w:ascii="Calibri" w:eastAsia="Calibri" w:hAnsi="Calibri" w:cs="Calibri"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8">
    <w:nsid w:val="3CC17B90"/>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477E6DD5"/>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3">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AD42EA0"/>
    <w:multiLevelType w:val="hybridMultilevel"/>
    <w:tmpl w:val="C9E0146E"/>
    <w:lvl w:ilvl="0" w:tplc="2E74771C">
      <w:start w:val="2"/>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5D0E255B"/>
    <w:multiLevelType w:val="hybridMultilevel"/>
    <w:tmpl w:val="9F9EE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6FBA046A"/>
    <w:multiLevelType w:val="multilevel"/>
    <w:tmpl w:val="3DF6650C"/>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70A2587F"/>
    <w:multiLevelType w:val="hybridMultilevel"/>
    <w:tmpl w:val="AD2AD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A154B90"/>
    <w:multiLevelType w:val="multilevel"/>
    <w:tmpl w:val="EBFE24BE"/>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7C8F46ED"/>
    <w:multiLevelType w:val="hybridMultilevel"/>
    <w:tmpl w:val="691E07D8"/>
    <w:lvl w:ilvl="0" w:tplc="38E2AAB6">
      <w:start w:val="1"/>
      <w:numFmt w:val="lowerLetter"/>
      <w:lvlText w:val="%1."/>
      <w:lvlJc w:val="left"/>
      <w:pPr>
        <w:tabs>
          <w:tab w:val="num" w:pos="2136"/>
        </w:tabs>
        <w:ind w:left="2136" w:hanging="360"/>
      </w:pPr>
      <w:rPr>
        <w:rFonts w:hint="default"/>
      </w:rPr>
    </w:lvl>
    <w:lvl w:ilvl="1" w:tplc="041F0019" w:tentative="1">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36">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36"/>
  </w:num>
  <w:num w:numId="4">
    <w:abstractNumId w:val="30"/>
  </w:num>
  <w:num w:numId="5">
    <w:abstractNumId w:val="7"/>
  </w:num>
  <w:num w:numId="6">
    <w:abstractNumId w:val="34"/>
  </w:num>
  <w:num w:numId="7">
    <w:abstractNumId w:val="8"/>
  </w:num>
  <w:num w:numId="8">
    <w:abstractNumId w:val="1"/>
  </w:num>
  <w:num w:numId="9">
    <w:abstractNumId w:val="19"/>
  </w:num>
  <w:num w:numId="10">
    <w:abstractNumId w:val="22"/>
  </w:num>
  <w:num w:numId="11">
    <w:abstractNumId w:val="24"/>
  </w:num>
  <w:num w:numId="12">
    <w:abstractNumId w:val="10"/>
  </w:num>
  <w:num w:numId="13">
    <w:abstractNumId w:val="17"/>
  </w:num>
  <w:num w:numId="14">
    <w:abstractNumId w:val="16"/>
  </w:num>
  <w:num w:numId="15">
    <w:abstractNumId w:val="14"/>
  </w:num>
  <w:num w:numId="16">
    <w:abstractNumId w:val="23"/>
  </w:num>
  <w:num w:numId="17">
    <w:abstractNumId w:val="27"/>
  </w:num>
  <w:num w:numId="18">
    <w:abstractNumId w:val="32"/>
  </w:num>
  <w:num w:numId="19">
    <w:abstractNumId w:val="4"/>
  </w:num>
  <w:num w:numId="20">
    <w:abstractNumId w:val="9"/>
  </w:num>
  <w:num w:numId="21">
    <w:abstractNumId w:val="31"/>
  </w:num>
  <w:num w:numId="22">
    <w:abstractNumId w:val="20"/>
  </w:num>
  <w:num w:numId="23">
    <w:abstractNumId w:val="5"/>
  </w:num>
  <w:num w:numId="24">
    <w:abstractNumId w:val="35"/>
  </w:num>
  <w:num w:numId="25">
    <w:abstractNumId w:val="6"/>
  </w:num>
  <w:num w:numId="26">
    <w:abstractNumId w:val="29"/>
  </w:num>
  <w:num w:numId="27">
    <w:abstractNumId w:val="12"/>
  </w:num>
  <w:num w:numId="28">
    <w:abstractNumId w:val="13"/>
  </w:num>
  <w:num w:numId="29">
    <w:abstractNumId w:val="0"/>
  </w:num>
  <w:num w:numId="30">
    <w:abstractNumId w:val="26"/>
  </w:num>
  <w:num w:numId="31">
    <w:abstractNumId w:val="18"/>
  </w:num>
  <w:num w:numId="32">
    <w:abstractNumId w:val="21"/>
  </w:num>
  <w:num w:numId="33">
    <w:abstractNumId w:val="2"/>
  </w:num>
  <w:num w:numId="34">
    <w:abstractNumId w:val="28"/>
  </w:num>
  <w:num w:numId="35">
    <w:abstractNumId w:val="33"/>
  </w:num>
  <w:num w:numId="36">
    <w:abstractNumId w:val="15"/>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7DE2"/>
    <w:rsid w:val="0001552B"/>
    <w:rsid w:val="00017808"/>
    <w:rsid w:val="000273F2"/>
    <w:rsid w:val="00030B82"/>
    <w:rsid w:val="0003447C"/>
    <w:rsid w:val="00041363"/>
    <w:rsid w:val="00042932"/>
    <w:rsid w:val="00044446"/>
    <w:rsid w:val="00045B77"/>
    <w:rsid w:val="00050709"/>
    <w:rsid w:val="00051511"/>
    <w:rsid w:val="00054F14"/>
    <w:rsid w:val="00056894"/>
    <w:rsid w:val="0005708D"/>
    <w:rsid w:val="000601C9"/>
    <w:rsid w:val="000619ED"/>
    <w:rsid w:val="00062793"/>
    <w:rsid w:val="0006380F"/>
    <w:rsid w:val="00073A4C"/>
    <w:rsid w:val="00074350"/>
    <w:rsid w:val="00076B4A"/>
    <w:rsid w:val="000839BF"/>
    <w:rsid w:val="00094C9F"/>
    <w:rsid w:val="000A45BE"/>
    <w:rsid w:val="000B5D91"/>
    <w:rsid w:val="000B7E52"/>
    <w:rsid w:val="000B7F86"/>
    <w:rsid w:val="000C05C4"/>
    <w:rsid w:val="000C1BD6"/>
    <w:rsid w:val="000C237A"/>
    <w:rsid w:val="000C408A"/>
    <w:rsid w:val="000C5CBB"/>
    <w:rsid w:val="000C6F63"/>
    <w:rsid w:val="000D00D3"/>
    <w:rsid w:val="000D2B92"/>
    <w:rsid w:val="000D589C"/>
    <w:rsid w:val="000E4103"/>
    <w:rsid w:val="000E4F47"/>
    <w:rsid w:val="000E5B2F"/>
    <w:rsid w:val="000E6F74"/>
    <w:rsid w:val="000F38D1"/>
    <w:rsid w:val="000F6232"/>
    <w:rsid w:val="00101989"/>
    <w:rsid w:val="00101BC5"/>
    <w:rsid w:val="00102823"/>
    <w:rsid w:val="00106B34"/>
    <w:rsid w:val="00107610"/>
    <w:rsid w:val="00111C14"/>
    <w:rsid w:val="00114209"/>
    <w:rsid w:val="00116AD1"/>
    <w:rsid w:val="001170B5"/>
    <w:rsid w:val="00126684"/>
    <w:rsid w:val="0012691A"/>
    <w:rsid w:val="00126AF0"/>
    <w:rsid w:val="001333E6"/>
    <w:rsid w:val="00137AA1"/>
    <w:rsid w:val="00150F51"/>
    <w:rsid w:val="00151886"/>
    <w:rsid w:val="0015770D"/>
    <w:rsid w:val="0016241E"/>
    <w:rsid w:val="00163F68"/>
    <w:rsid w:val="00171F2D"/>
    <w:rsid w:val="00172B58"/>
    <w:rsid w:val="001749FD"/>
    <w:rsid w:val="00175EF9"/>
    <w:rsid w:val="0018119C"/>
    <w:rsid w:val="001840BB"/>
    <w:rsid w:val="001906DF"/>
    <w:rsid w:val="00190D81"/>
    <w:rsid w:val="00194E8F"/>
    <w:rsid w:val="001A03E2"/>
    <w:rsid w:val="001A1807"/>
    <w:rsid w:val="001A2B84"/>
    <w:rsid w:val="001A3231"/>
    <w:rsid w:val="001B29A5"/>
    <w:rsid w:val="001B37E5"/>
    <w:rsid w:val="001B5FD3"/>
    <w:rsid w:val="001B7965"/>
    <w:rsid w:val="001C124A"/>
    <w:rsid w:val="001C130F"/>
    <w:rsid w:val="001C313A"/>
    <w:rsid w:val="001C4557"/>
    <w:rsid w:val="001C4790"/>
    <w:rsid w:val="001C630A"/>
    <w:rsid w:val="001C7CCD"/>
    <w:rsid w:val="001D5C25"/>
    <w:rsid w:val="001D6FF4"/>
    <w:rsid w:val="001D7C25"/>
    <w:rsid w:val="001D7E6D"/>
    <w:rsid w:val="001E0604"/>
    <w:rsid w:val="001E29AC"/>
    <w:rsid w:val="001E3271"/>
    <w:rsid w:val="001E549E"/>
    <w:rsid w:val="001E661E"/>
    <w:rsid w:val="001F5DE2"/>
    <w:rsid w:val="001F6E6C"/>
    <w:rsid w:val="001F7D27"/>
    <w:rsid w:val="002048AD"/>
    <w:rsid w:val="00207C6A"/>
    <w:rsid w:val="0021004D"/>
    <w:rsid w:val="002101DA"/>
    <w:rsid w:val="00212B27"/>
    <w:rsid w:val="00213F67"/>
    <w:rsid w:val="00216E42"/>
    <w:rsid w:val="00227EB9"/>
    <w:rsid w:val="00234F88"/>
    <w:rsid w:val="00236EAA"/>
    <w:rsid w:val="00242015"/>
    <w:rsid w:val="00245064"/>
    <w:rsid w:val="002466D8"/>
    <w:rsid w:val="002528CD"/>
    <w:rsid w:val="002535A8"/>
    <w:rsid w:val="002547BA"/>
    <w:rsid w:val="00257315"/>
    <w:rsid w:val="00257934"/>
    <w:rsid w:val="0026514A"/>
    <w:rsid w:val="00266EE6"/>
    <w:rsid w:val="00270406"/>
    <w:rsid w:val="00273C30"/>
    <w:rsid w:val="002746E1"/>
    <w:rsid w:val="00276666"/>
    <w:rsid w:val="00276680"/>
    <w:rsid w:val="0027775A"/>
    <w:rsid w:val="0028474B"/>
    <w:rsid w:val="00287F90"/>
    <w:rsid w:val="002933E2"/>
    <w:rsid w:val="002944DF"/>
    <w:rsid w:val="002A5001"/>
    <w:rsid w:val="002A6AAF"/>
    <w:rsid w:val="002B1673"/>
    <w:rsid w:val="002C0E19"/>
    <w:rsid w:val="002C121B"/>
    <w:rsid w:val="002C2158"/>
    <w:rsid w:val="002C57B1"/>
    <w:rsid w:val="002C73CD"/>
    <w:rsid w:val="002D1C56"/>
    <w:rsid w:val="002D3EDC"/>
    <w:rsid w:val="002E5A64"/>
    <w:rsid w:val="002F6B6F"/>
    <w:rsid w:val="002F79E8"/>
    <w:rsid w:val="00303CED"/>
    <w:rsid w:val="00304503"/>
    <w:rsid w:val="00311B70"/>
    <w:rsid w:val="00313A8D"/>
    <w:rsid w:val="00315AB8"/>
    <w:rsid w:val="00320E65"/>
    <w:rsid w:val="00321D6A"/>
    <w:rsid w:val="003240A8"/>
    <w:rsid w:val="00324C29"/>
    <w:rsid w:val="0033219E"/>
    <w:rsid w:val="00335C77"/>
    <w:rsid w:val="00341605"/>
    <w:rsid w:val="003428DD"/>
    <w:rsid w:val="00343D90"/>
    <w:rsid w:val="00343EEC"/>
    <w:rsid w:val="003445C2"/>
    <w:rsid w:val="00346F5C"/>
    <w:rsid w:val="0035699F"/>
    <w:rsid w:val="0035797A"/>
    <w:rsid w:val="0036199B"/>
    <w:rsid w:val="003630C4"/>
    <w:rsid w:val="00363CB2"/>
    <w:rsid w:val="00371BBA"/>
    <w:rsid w:val="00374062"/>
    <w:rsid w:val="0037494C"/>
    <w:rsid w:val="003752FB"/>
    <w:rsid w:val="00376F25"/>
    <w:rsid w:val="00377A3C"/>
    <w:rsid w:val="00382E00"/>
    <w:rsid w:val="00385D16"/>
    <w:rsid w:val="00386267"/>
    <w:rsid w:val="00390B11"/>
    <w:rsid w:val="00391729"/>
    <w:rsid w:val="00392BF3"/>
    <w:rsid w:val="00395064"/>
    <w:rsid w:val="003A1369"/>
    <w:rsid w:val="003A4166"/>
    <w:rsid w:val="003A4FA5"/>
    <w:rsid w:val="003A7183"/>
    <w:rsid w:val="003B062F"/>
    <w:rsid w:val="003B2362"/>
    <w:rsid w:val="003B2E06"/>
    <w:rsid w:val="003B54D2"/>
    <w:rsid w:val="003C1D93"/>
    <w:rsid w:val="003C3ACF"/>
    <w:rsid w:val="003C5030"/>
    <w:rsid w:val="003D0076"/>
    <w:rsid w:val="003D59CD"/>
    <w:rsid w:val="003D7A31"/>
    <w:rsid w:val="003E044D"/>
    <w:rsid w:val="003F0168"/>
    <w:rsid w:val="003F28D2"/>
    <w:rsid w:val="003F3B7E"/>
    <w:rsid w:val="003F5DC1"/>
    <w:rsid w:val="003F7AD2"/>
    <w:rsid w:val="00401078"/>
    <w:rsid w:val="004044F4"/>
    <w:rsid w:val="00406C5D"/>
    <w:rsid w:val="004074C2"/>
    <w:rsid w:val="00410B96"/>
    <w:rsid w:val="0041213C"/>
    <w:rsid w:val="00415059"/>
    <w:rsid w:val="00415DCE"/>
    <w:rsid w:val="0041704D"/>
    <w:rsid w:val="00426E95"/>
    <w:rsid w:val="00430721"/>
    <w:rsid w:val="00435264"/>
    <w:rsid w:val="004405DC"/>
    <w:rsid w:val="00441B60"/>
    <w:rsid w:val="00442A96"/>
    <w:rsid w:val="00446E03"/>
    <w:rsid w:val="00447C05"/>
    <w:rsid w:val="004504D2"/>
    <w:rsid w:val="0045329F"/>
    <w:rsid w:val="004548CA"/>
    <w:rsid w:val="00455C0C"/>
    <w:rsid w:val="00463B05"/>
    <w:rsid w:val="004659D2"/>
    <w:rsid w:val="00465FF6"/>
    <w:rsid w:val="0047067C"/>
    <w:rsid w:val="00476CE3"/>
    <w:rsid w:val="0047729E"/>
    <w:rsid w:val="00483CD4"/>
    <w:rsid w:val="0048683E"/>
    <w:rsid w:val="0048758A"/>
    <w:rsid w:val="004A07AE"/>
    <w:rsid w:val="004A19E1"/>
    <w:rsid w:val="004A3090"/>
    <w:rsid w:val="004A38D3"/>
    <w:rsid w:val="004A6739"/>
    <w:rsid w:val="004B0131"/>
    <w:rsid w:val="004B22B0"/>
    <w:rsid w:val="004B52E3"/>
    <w:rsid w:val="004C1F74"/>
    <w:rsid w:val="004C72E8"/>
    <w:rsid w:val="004D1256"/>
    <w:rsid w:val="004D1694"/>
    <w:rsid w:val="004D2108"/>
    <w:rsid w:val="004D24D2"/>
    <w:rsid w:val="004D3256"/>
    <w:rsid w:val="004E58DF"/>
    <w:rsid w:val="004E5DFB"/>
    <w:rsid w:val="004F301B"/>
    <w:rsid w:val="004F4456"/>
    <w:rsid w:val="004F642B"/>
    <w:rsid w:val="004F70D8"/>
    <w:rsid w:val="005049EB"/>
    <w:rsid w:val="005051F3"/>
    <w:rsid w:val="0051469D"/>
    <w:rsid w:val="005171AE"/>
    <w:rsid w:val="0052090B"/>
    <w:rsid w:val="005209CA"/>
    <w:rsid w:val="00521FED"/>
    <w:rsid w:val="005222FC"/>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5E68"/>
    <w:rsid w:val="00562B96"/>
    <w:rsid w:val="00563675"/>
    <w:rsid w:val="00565203"/>
    <w:rsid w:val="00565B9B"/>
    <w:rsid w:val="00567207"/>
    <w:rsid w:val="00567EBC"/>
    <w:rsid w:val="005813C5"/>
    <w:rsid w:val="005864D0"/>
    <w:rsid w:val="00592EE2"/>
    <w:rsid w:val="005942E8"/>
    <w:rsid w:val="00595A65"/>
    <w:rsid w:val="005A03E6"/>
    <w:rsid w:val="005A3DB0"/>
    <w:rsid w:val="005A6771"/>
    <w:rsid w:val="005A68F3"/>
    <w:rsid w:val="005A7DFF"/>
    <w:rsid w:val="005B0A6F"/>
    <w:rsid w:val="005B3622"/>
    <w:rsid w:val="005B3FE2"/>
    <w:rsid w:val="005C2AFE"/>
    <w:rsid w:val="005C40A9"/>
    <w:rsid w:val="005C7A35"/>
    <w:rsid w:val="005D0A5E"/>
    <w:rsid w:val="005D3772"/>
    <w:rsid w:val="005D4851"/>
    <w:rsid w:val="005D5FF1"/>
    <w:rsid w:val="005D63C6"/>
    <w:rsid w:val="005E0DD0"/>
    <w:rsid w:val="005E1908"/>
    <w:rsid w:val="005E4E73"/>
    <w:rsid w:val="005E58B9"/>
    <w:rsid w:val="005E6B52"/>
    <w:rsid w:val="005F144F"/>
    <w:rsid w:val="005F153B"/>
    <w:rsid w:val="005F220A"/>
    <w:rsid w:val="005F27DA"/>
    <w:rsid w:val="005F310C"/>
    <w:rsid w:val="005F47DB"/>
    <w:rsid w:val="005F4FE5"/>
    <w:rsid w:val="00601426"/>
    <w:rsid w:val="00601DB0"/>
    <w:rsid w:val="00601F5C"/>
    <w:rsid w:val="00602FDA"/>
    <w:rsid w:val="006035C3"/>
    <w:rsid w:val="006041E7"/>
    <w:rsid w:val="00606E52"/>
    <w:rsid w:val="00607066"/>
    <w:rsid w:val="0060799A"/>
    <w:rsid w:val="00611949"/>
    <w:rsid w:val="00613E3C"/>
    <w:rsid w:val="00615919"/>
    <w:rsid w:val="00615CA2"/>
    <w:rsid w:val="00622786"/>
    <w:rsid w:val="0062430D"/>
    <w:rsid w:val="00625273"/>
    <w:rsid w:val="006278B7"/>
    <w:rsid w:val="0063315B"/>
    <w:rsid w:val="00635614"/>
    <w:rsid w:val="00636282"/>
    <w:rsid w:val="00636EB0"/>
    <w:rsid w:val="00637DAA"/>
    <w:rsid w:val="00637E00"/>
    <w:rsid w:val="00644FA2"/>
    <w:rsid w:val="00650D3F"/>
    <w:rsid w:val="006524C8"/>
    <w:rsid w:val="0065254D"/>
    <w:rsid w:val="00657B69"/>
    <w:rsid w:val="00660C2C"/>
    <w:rsid w:val="006616E3"/>
    <w:rsid w:val="00663272"/>
    <w:rsid w:val="0066611B"/>
    <w:rsid w:val="00670D2D"/>
    <w:rsid w:val="006712D2"/>
    <w:rsid w:val="00672D78"/>
    <w:rsid w:val="00676729"/>
    <w:rsid w:val="006807F4"/>
    <w:rsid w:val="00683763"/>
    <w:rsid w:val="00691689"/>
    <w:rsid w:val="00692944"/>
    <w:rsid w:val="006A1D22"/>
    <w:rsid w:val="006A3E66"/>
    <w:rsid w:val="006A6C04"/>
    <w:rsid w:val="006A7E55"/>
    <w:rsid w:val="006B0E6A"/>
    <w:rsid w:val="006B5006"/>
    <w:rsid w:val="006C15DA"/>
    <w:rsid w:val="006C35C3"/>
    <w:rsid w:val="006C3E10"/>
    <w:rsid w:val="006C648B"/>
    <w:rsid w:val="006D0C2D"/>
    <w:rsid w:val="006D209C"/>
    <w:rsid w:val="006D3F89"/>
    <w:rsid w:val="006E034D"/>
    <w:rsid w:val="006E11F7"/>
    <w:rsid w:val="006E1402"/>
    <w:rsid w:val="006E23AC"/>
    <w:rsid w:val="006E47E1"/>
    <w:rsid w:val="006E548C"/>
    <w:rsid w:val="006E7437"/>
    <w:rsid w:val="006E7517"/>
    <w:rsid w:val="006E7EDC"/>
    <w:rsid w:val="006F1FBE"/>
    <w:rsid w:val="006F3643"/>
    <w:rsid w:val="006F4F9E"/>
    <w:rsid w:val="00700C88"/>
    <w:rsid w:val="00713B23"/>
    <w:rsid w:val="00715E92"/>
    <w:rsid w:val="00720B75"/>
    <w:rsid w:val="007219D6"/>
    <w:rsid w:val="00722F7D"/>
    <w:rsid w:val="00724A54"/>
    <w:rsid w:val="00726EF4"/>
    <w:rsid w:val="00735047"/>
    <w:rsid w:val="007364C5"/>
    <w:rsid w:val="007370F1"/>
    <w:rsid w:val="00737291"/>
    <w:rsid w:val="007408B6"/>
    <w:rsid w:val="0075656A"/>
    <w:rsid w:val="007606E8"/>
    <w:rsid w:val="00762ED8"/>
    <w:rsid w:val="00763CEC"/>
    <w:rsid w:val="00766EA2"/>
    <w:rsid w:val="007674DF"/>
    <w:rsid w:val="0077209A"/>
    <w:rsid w:val="00776AAF"/>
    <w:rsid w:val="007806D0"/>
    <w:rsid w:val="007808C5"/>
    <w:rsid w:val="00783398"/>
    <w:rsid w:val="00786753"/>
    <w:rsid w:val="00791BA3"/>
    <w:rsid w:val="00793DD5"/>
    <w:rsid w:val="00796328"/>
    <w:rsid w:val="00797C82"/>
    <w:rsid w:val="007A0571"/>
    <w:rsid w:val="007A2965"/>
    <w:rsid w:val="007B0ED3"/>
    <w:rsid w:val="007B41E0"/>
    <w:rsid w:val="007B5A18"/>
    <w:rsid w:val="007B7406"/>
    <w:rsid w:val="007B7C0E"/>
    <w:rsid w:val="007C48A4"/>
    <w:rsid w:val="007C6A32"/>
    <w:rsid w:val="007D3C6F"/>
    <w:rsid w:val="007E6BEA"/>
    <w:rsid w:val="007F35D4"/>
    <w:rsid w:val="007F5016"/>
    <w:rsid w:val="007F64A6"/>
    <w:rsid w:val="008005F3"/>
    <w:rsid w:val="00800A1F"/>
    <w:rsid w:val="00810F7B"/>
    <w:rsid w:val="008111BD"/>
    <w:rsid w:val="0081646B"/>
    <w:rsid w:val="0081655D"/>
    <w:rsid w:val="0081746D"/>
    <w:rsid w:val="00821A22"/>
    <w:rsid w:val="00834BB9"/>
    <w:rsid w:val="0083515B"/>
    <w:rsid w:val="00835331"/>
    <w:rsid w:val="00841E89"/>
    <w:rsid w:val="0084318E"/>
    <w:rsid w:val="00846F2A"/>
    <w:rsid w:val="00850525"/>
    <w:rsid w:val="00865662"/>
    <w:rsid w:val="00865D8D"/>
    <w:rsid w:val="00870D42"/>
    <w:rsid w:val="00876CBE"/>
    <w:rsid w:val="00883313"/>
    <w:rsid w:val="008854AD"/>
    <w:rsid w:val="00887AD1"/>
    <w:rsid w:val="0089076D"/>
    <w:rsid w:val="008923D5"/>
    <w:rsid w:val="008946CE"/>
    <w:rsid w:val="00894826"/>
    <w:rsid w:val="008A5323"/>
    <w:rsid w:val="008A5BB1"/>
    <w:rsid w:val="008A7AB6"/>
    <w:rsid w:val="008B186D"/>
    <w:rsid w:val="008B2C97"/>
    <w:rsid w:val="008C32FE"/>
    <w:rsid w:val="008C5ABC"/>
    <w:rsid w:val="008C734D"/>
    <w:rsid w:val="008D10C5"/>
    <w:rsid w:val="008D4CE2"/>
    <w:rsid w:val="008D4DE1"/>
    <w:rsid w:val="008D6E1E"/>
    <w:rsid w:val="008E2CBB"/>
    <w:rsid w:val="008E3AF0"/>
    <w:rsid w:val="008E5E1B"/>
    <w:rsid w:val="008E6771"/>
    <w:rsid w:val="008E6CF4"/>
    <w:rsid w:val="008F2ED7"/>
    <w:rsid w:val="008F3091"/>
    <w:rsid w:val="008F32EE"/>
    <w:rsid w:val="008F5DFF"/>
    <w:rsid w:val="008F64A8"/>
    <w:rsid w:val="009014DB"/>
    <w:rsid w:val="0090153A"/>
    <w:rsid w:val="00902853"/>
    <w:rsid w:val="00904A8E"/>
    <w:rsid w:val="009106CA"/>
    <w:rsid w:val="00910D22"/>
    <w:rsid w:val="00913AE9"/>
    <w:rsid w:val="00915B2B"/>
    <w:rsid w:val="00917702"/>
    <w:rsid w:val="009311F9"/>
    <w:rsid w:val="0093316B"/>
    <w:rsid w:val="00940EEE"/>
    <w:rsid w:val="00941CFB"/>
    <w:rsid w:val="00942BA4"/>
    <w:rsid w:val="00944A91"/>
    <w:rsid w:val="0094556C"/>
    <w:rsid w:val="009457EE"/>
    <w:rsid w:val="00957168"/>
    <w:rsid w:val="00961235"/>
    <w:rsid w:val="00962015"/>
    <w:rsid w:val="00963CD9"/>
    <w:rsid w:val="00964685"/>
    <w:rsid w:val="00965FE0"/>
    <w:rsid w:val="009834C5"/>
    <w:rsid w:val="00985246"/>
    <w:rsid w:val="009855CA"/>
    <w:rsid w:val="00985891"/>
    <w:rsid w:val="00985F23"/>
    <w:rsid w:val="009871CA"/>
    <w:rsid w:val="00987C0F"/>
    <w:rsid w:val="00991DA9"/>
    <w:rsid w:val="00991DEA"/>
    <w:rsid w:val="00994FB2"/>
    <w:rsid w:val="009963BD"/>
    <w:rsid w:val="009A0B0A"/>
    <w:rsid w:val="009A295F"/>
    <w:rsid w:val="009B4837"/>
    <w:rsid w:val="009B4B69"/>
    <w:rsid w:val="009C548D"/>
    <w:rsid w:val="009C6E9C"/>
    <w:rsid w:val="009D0596"/>
    <w:rsid w:val="009D376D"/>
    <w:rsid w:val="009D62B8"/>
    <w:rsid w:val="009D7710"/>
    <w:rsid w:val="009E18D5"/>
    <w:rsid w:val="009E1D82"/>
    <w:rsid w:val="009E2CE3"/>
    <w:rsid w:val="009E2FC7"/>
    <w:rsid w:val="009E4D6C"/>
    <w:rsid w:val="009F2E55"/>
    <w:rsid w:val="009F5FD1"/>
    <w:rsid w:val="00A019F5"/>
    <w:rsid w:val="00A0369D"/>
    <w:rsid w:val="00A07486"/>
    <w:rsid w:val="00A166C4"/>
    <w:rsid w:val="00A175C1"/>
    <w:rsid w:val="00A1766B"/>
    <w:rsid w:val="00A17C98"/>
    <w:rsid w:val="00A24956"/>
    <w:rsid w:val="00A26FA7"/>
    <w:rsid w:val="00A27E91"/>
    <w:rsid w:val="00A3040B"/>
    <w:rsid w:val="00A34960"/>
    <w:rsid w:val="00A37301"/>
    <w:rsid w:val="00A376AD"/>
    <w:rsid w:val="00A41EE5"/>
    <w:rsid w:val="00A456E6"/>
    <w:rsid w:val="00A47BA0"/>
    <w:rsid w:val="00A51F21"/>
    <w:rsid w:val="00A530B0"/>
    <w:rsid w:val="00A56C73"/>
    <w:rsid w:val="00A57EBC"/>
    <w:rsid w:val="00A60BEA"/>
    <w:rsid w:val="00A64966"/>
    <w:rsid w:val="00A67FCE"/>
    <w:rsid w:val="00A719DB"/>
    <w:rsid w:val="00A75FC9"/>
    <w:rsid w:val="00A82789"/>
    <w:rsid w:val="00A82C40"/>
    <w:rsid w:val="00A85E2F"/>
    <w:rsid w:val="00A864FE"/>
    <w:rsid w:val="00A8784F"/>
    <w:rsid w:val="00A90E8C"/>
    <w:rsid w:val="00A93A36"/>
    <w:rsid w:val="00A96FB0"/>
    <w:rsid w:val="00AA2422"/>
    <w:rsid w:val="00AA2DDF"/>
    <w:rsid w:val="00AA3B04"/>
    <w:rsid w:val="00AA4706"/>
    <w:rsid w:val="00AA64EE"/>
    <w:rsid w:val="00AA6935"/>
    <w:rsid w:val="00AA73FE"/>
    <w:rsid w:val="00AB29D5"/>
    <w:rsid w:val="00AB35EE"/>
    <w:rsid w:val="00AB3B14"/>
    <w:rsid w:val="00AB6E4F"/>
    <w:rsid w:val="00AC0F50"/>
    <w:rsid w:val="00AC1F89"/>
    <w:rsid w:val="00AC240A"/>
    <w:rsid w:val="00AC2F46"/>
    <w:rsid w:val="00AD5C9D"/>
    <w:rsid w:val="00AE01A7"/>
    <w:rsid w:val="00AE5029"/>
    <w:rsid w:val="00AE50D8"/>
    <w:rsid w:val="00AE5F19"/>
    <w:rsid w:val="00AE79BB"/>
    <w:rsid w:val="00AF05C9"/>
    <w:rsid w:val="00AF083B"/>
    <w:rsid w:val="00AF112B"/>
    <w:rsid w:val="00AF1F12"/>
    <w:rsid w:val="00AF36C1"/>
    <w:rsid w:val="00AF3EE6"/>
    <w:rsid w:val="00AF6C9A"/>
    <w:rsid w:val="00B0119D"/>
    <w:rsid w:val="00B020E1"/>
    <w:rsid w:val="00B0288D"/>
    <w:rsid w:val="00B029F7"/>
    <w:rsid w:val="00B06F8A"/>
    <w:rsid w:val="00B1195F"/>
    <w:rsid w:val="00B16678"/>
    <w:rsid w:val="00B16B09"/>
    <w:rsid w:val="00B16BC5"/>
    <w:rsid w:val="00B2015F"/>
    <w:rsid w:val="00B23B10"/>
    <w:rsid w:val="00B25DB4"/>
    <w:rsid w:val="00B27084"/>
    <w:rsid w:val="00B27778"/>
    <w:rsid w:val="00B30A16"/>
    <w:rsid w:val="00B30ACB"/>
    <w:rsid w:val="00B3398B"/>
    <w:rsid w:val="00B33F61"/>
    <w:rsid w:val="00B34514"/>
    <w:rsid w:val="00B35C5F"/>
    <w:rsid w:val="00B36250"/>
    <w:rsid w:val="00B407F3"/>
    <w:rsid w:val="00B41E5A"/>
    <w:rsid w:val="00B42E0C"/>
    <w:rsid w:val="00B4384A"/>
    <w:rsid w:val="00B45C4A"/>
    <w:rsid w:val="00B5129C"/>
    <w:rsid w:val="00B5384C"/>
    <w:rsid w:val="00B53DDA"/>
    <w:rsid w:val="00B5579A"/>
    <w:rsid w:val="00B55F43"/>
    <w:rsid w:val="00B657E7"/>
    <w:rsid w:val="00B7386B"/>
    <w:rsid w:val="00B747F9"/>
    <w:rsid w:val="00B74A69"/>
    <w:rsid w:val="00B76472"/>
    <w:rsid w:val="00B76654"/>
    <w:rsid w:val="00B76C5F"/>
    <w:rsid w:val="00B76D39"/>
    <w:rsid w:val="00B777B4"/>
    <w:rsid w:val="00B817F3"/>
    <w:rsid w:val="00B83692"/>
    <w:rsid w:val="00B83E7A"/>
    <w:rsid w:val="00B85820"/>
    <w:rsid w:val="00B85C15"/>
    <w:rsid w:val="00B92240"/>
    <w:rsid w:val="00B93B30"/>
    <w:rsid w:val="00BA2530"/>
    <w:rsid w:val="00BA300B"/>
    <w:rsid w:val="00BA38EA"/>
    <w:rsid w:val="00BB065C"/>
    <w:rsid w:val="00BB4818"/>
    <w:rsid w:val="00BB5955"/>
    <w:rsid w:val="00BB6D31"/>
    <w:rsid w:val="00BC02E9"/>
    <w:rsid w:val="00BC3B4A"/>
    <w:rsid w:val="00BC5034"/>
    <w:rsid w:val="00BC5CE6"/>
    <w:rsid w:val="00BD022E"/>
    <w:rsid w:val="00BD2F37"/>
    <w:rsid w:val="00BD6D12"/>
    <w:rsid w:val="00BD6D2C"/>
    <w:rsid w:val="00BE1675"/>
    <w:rsid w:val="00BE1C19"/>
    <w:rsid w:val="00BE4D42"/>
    <w:rsid w:val="00BE6230"/>
    <w:rsid w:val="00BF189D"/>
    <w:rsid w:val="00BF3138"/>
    <w:rsid w:val="00BF35D2"/>
    <w:rsid w:val="00BF44ED"/>
    <w:rsid w:val="00BF7031"/>
    <w:rsid w:val="00C00900"/>
    <w:rsid w:val="00C0289C"/>
    <w:rsid w:val="00C05B1B"/>
    <w:rsid w:val="00C06708"/>
    <w:rsid w:val="00C07027"/>
    <w:rsid w:val="00C1219C"/>
    <w:rsid w:val="00C15600"/>
    <w:rsid w:val="00C1586C"/>
    <w:rsid w:val="00C2436C"/>
    <w:rsid w:val="00C2625C"/>
    <w:rsid w:val="00C313A8"/>
    <w:rsid w:val="00C34C02"/>
    <w:rsid w:val="00C4018E"/>
    <w:rsid w:val="00C41719"/>
    <w:rsid w:val="00C472AE"/>
    <w:rsid w:val="00C47EF4"/>
    <w:rsid w:val="00C5173D"/>
    <w:rsid w:val="00C537B4"/>
    <w:rsid w:val="00C6025B"/>
    <w:rsid w:val="00C616CE"/>
    <w:rsid w:val="00C6170E"/>
    <w:rsid w:val="00C62755"/>
    <w:rsid w:val="00C62847"/>
    <w:rsid w:val="00C62884"/>
    <w:rsid w:val="00C64ABF"/>
    <w:rsid w:val="00C67EE7"/>
    <w:rsid w:val="00C74EB7"/>
    <w:rsid w:val="00C752B2"/>
    <w:rsid w:val="00C766FD"/>
    <w:rsid w:val="00C816EA"/>
    <w:rsid w:val="00C87375"/>
    <w:rsid w:val="00CA1882"/>
    <w:rsid w:val="00CA64AC"/>
    <w:rsid w:val="00CA67AB"/>
    <w:rsid w:val="00CA6D79"/>
    <w:rsid w:val="00CA7941"/>
    <w:rsid w:val="00CA7BAB"/>
    <w:rsid w:val="00CB4D18"/>
    <w:rsid w:val="00CB5260"/>
    <w:rsid w:val="00CB6628"/>
    <w:rsid w:val="00CD195B"/>
    <w:rsid w:val="00CD2E50"/>
    <w:rsid w:val="00CD3686"/>
    <w:rsid w:val="00CD5982"/>
    <w:rsid w:val="00CE153A"/>
    <w:rsid w:val="00CE2517"/>
    <w:rsid w:val="00CE37AF"/>
    <w:rsid w:val="00CE6FC1"/>
    <w:rsid w:val="00CE73E5"/>
    <w:rsid w:val="00CF63E9"/>
    <w:rsid w:val="00CF6AF9"/>
    <w:rsid w:val="00CF6D90"/>
    <w:rsid w:val="00D102DF"/>
    <w:rsid w:val="00D169F4"/>
    <w:rsid w:val="00D20AAD"/>
    <w:rsid w:val="00D20E12"/>
    <w:rsid w:val="00D22E1D"/>
    <w:rsid w:val="00D258E4"/>
    <w:rsid w:val="00D27CB8"/>
    <w:rsid w:val="00D30034"/>
    <w:rsid w:val="00D30EF5"/>
    <w:rsid w:val="00D34217"/>
    <w:rsid w:val="00D371B8"/>
    <w:rsid w:val="00D41038"/>
    <w:rsid w:val="00D413B7"/>
    <w:rsid w:val="00D51AED"/>
    <w:rsid w:val="00D53867"/>
    <w:rsid w:val="00D56081"/>
    <w:rsid w:val="00D56084"/>
    <w:rsid w:val="00D63C07"/>
    <w:rsid w:val="00D6434A"/>
    <w:rsid w:val="00D661D0"/>
    <w:rsid w:val="00D8075C"/>
    <w:rsid w:val="00D812B4"/>
    <w:rsid w:val="00DA0619"/>
    <w:rsid w:val="00DA2BF4"/>
    <w:rsid w:val="00DA772B"/>
    <w:rsid w:val="00DA7DAD"/>
    <w:rsid w:val="00DB0BC1"/>
    <w:rsid w:val="00DB38CB"/>
    <w:rsid w:val="00DB472D"/>
    <w:rsid w:val="00DB7C7D"/>
    <w:rsid w:val="00DC1D9C"/>
    <w:rsid w:val="00DC1DA1"/>
    <w:rsid w:val="00DC3952"/>
    <w:rsid w:val="00DC73C3"/>
    <w:rsid w:val="00DC74A0"/>
    <w:rsid w:val="00DC77E9"/>
    <w:rsid w:val="00DD58ED"/>
    <w:rsid w:val="00DE081D"/>
    <w:rsid w:val="00DE25BA"/>
    <w:rsid w:val="00DE3D5F"/>
    <w:rsid w:val="00DE622B"/>
    <w:rsid w:val="00DF0434"/>
    <w:rsid w:val="00DF1429"/>
    <w:rsid w:val="00DF405F"/>
    <w:rsid w:val="00DF50A9"/>
    <w:rsid w:val="00E018A4"/>
    <w:rsid w:val="00E01901"/>
    <w:rsid w:val="00E02321"/>
    <w:rsid w:val="00E03FE1"/>
    <w:rsid w:val="00E04895"/>
    <w:rsid w:val="00E04F56"/>
    <w:rsid w:val="00E12B1B"/>
    <w:rsid w:val="00E1448E"/>
    <w:rsid w:val="00E15410"/>
    <w:rsid w:val="00E23C0B"/>
    <w:rsid w:val="00E2526F"/>
    <w:rsid w:val="00E2658D"/>
    <w:rsid w:val="00E30707"/>
    <w:rsid w:val="00E31B6C"/>
    <w:rsid w:val="00E342E1"/>
    <w:rsid w:val="00E3689A"/>
    <w:rsid w:val="00E36CF9"/>
    <w:rsid w:val="00E36D96"/>
    <w:rsid w:val="00E37A39"/>
    <w:rsid w:val="00E41A6F"/>
    <w:rsid w:val="00E43CA5"/>
    <w:rsid w:val="00E44ACF"/>
    <w:rsid w:val="00E50567"/>
    <w:rsid w:val="00E520CE"/>
    <w:rsid w:val="00E522F6"/>
    <w:rsid w:val="00E57D32"/>
    <w:rsid w:val="00E604A4"/>
    <w:rsid w:val="00E60CBF"/>
    <w:rsid w:val="00E62005"/>
    <w:rsid w:val="00E63031"/>
    <w:rsid w:val="00E6382B"/>
    <w:rsid w:val="00E76711"/>
    <w:rsid w:val="00E82E79"/>
    <w:rsid w:val="00E83E50"/>
    <w:rsid w:val="00E84E27"/>
    <w:rsid w:val="00E856F9"/>
    <w:rsid w:val="00E90136"/>
    <w:rsid w:val="00E97A56"/>
    <w:rsid w:val="00EA1588"/>
    <w:rsid w:val="00EA1D94"/>
    <w:rsid w:val="00EA4D7E"/>
    <w:rsid w:val="00EA56FB"/>
    <w:rsid w:val="00EA5987"/>
    <w:rsid w:val="00EA6222"/>
    <w:rsid w:val="00EB0D60"/>
    <w:rsid w:val="00EB1407"/>
    <w:rsid w:val="00EB3B04"/>
    <w:rsid w:val="00EB3B65"/>
    <w:rsid w:val="00EB7D93"/>
    <w:rsid w:val="00EC6303"/>
    <w:rsid w:val="00ED3622"/>
    <w:rsid w:val="00ED54DE"/>
    <w:rsid w:val="00EE29A7"/>
    <w:rsid w:val="00EE2C35"/>
    <w:rsid w:val="00EE2DF3"/>
    <w:rsid w:val="00EE74A7"/>
    <w:rsid w:val="00EF0E72"/>
    <w:rsid w:val="00EF760A"/>
    <w:rsid w:val="00F01193"/>
    <w:rsid w:val="00F04CFA"/>
    <w:rsid w:val="00F107D4"/>
    <w:rsid w:val="00F109FF"/>
    <w:rsid w:val="00F131B6"/>
    <w:rsid w:val="00F13C23"/>
    <w:rsid w:val="00F205EE"/>
    <w:rsid w:val="00F21DEB"/>
    <w:rsid w:val="00F2266B"/>
    <w:rsid w:val="00F2663B"/>
    <w:rsid w:val="00F31A8F"/>
    <w:rsid w:val="00F33DEB"/>
    <w:rsid w:val="00F36569"/>
    <w:rsid w:val="00F414EB"/>
    <w:rsid w:val="00F431C3"/>
    <w:rsid w:val="00F43A00"/>
    <w:rsid w:val="00F51563"/>
    <w:rsid w:val="00F515C2"/>
    <w:rsid w:val="00F5363D"/>
    <w:rsid w:val="00F54896"/>
    <w:rsid w:val="00F6230E"/>
    <w:rsid w:val="00F63A1B"/>
    <w:rsid w:val="00F63E64"/>
    <w:rsid w:val="00F66FF5"/>
    <w:rsid w:val="00F75328"/>
    <w:rsid w:val="00F862D1"/>
    <w:rsid w:val="00F86917"/>
    <w:rsid w:val="00F871FE"/>
    <w:rsid w:val="00F90CF6"/>
    <w:rsid w:val="00F90FA6"/>
    <w:rsid w:val="00F94679"/>
    <w:rsid w:val="00FA0944"/>
    <w:rsid w:val="00FA1C46"/>
    <w:rsid w:val="00FA1DC8"/>
    <w:rsid w:val="00FA4C7F"/>
    <w:rsid w:val="00FA5E96"/>
    <w:rsid w:val="00FA65E0"/>
    <w:rsid w:val="00FB0B98"/>
    <w:rsid w:val="00FB20F9"/>
    <w:rsid w:val="00FB4C8D"/>
    <w:rsid w:val="00FB5856"/>
    <w:rsid w:val="00FB60C5"/>
    <w:rsid w:val="00FC1235"/>
    <w:rsid w:val="00FC177D"/>
    <w:rsid w:val="00FC3CC3"/>
    <w:rsid w:val="00FC6041"/>
    <w:rsid w:val="00FD044D"/>
    <w:rsid w:val="00FD1B60"/>
    <w:rsid w:val="00FD2C77"/>
    <w:rsid w:val="00FD53BB"/>
    <w:rsid w:val="00FD610A"/>
    <w:rsid w:val="00FD781F"/>
    <w:rsid w:val="00FE1109"/>
    <w:rsid w:val="00FE160B"/>
    <w:rsid w:val="00FE1E9E"/>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7AEFC"/>
  <w15:docId w15:val="{C9C0090B-93D1-43F2-860B-F460F6BC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C2"/>
    <w:pPr>
      <w:spacing w:after="200" w:line="276" w:lineRule="auto"/>
    </w:pPr>
    <w:rPr>
      <w:sz w:val="22"/>
      <w:szCs w:val="22"/>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unhideWhenUsed/>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2744">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8384817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5524189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2307B1-4643-3B48-9AD6-9CBE9E18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3043</Words>
  <Characters>17350</Characters>
  <Application>Microsoft Macintosh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Hewlett-Packard</Company>
  <LinksUpToDate>false</LinksUpToDate>
  <CharactersWithSpaces>20353</CharactersWithSpaces>
  <SharedDoc>false</SharedDoc>
  <HLinks>
    <vt:vector size="210" baseType="variant">
      <vt:variant>
        <vt:i4>1376311</vt:i4>
      </vt:variant>
      <vt:variant>
        <vt:i4>206</vt:i4>
      </vt:variant>
      <vt:variant>
        <vt:i4>0</vt:i4>
      </vt:variant>
      <vt:variant>
        <vt:i4>5</vt:i4>
      </vt:variant>
      <vt:variant>
        <vt:lpwstr/>
      </vt:variant>
      <vt:variant>
        <vt:lpwstr>_Toc434240330</vt:lpwstr>
      </vt:variant>
      <vt:variant>
        <vt:i4>1310775</vt:i4>
      </vt:variant>
      <vt:variant>
        <vt:i4>200</vt:i4>
      </vt:variant>
      <vt:variant>
        <vt:i4>0</vt:i4>
      </vt:variant>
      <vt:variant>
        <vt:i4>5</vt:i4>
      </vt:variant>
      <vt:variant>
        <vt:lpwstr/>
      </vt:variant>
      <vt:variant>
        <vt:lpwstr>_Toc434240328</vt:lpwstr>
      </vt:variant>
      <vt:variant>
        <vt:i4>1310775</vt:i4>
      </vt:variant>
      <vt:variant>
        <vt:i4>194</vt:i4>
      </vt:variant>
      <vt:variant>
        <vt:i4>0</vt:i4>
      </vt:variant>
      <vt:variant>
        <vt:i4>5</vt:i4>
      </vt:variant>
      <vt:variant>
        <vt:lpwstr/>
      </vt:variant>
      <vt:variant>
        <vt:lpwstr>_Toc434240327</vt:lpwstr>
      </vt:variant>
      <vt:variant>
        <vt:i4>1310775</vt:i4>
      </vt:variant>
      <vt:variant>
        <vt:i4>188</vt:i4>
      </vt:variant>
      <vt:variant>
        <vt:i4>0</vt:i4>
      </vt:variant>
      <vt:variant>
        <vt:i4>5</vt:i4>
      </vt:variant>
      <vt:variant>
        <vt:lpwstr/>
      </vt:variant>
      <vt:variant>
        <vt:lpwstr>_Toc434240326</vt:lpwstr>
      </vt:variant>
      <vt:variant>
        <vt:i4>1310775</vt:i4>
      </vt:variant>
      <vt:variant>
        <vt:i4>182</vt:i4>
      </vt:variant>
      <vt:variant>
        <vt:i4>0</vt:i4>
      </vt:variant>
      <vt:variant>
        <vt:i4>5</vt:i4>
      </vt:variant>
      <vt:variant>
        <vt:lpwstr/>
      </vt:variant>
      <vt:variant>
        <vt:lpwstr>_Toc434240325</vt:lpwstr>
      </vt:variant>
      <vt:variant>
        <vt:i4>1310775</vt:i4>
      </vt:variant>
      <vt:variant>
        <vt:i4>176</vt:i4>
      </vt:variant>
      <vt:variant>
        <vt:i4>0</vt:i4>
      </vt:variant>
      <vt:variant>
        <vt:i4>5</vt:i4>
      </vt:variant>
      <vt:variant>
        <vt:lpwstr/>
      </vt:variant>
      <vt:variant>
        <vt:lpwstr>_Toc434240324</vt:lpwstr>
      </vt:variant>
      <vt:variant>
        <vt:i4>1310775</vt:i4>
      </vt:variant>
      <vt:variant>
        <vt:i4>170</vt:i4>
      </vt:variant>
      <vt:variant>
        <vt:i4>0</vt:i4>
      </vt:variant>
      <vt:variant>
        <vt:i4>5</vt:i4>
      </vt:variant>
      <vt:variant>
        <vt:lpwstr/>
      </vt:variant>
      <vt:variant>
        <vt:lpwstr>_Toc434240323</vt:lpwstr>
      </vt:variant>
      <vt:variant>
        <vt:i4>1310775</vt:i4>
      </vt:variant>
      <vt:variant>
        <vt:i4>164</vt:i4>
      </vt:variant>
      <vt:variant>
        <vt:i4>0</vt:i4>
      </vt:variant>
      <vt:variant>
        <vt:i4>5</vt:i4>
      </vt:variant>
      <vt:variant>
        <vt:lpwstr/>
      </vt:variant>
      <vt:variant>
        <vt:lpwstr>_Toc434240322</vt:lpwstr>
      </vt:variant>
      <vt:variant>
        <vt:i4>1310775</vt:i4>
      </vt:variant>
      <vt:variant>
        <vt:i4>158</vt:i4>
      </vt:variant>
      <vt:variant>
        <vt:i4>0</vt:i4>
      </vt:variant>
      <vt:variant>
        <vt:i4>5</vt:i4>
      </vt:variant>
      <vt:variant>
        <vt:lpwstr/>
      </vt:variant>
      <vt:variant>
        <vt:lpwstr>_Toc434240321</vt:lpwstr>
      </vt:variant>
      <vt:variant>
        <vt:i4>1310775</vt:i4>
      </vt:variant>
      <vt:variant>
        <vt:i4>152</vt:i4>
      </vt:variant>
      <vt:variant>
        <vt:i4>0</vt:i4>
      </vt:variant>
      <vt:variant>
        <vt:i4>5</vt:i4>
      </vt:variant>
      <vt:variant>
        <vt:lpwstr/>
      </vt:variant>
      <vt:variant>
        <vt:lpwstr>_Toc434240320</vt:lpwstr>
      </vt:variant>
      <vt:variant>
        <vt:i4>1507383</vt:i4>
      </vt:variant>
      <vt:variant>
        <vt:i4>146</vt:i4>
      </vt:variant>
      <vt:variant>
        <vt:i4>0</vt:i4>
      </vt:variant>
      <vt:variant>
        <vt:i4>5</vt:i4>
      </vt:variant>
      <vt:variant>
        <vt:lpwstr/>
      </vt:variant>
      <vt:variant>
        <vt:lpwstr>_Toc434240319</vt:lpwstr>
      </vt:variant>
      <vt:variant>
        <vt:i4>1507383</vt:i4>
      </vt:variant>
      <vt:variant>
        <vt:i4>140</vt:i4>
      </vt:variant>
      <vt:variant>
        <vt:i4>0</vt:i4>
      </vt:variant>
      <vt:variant>
        <vt:i4>5</vt:i4>
      </vt:variant>
      <vt:variant>
        <vt:lpwstr/>
      </vt:variant>
      <vt:variant>
        <vt:lpwstr>_Toc434240318</vt:lpwstr>
      </vt:variant>
      <vt:variant>
        <vt:i4>1507383</vt:i4>
      </vt:variant>
      <vt:variant>
        <vt:i4>134</vt:i4>
      </vt:variant>
      <vt:variant>
        <vt:i4>0</vt:i4>
      </vt:variant>
      <vt:variant>
        <vt:i4>5</vt:i4>
      </vt:variant>
      <vt:variant>
        <vt:lpwstr/>
      </vt:variant>
      <vt:variant>
        <vt:lpwstr>_Toc434240317</vt:lpwstr>
      </vt:variant>
      <vt:variant>
        <vt:i4>1507383</vt:i4>
      </vt:variant>
      <vt:variant>
        <vt:i4>128</vt:i4>
      </vt:variant>
      <vt:variant>
        <vt:i4>0</vt:i4>
      </vt:variant>
      <vt:variant>
        <vt:i4>5</vt:i4>
      </vt:variant>
      <vt:variant>
        <vt:lpwstr/>
      </vt:variant>
      <vt:variant>
        <vt:lpwstr>_Toc434240316</vt:lpwstr>
      </vt:variant>
      <vt:variant>
        <vt:i4>1507383</vt:i4>
      </vt:variant>
      <vt:variant>
        <vt:i4>122</vt:i4>
      </vt:variant>
      <vt:variant>
        <vt:i4>0</vt:i4>
      </vt:variant>
      <vt:variant>
        <vt:i4>5</vt:i4>
      </vt:variant>
      <vt:variant>
        <vt:lpwstr/>
      </vt:variant>
      <vt:variant>
        <vt:lpwstr>_Toc434240315</vt:lpwstr>
      </vt:variant>
      <vt:variant>
        <vt:i4>1507383</vt:i4>
      </vt:variant>
      <vt:variant>
        <vt:i4>116</vt:i4>
      </vt:variant>
      <vt:variant>
        <vt:i4>0</vt:i4>
      </vt:variant>
      <vt:variant>
        <vt:i4>5</vt:i4>
      </vt:variant>
      <vt:variant>
        <vt:lpwstr/>
      </vt:variant>
      <vt:variant>
        <vt:lpwstr>_Toc434240314</vt:lpwstr>
      </vt:variant>
      <vt:variant>
        <vt:i4>1507383</vt:i4>
      </vt:variant>
      <vt:variant>
        <vt:i4>110</vt:i4>
      </vt:variant>
      <vt:variant>
        <vt:i4>0</vt:i4>
      </vt:variant>
      <vt:variant>
        <vt:i4>5</vt:i4>
      </vt:variant>
      <vt:variant>
        <vt:lpwstr/>
      </vt:variant>
      <vt:variant>
        <vt:lpwstr>_Toc434240313</vt:lpwstr>
      </vt:variant>
      <vt:variant>
        <vt:i4>1507383</vt:i4>
      </vt:variant>
      <vt:variant>
        <vt:i4>104</vt:i4>
      </vt:variant>
      <vt:variant>
        <vt:i4>0</vt:i4>
      </vt:variant>
      <vt:variant>
        <vt:i4>5</vt:i4>
      </vt:variant>
      <vt:variant>
        <vt:lpwstr/>
      </vt:variant>
      <vt:variant>
        <vt:lpwstr>_Toc434240312</vt:lpwstr>
      </vt:variant>
      <vt:variant>
        <vt:i4>1507383</vt:i4>
      </vt:variant>
      <vt:variant>
        <vt:i4>98</vt:i4>
      </vt:variant>
      <vt:variant>
        <vt:i4>0</vt:i4>
      </vt:variant>
      <vt:variant>
        <vt:i4>5</vt:i4>
      </vt:variant>
      <vt:variant>
        <vt:lpwstr/>
      </vt:variant>
      <vt:variant>
        <vt:lpwstr>_Toc434240311</vt:lpwstr>
      </vt:variant>
      <vt:variant>
        <vt:i4>1507383</vt:i4>
      </vt:variant>
      <vt:variant>
        <vt:i4>92</vt:i4>
      </vt:variant>
      <vt:variant>
        <vt:i4>0</vt:i4>
      </vt:variant>
      <vt:variant>
        <vt:i4>5</vt:i4>
      </vt:variant>
      <vt:variant>
        <vt:lpwstr/>
      </vt:variant>
      <vt:variant>
        <vt:lpwstr>_Toc434240310</vt:lpwstr>
      </vt:variant>
      <vt:variant>
        <vt:i4>1441847</vt:i4>
      </vt:variant>
      <vt:variant>
        <vt:i4>86</vt:i4>
      </vt:variant>
      <vt:variant>
        <vt:i4>0</vt:i4>
      </vt:variant>
      <vt:variant>
        <vt:i4>5</vt:i4>
      </vt:variant>
      <vt:variant>
        <vt:lpwstr/>
      </vt:variant>
      <vt:variant>
        <vt:lpwstr>_Toc434240309</vt:lpwstr>
      </vt:variant>
      <vt:variant>
        <vt:i4>1441847</vt:i4>
      </vt:variant>
      <vt:variant>
        <vt:i4>80</vt:i4>
      </vt:variant>
      <vt:variant>
        <vt:i4>0</vt:i4>
      </vt:variant>
      <vt:variant>
        <vt:i4>5</vt:i4>
      </vt:variant>
      <vt:variant>
        <vt:lpwstr/>
      </vt:variant>
      <vt:variant>
        <vt:lpwstr>_Toc434240308</vt:lpwstr>
      </vt:variant>
      <vt:variant>
        <vt:i4>1441847</vt:i4>
      </vt:variant>
      <vt:variant>
        <vt:i4>74</vt:i4>
      </vt:variant>
      <vt:variant>
        <vt:i4>0</vt:i4>
      </vt:variant>
      <vt:variant>
        <vt:i4>5</vt:i4>
      </vt:variant>
      <vt:variant>
        <vt:lpwstr/>
      </vt:variant>
      <vt:variant>
        <vt:lpwstr>_Toc434240307</vt:lpwstr>
      </vt:variant>
      <vt:variant>
        <vt:i4>1441847</vt:i4>
      </vt:variant>
      <vt:variant>
        <vt:i4>68</vt:i4>
      </vt:variant>
      <vt:variant>
        <vt:i4>0</vt:i4>
      </vt:variant>
      <vt:variant>
        <vt:i4>5</vt:i4>
      </vt:variant>
      <vt:variant>
        <vt:lpwstr/>
      </vt:variant>
      <vt:variant>
        <vt:lpwstr>_Toc434240306</vt:lpwstr>
      </vt:variant>
      <vt:variant>
        <vt:i4>1441847</vt:i4>
      </vt:variant>
      <vt:variant>
        <vt:i4>62</vt:i4>
      </vt:variant>
      <vt:variant>
        <vt:i4>0</vt:i4>
      </vt:variant>
      <vt:variant>
        <vt:i4>5</vt:i4>
      </vt:variant>
      <vt:variant>
        <vt:lpwstr/>
      </vt:variant>
      <vt:variant>
        <vt:lpwstr>_Toc434240305</vt:lpwstr>
      </vt:variant>
      <vt:variant>
        <vt:i4>1441847</vt:i4>
      </vt:variant>
      <vt:variant>
        <vt:i4>56</vt:i4>
      </vt:variant>
      <vt:variant>
        <vt:i4>0</vt:i4>
      </vt:variant>
      <vt:variant>
        <vt:i4>5</vt:i4>
      </vt:variant>
      <vt:variant>
        <vt:lpwstr/>
      </vt:variant>
      <vt:variant>
        <vt:lpwstr>_Toc434240304</vt:lpwstr>
      </vt:variant>
      <vt:variant>
        <vt:i4>1441847</vt:i4>
      </vt:variant>
      <vt:variant>
        <vt:i4>50</vt:i4>
      </vt:variant>
      <vt:variant>
        <vt:i4>0</vt:i4>
      </vt:variant>
      <vt:variant>
        <vt:i4>5</vt:i4>
      </vt:variant>
      <vt:variant>
        <vt:lpwstr/>
      </vt:variant>
      <vt:variant>
        <vt:lpwstr>_Toc434240303</vt:lpwstr>
      </vt:variant>
      <vt:variant>
        <vt:i4>1441847</vt:i4>
      </vt:variant>
      <vt:variant>
        <vt:i4>44</vt:i4>
      </vt:variant>
      <vt:variant>
        <vt:i4>0</vt:i4>
      </vt:variant>
      <vt:variant>
        <vt:i4>5</vt:i4>
      </vt:variant>
      <vt:variant>
        <vt:lpwstr/>
      </vt:variant>
      <vt:variant>
        <vt:lpwstr>_Toc434240302</vt:lpwstr>
      </vt:variant>
      <vt:variant>
        <vt:i4>1441847</vt:i4>
      </vt:variant>
      <vt:variant>
        <vt:i4>38</vt:i4>
      </vt:variant>
      <vt:variant>
        <vt:i4>0</vt:i4>
      </vt:variant>
      <vt:variant>
        <vt:i4>5</vt:i4>
      </vt:variant>
      <vt:variant>
        <vt:lpwstr/>
      </vt:variant>
      <vt:variant>
        <vt:lpwstr>_Toc434240301</vt:lpwstr>
      </vt:variant>
      <vt:variant>
        <vt:i4>1441847</vt:i4>
      </vt:variant>
      <vt:variant>
        <vt:i4>32</vt:i4>
      </vt:variant>
      <vt:variant>
        <vt:i4>0</vt:i4>
      </vt:variant>
      <vt:variant>
        <vt:i4>5</vt:i4>
      </vt:variant>
      <vt:variant>
        <vt:lpwstr/>
      </vt:variant>
      <vt:variant>
        <vt:lpwstr>_Toc434240300</vt:lpwstr>
      </vt:variant>
      <vt:variant>
        <vt:i4>2031670</vt:i4>
      </vt:variant>
      <vt:variant>
        <vt:i4>26</vt:i4>
      </vt:variant>
      <vt:variant>
        <vt:i4>0</vt:i4>
      </vt:variant>
      <vt:variant>
        <vt:i4>5</vt:i4>
      </vt:variant>
      <vt:variant>
        <vt:lpwstr/>
      </vt:variant>
      <vt:variant>
        <vt:lpwstr>_Toc434240299</vt:lpwstr>
      </vt:variant>
      <vt:variant>
        <vt:i4>2031670</vt:i4>
      </vt:variant>
      <vt:variant>
        <vt:i4>20</vt:i4>
      </vt:variant>
      <vt:variant>
        <vt:i4>0</vt:i4>
      </vt:variant>
      <vt:variant>
        <vt:i4>5</vt:i4>
      </vt:variant>
      <vt:variant>
        <vt:lpwstr/>
      </vt:variant>
      <vt:variant>
        <vt:lpwstr>_Toc434240298</vt:lpwstr>
      </vt:variant>
      <vt:variant>
        <vt:i4>2031670</vt:i4>
      </vt:variant>
      <vt:variant>
        <vt:i4>14</vt:i4>
      </vt:variant>
      <vt:variant>
        <vt:i4>0</vt:i4>
      </vt:variant>
      <vt:variant>
        <vt:i4>5</vt:i4>
      </vt:variant>
      <vt:variant>
        <vt:lpwstr/>
      </vt:variant>
      <vt:variant>
        <vt:lpwstr>_Toc434240297</vt:lpwstr>
      </vt:variant>
      <vt:variant>
        <vt:i4>2031670</vt:i4>
      </vt:variant>
      <vt:variant>
        <vt:i4>8</vt:i4>
      </vt:variant>
      <vt:variant>
        <vt:i4>0</vt:i4>
      </vt:variant>
      <vt:variant>
        <vt:i4>5</vt:i4>
      </vt:variant>
      <vt:variant>
        <vt:lpwstr/>
      </vt:variant>
      <vt:variant>
        <vt:lpwstr>_Toc434240296</vt:lpwstr>
      </vt:variant>
      <vt:variant>
        <vt:i4>2031670</vt:i4>
      </vt:variant>
      <vt:variant>
        <vt:i4>2</vt:i4>
      </vt:variant>
      <vt:variant>
        <vt:i4>0</vt:i4>
      </vt:variant>
      <vt:variant>
        <vt:i4>5</vt:i4>
      </vt:variant>
      <vt:variant>
        <vt:lpwstr/>
      </vt:variant>
      <vt:variant>
        <vt:lpwstr>_Toc434240295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Engin Uçar</cp:lastModifiedBy>
  <cp:revision>5</cp:revision>
  <cp:lastPrinted>2012-12-18T15:01:00Z</cp:lastPrinted>
  <dcterms:created xsi:type="dcterms:W3CDTF">2016-03-28T07:14:00Z</dcterms:created>
  <dcterms:modified xsi:type="dcterms:W3CDTF">2017-06-07T08:06:00Z</dcterms:modified>
</cp:coreProperties>
</file>