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ackground w:color="F2F2F2"/>
  <w:body>
    <w:tbl>
      <w:tblPr>
        <w:tblpPr w:leftFromText="141" w:rightFromText="141" w:horzAnchor="margin" w:tblpY="960"/>
        <w:tblW w:w="5000" w:type="pct"/>
        <w:tblLook w:val="0480" w:firstRow="0" w:lastRow="0" w:firstColumn="1" w:lastColumn="0" w:noHBand="0" w:noVBand="1"/>
      </w:tblPr>
      <w:tblGrid>
        <w:gridCol w:w="8719"/>
      </w:tblGrid>
      <w:tr w:rsidR="00321D6A" w:rsidRPr="00D81017" w14:paraId="0F126061" w14:textId="77777777" w:rsidTr="00634628">
        <w:trPr>
          <w:trHeight w:val="2880"/>
        </w:trPr>
        <w:tc>
          <w:tcPr>
            <w:tcW w:w="5000" w:type="pct"/>
          </w:tcPr>
          <w:p w14:paraId="047EC9DA" w14:textId="77777777" w:rsidR="00321D6A" w:rsidRPr="00D81017" w:rsidRDefault="000C237A" w:rsidP="00321D6A">
            <w:pPr>
              <w:pStyle w:val="AralkYok1"/>
              <w:jc w:val="center"/>
              <w:rPr>
                <w:rFonts w:cs="Calibri"/>
                <w:caps/>
              </w:rPr>
            </w:pPr>
            <w:r w:rsidRPr="00D81017">
              <w:rPr>
                <w:rFonts w:cs="Calibri"/>
                <w:b/>
                <w:i/>
                <w:sz w:val="56"/>
              </w:rPr>
              <w:t>TUKMOS</w:t>
            </w:r>
          </w:p>
        </w:tc>
      </w:tr>
      <w:tr w:rsidR="00321D6A" w:rsidRPr="00D81017" w14:paraId="041497BC" w14:textId="77777777" w:rsidTr="00634628">
        <w:trPr>
          <w:trHeight w:val="1440"/>
        </w:trPr>
        <w:tc>
          <w:tcPr>
            <w:tcW w:w="5000" w:type="pct"/>
            <w:tcBorders>
              <w:bottom w:val="single" w:sz="4" w:space="0" w:color="4F81BD"/>
            </w:tcBorders>
            <w:vAlign w:val="center"/>
          </w:tcPr>
          <w:p w14:paraId="4F0814D9" w14:textId="77777777" w:rsidR="00321D6A" w:rsidRPr="00D81017" w:rsidRDefault="00321D6A" w:rsidP="00DA2BF4">
            <w:pPr>
              <w:pStyle w:val="AralkYok1"/>
              <w:jc w:val="center"/>
              <w:rPr>
                <w:rFonts w:cs="Calibri"/>
                <w:sz w:val="40"/>
                <w:szCs w:val="80"/>
              </w:rPr>
            </w:pPr>
            <w:r w:rsidRPr="00D81017">
              <w:rPr>
                <w:rFonts w:eastAsia="Calibri" w:cs="Calibri"/>
                <w:i/>
                <w:sz w:val="32"/>
              </w:rPr>
              <w:t xml:space="preserve">TIPTA UZMANLIK KURULU </w:t>
            </w:r>
            <w:r w:rsidR="00DA2BF4" w:rsidRPr="00D81017">
              <w:rPr>
                <w:rFonts w:eastAsia="Calibri" w:cs="Calibri"/>
                <w:i/>
                <w:sz w:val="32"/>
              </w:rPr>
              <w:t xml:space="preserve">                                                            </w:t>
            </w:r>
            <w:r w:rsidRPr="00D81017">
              <w:rPr>
                <w:rFonts w:eastAsia="Calibri" w:cs="Calibri"/>
                <w:i/>
                <w:sz w:val="32"/>
              </w:rPr>
              <w:t>MÜFREDAT OLUŞTURMA VE STANDART BELİRLEME SİSTEMİ</w:t>
            </w:r>
          </w:p>
        </w:tc>
      </w:tr>
      <w:tr w:rsidR="00321D6A" w:rsidRPr="00D81017" w14:paraId="46657D3F" w14:textId="77777777" w:rsidTr="00634628">
        <w:trPr>
          <w:trHeight w:val="720"/>
        </w:trPr>
        <w:tc>
          <w:tcPr>
            <w:tcW w:w="5000" w:type="pct"/>
            <w:tcBorders>
              <w:top w:val="single" w:sz="4" w:space="0" w:color="4F81BD"/>
            </w:tcBorders>
            <w:vAlign w:val="center"/>
          </w:tcPr>
          <w:p w14:paraId="250DC50A" w14:textId="77777777" w:rsidR="001C6A83" w:rsidRPr="00D81017" w:rsidRDefault="003D298E" w:rsidP="001C6A83">
            <w:pPr>
              <w:pStyle w:val="AralkYok1"/>
              <w:jc w:val="center"/>
              <w:rPr>
                <w:rFonts w:eastAsia="Calibri" w:cs="Calibri"/>
                <w:i/>
                <w:sz w:val="40"/>
              </w:rPr>
            </w:pPr>
            <w:r>
              <w:rPr>
                <w:rFonts w:eastAsia="Calibri" w:cs="Calibri"/>
                <w:i/>
                <w:sz w:val="40"/>
              </w:rPr>
              <w:t>GASTROENTEROLOJİ CERRAHİSİ</w:t>
            </w:r>
          </w:p>
          <w:p w14:paraId="1C4CDDE3" w14:textId="77777777" w:rsidR="00DF4ECB" w:rsidRPr="00D81017" w:rsidRDefault="00DF4ECB" w:rsidP="00DF4ECB">
            <w:pPr>
              <w:pStyle w:val="AralkYok1"/>
              <w:jc w:val="center"/>
              <w:rPr>
                <w:rFonts w:eastAsia="Calibri" w:cs="Calibri"/>
                <w:i/>
                <w:sz w:val="40"/>
              </w:rPr>
            </w:pPr>
            <w:r w:rsidRPr="00D81017">
              <w:rPr>
                <w:rFonts w:eastAsia="Calibri" w:cs="Calibri"/>
                <w:i/>
                <w:sz w:val="40"/>
              </w:rPr>
              <w:t>Uzmanlık Eğitimi Çekirdek Müfredatı</w:t>
            </w:r>
          </w:p>
          <w:p w14:paraId="4BE90B5B" w14:textId="77777777" w:rsidR="00AF1F12" w:rsidRPr="00D81017" w:rsidRDefault="00AF1F12" w:rsidP="00AF1F12">
            <w:pPr>
              <w:jc w:val="center"/>
              <w:rPr>
                <w:rFonts w:cs="Calibri"/>
                <w:sz w:val="28"/>
                <w:szCs w:val="44"/>
              </w:rPr>
            </w:pPr>
          </w:p>
        </w:tc>
      </w:tr>
      <w:tr w:rsidR="00321D6A" w:rsidRPr="00D81017" w14:paraId="3789147E" w14:textId="77777777" w:rsidTr="00634628">
        <w:trPr>
          <w:trHeight w:val="360"/>
        </w:trPr>
        <w:tc>
          <w:tcPr>
            <w:tcW w:w="5000" w:type="pct"/>
            <w:vAlign w:val="center"/>
          </w:tcPr>
          <w:p w14:paraId="3E82B5E6" w14:textId="77777777" w:rsidR="00321D6A" w:rsidRPr="00D81017" w:rsidRDefault="00321D6A" w:rsidP="00321D6A">
            <w:pPr>
              <w:pStyle w:val="AralkYok1"/>
              <w:jc w:val="center"/>
              <w:rPr>
                <w:rFonts w:cs="Calibri"/>
              </w:rPr>
            </w:pPr>
          </w:p>
        </w:tc>
      </w:tr>
      <w:tr w:rsidR="00321D6A" w:rsidRPr="00D81017" w14:paraId="6517241C" w14:textId="77777777" w:rsidTr="00634628">
        <w:trPr>
          <w:trHeight w:val="360"/>
        </w:trPr>
        <w:tc>
          <w:tcPr>
            <w:tcW w:w="5000" w:type="pct"/>
            <w:vAlign w:val="center"/>
          </w:tcPr>
          <w:p w14:paraId="20E3FABF" w14:textId="77777777" w:rsidR="00321D6A" w:rsidRPr="00D81017" w:rsidRDefault="00321D6A" w:rsidP="00321D6A">
            <w:pPr>
              <w:pStyle w:val="AralkYok1"/>
              <w:jc w:val="center"/>
              <w:rPr>
                <w:rFonts w:cs="Calibri"/>
                <w:b/>
                <w:bCs/>
              </w:rPr>
            </w:pPr>
          </w:p>
        </w:tc>
      </w:tr>
      <w:tr w:rsidR="00321D6A" w:rsidRPr="00D81017" w14:paraId="4E5A847C" w14:textId="77777777" w:rsidTr="00634628">
        <w:trPr>
          <w:trHeight w:val="360"/>
        </w:trPr>
        <w:tc>
          <w:tcPr>
            <w:tcW w:w="5000" w:type="pct"/>
            <w:vAlign w:val="center"/>
          </w:tcPr>
          <w:p w14:paraId="43D14540" w14:textId="77777777" w:rsidR="00321D6A" w:rsidRPr="00B65D1F" w:rsidRDefault="001F151F" w:rsidP="00212470">
            <w:pPr>
              <w:pStyle w:val="AralkYok1"/>
              <w:jc w:val="center"/>
              <w:rPr>
                <w:rFonts w:cs="Calibri"/>
                <w:b/>
                <w:bCs/>
                <w:color w:val="000000"/>
              </w:rPr>
            </w:pPr>
            <w:r>
              <w:rPr>
                <w:rFonts w:cs="Calibri"/>
                <w:b/>
                <w:bCs/>
                <w:color w:val="000000"/>
              </w:rPr>
              <w:t>29.07.2015</w:t>
            </w:r>
          </w:p>
        </w:tc>
      </w:tr>
    </w:tbl>
    <w:p w14:paraId="019979E5" w14:textId="77777777" w:rsidR="00321D6A" w:rsidRPr="00D81017" w:rsidRDefault="00321D6A">
      <w:pPr>
        <w:rPr>
          <w:rFonts w:cs="Calibri"/>
        </w:rPr>
      </w:pPr>
    </w:p>
    <w:p w14:paraId="77E5E86E" w14:textId="77777777" w:rsidR="00321D6A" w:rsidRDefault="00321D6A">
      <w:pPr>
        <w:rPr>
          <w:rFonts w:cs="Calibri"/>
        </w:rPr>
      </w:pPr>
    </w:p>
    <w:p w14:paraId="4A12C48A" w14:textId="77777777" w:rsidR="00852474" w:rsidRDefault="00852474">
      <w:pPr>
        <w:rPr>
          <w:rFonts w:cs="Calibri"/>
        </w:rPr>
      </w:pPr>
    </w:p>
    <w:p w14:paraId="4D0ABBD2" w14:textId="77777777" w:rsidR="00852474" w:rsidRDefault="00852474">
      <w:pPr>
        <w:rPr>
          <w:rFonts w:cs="Calibri"/>
        </w:rPr>
      </w:pPr>
    </w:p>
    <w:p w14:paraId="2FD45164" w14:textId="77777777" w:rsidR="00852474" w:rsidRDefault="00852474">
      <w:pPr>
        <w:rPr>
          <w:rFonts w:cs="Calibri"/>
        </w:rPr>
      </w:pPr>
    </w:p>
    <w:p w14:paraId="7F432498" w14:textId="77777777" w:rsidR="00852474" w:rsidRDefault="00852474">
      <w:pPr>
        <w:rPr>
          <w:rFonts w:cs="Calibri"/>
        </w:rPr>
      </w:pPr>
    </w:p>
    <w:p w14:paraId="4DDFCF0F" w14:textId="77777777" w:rsidR="00852474" w:rsidRDefault="00852474">
      <w:pPr>
        <w:rPr>
          <w:rFonts w:cs="Calibri"/>
        </w:rPr>
      </w:pPr>
    </w:p>
    <w:p w14:paraId="1E174566" w14:textId="77777777" w:rsidR="00852474" w:rsidRDefault="00852474">
      <w:pPr>
        <w:rPr>
          <w:rFonts w:cs="Calibri"/>
        </w:rPr>
      </w:pPr>
    </w:p>
    <w:p w14:paraId="7DCE1073" w14:textId="77777777" w:rsidR="00852474" w:rsidRDefault="00852474">
      <w:pPr>
        <w:rPr>
          <w:rFonts w:cs="Calibri"/>
        </w:rPr>
      </w:pPr>
    </w:p>
    <w:p w14:paraId="655A0708" w14:textId="77777777" w:rsidR="00852474" w:rsidRDefault="00852474">
      <w:pPr>
        <w:rPr>
          <w:rFonts w:cs="Calibri"/>
        </w:rPr>
      </w:pPr>
    </w:p>
    <w:p w14:paraId="49CCB677" w14:textId="77777777" w:rsidR="00852474" w:rsidRDefault="00852474">
      <w:pPr>
        <w:rPr>
          <w:rFonts w:cs="Calibri"/>
        </w:rPr>
      </w:pPr>
    </w:p>
    <w:p w14:paraId="4D80D709" w14:textId="77777777" w:rsidR="00634628" w:rsidRDefault="00634628">
      <w:pPr>
        <w:rPr>
          <w:rFonts w:cs="Calibri"/>
        </w:rPr>
      </w:pPr>
    </w:p>
    <w:p w14:paraId="62C64C02" w14:textId="77777777" w:rsidR="00634628" w:rsidRDefault="00634628">
      <w:pPr>
        <w:rPr>
          <w:rFonts w:cs="Calibri"/>
        </w:rPr>
      </w:pPr>
    </w:p>
    <w:p w14:paraId="6C5EDD76" w14:textId="77777777" w:rsidR="00634628" w:rsidRPr="00D81017" w:rsidRDefault="00634628">
      <w:pPr>
        <w:rPr>
          <w:rFonts w:cs="Calibri"/>
        </w:rPr>
      </w:pPr>
    </w:p>
    <w:p w14:paraId="0E62F7EC" w14:textId="77777777" w:rsidR="00321D6A" w:rsidRPr="00D81017" w:rsidRDefault="00321D6A">
      <w:pPr>
        <w:spacing w:after="0" w:line="240" w:lineRule="auto"/>
        <w:rPr>
          <w:rFonts w:cs="Calibri"/>
        </w:rPr>
      </w:pPr>
    </w:p>
    <w:p w14:paraId="05CDDC8C" w14:textId="77777777" w:rsidR="00430721" w:rsidRPr="001D1A25" w:rsidRDefault="00430721" w:rsidP="004A38D3">
      <w:pPr>
        <w:shd w:val="clear" w:color="auto" w:fill="0D0D0D"/>
        <w:spacing w:line="360" w:lineRule="auto"/>
        <w:jc w:val="both"/>
        <w:rPr>
          <w:rFonts w:cs="Calibri"/>
          <w:b/>
          <w:color w:val="FFFFFF"/>
          <w:sz w:val="36"/>
        </w:rPr>
      </w:pPr>
      <w:r w:rsidRPr="001D1A25">
        <w:rPr>
          <w:rFonts w:cs="Calibri"/>
          <w:b/>
          <w:color w:val="FFFFFF"/>
          <w:sz w:val="36"/>
        </w:rPr>
        <w:t>İÇİNDEKİLER</w:t>
      </w:r>
    </w:p>
    <w:bookmarkStart w:id="0" w:name="_GoBack"/>
    <w:p w14:paraId="4592A919" w14:textId="77777777" w:rsidR="00536FCE" w:rsidRPr="001D1A25" w:rsidRDefault="00861D74">
      <w:pPr>
        <w:pStyle w:val="TOC1"/>
        <w:rPr>
          <w:rFonts w:asciiTheme="minorHAnsi" w:eastAsiaTheme="minorEastAsia" w:hAnsiTheme="minorHAnsi" w:cstheme="minorBidi"/>
          <w:b w:val="0"/>
          <w:bCs w:val="0"/>
          <w:caps w:val="0"/>
          <w:noProof/>
          <w:sz w:val="28"/>
          <w:szCs w:val="28"/>
          <w:lang w:eastAsia="tr-TR"/>
        </w:rPr>
      </w:pPr>
      <w:r w:rsidRPr="001D1A25">
        <w:rPr>
          <w:rFonts w:asciiTheme="minorHAnsi" w:eastAsia="Times New Roman" w:hAnsiTheme="minorHAnsi" w:cs="Calibri"/>
          <w:sz w:val="28"/>
          <w:szCs w:val="28"/>
        </w:rPr>
        <w:fldChar w:fldCharType="begin"/>
      </w:r>
      <w:r w:rsidR="00276666" w:rsidRPr="001D1A25">
        <w:rPr>
          <w:rFonts w:asciiTheme="minorHAnsi" w:eastAsia="Times New Roman" w:hAnsiTheme="minorHAnsi" w:cs="Calibri"/>
          <w:sz w:val="28"/>
          <w:szCs w:val="28"/>
        </w:rPr>
        <w:instrText xml:space="preserve"> TOC \o "1-3" \h \z \u </w:instrText>
      </w:r>
      <w:r w:rsidRPr="001D1A25">
        <w:rPr>
          <w:rFonts w:asciiTheme="minorHAnsi" w:eastAsia="Times New Roman" w:hAnsiTheme="minorHAnsi" w:cs="Calibri"/>
          <w:sz w:val="28"/>
          <w:szCs w:val="28"/>
        </w:rPr>
        <w:fldChar w:fldCharType="separate"/>
      </w:r>
      <w:hyperlink w:anchor="_Toc426644085" w:history="1">
        <w:r w:rsidR="00536FCE" w:rsidRPr="001D1A25">
          <w:rPr>
            <w:rStyle w:val="Hyperlink"/>
            <w:rFonts w:asciiTheme="minorHAnsi" w:hAnsiTheme="minorHAnsi" w:cs="Calibri"/>
            <w:noProof/>
            <w:sz w:val="28"/>
            <w:szCs w:val="28"/>
          </w:rPr>
          <w:t>1.</w:t>
        </w:r>
        <w:r w:rsidR="00536FCE" w:rsidRPr="001D1A25">
          <w:rPr>
            <w:rFonts w:asciiTheme="minorHAnsi" w:eastAsiaTheme="minorEastAsia" w:hAnsiTheme="minorHAnsi" w:cstheme="minorBidi"/>
            <w:b w:val="0"/>
            <w:bCs w:val="0"/>
            <w:caps w:val="0"/>
            <w:noProof/>
            <w:sz w:val="28"/>
            <w:szCs w:val="28"/>
            <w:lang w:eastAsia="tr-TR"/>
          </w:rPr>
          <w:tab/>
        </w:r>
        <w:r w:rsidR="00536FCE" w:rsidRPr="001D1A25">
          <w:rPr>
            <w:rStyle w:val="Hyperlink"/>
            <w:rFonts w:asciiTheme="minorHAnsi" w:hAnsiTheme="minorHAnsi" w:cs="Calibri"/>
            <w:noProof/>
            <w:sz w:val="28"/>
            <w:szCs w:val="28"/>
          </w:rPr>
          <w:t>GİRİŞ</w:t>
        </w:r>
        <w:r w:rsidR="00536FCE" w:rsidRPr="001D1A25">
          <w:rPr>
            <w:rFonts w:asciiTheme="minorHAnsi" w:hAnsiTheme="minorHAnsi"/>
            <w:noProof/>
            <w:webHidden/>
            <w:sz w:val="28"/>
            <w:szCs w:val="28"/>
          </w:rPr>
          <w:tab/>
        </w:r>
        <w:r w:rsidR="00536FCE" w:rsidRPr="001D1A25">
          <w:rPr>
            <w:rFonts w:asciiTheme="minorHAnsi" w:hAnsiTheme="minorHAnsi"/>
            <w:noProof/>
            <w:webHidden/>
            <w:sz w:val="28"/>
            <w:szCs w:val="28"/>
          </w:rPr>
          <w:fldChar w:fldCharType="begin"/>
        </w:r>
        <w:r w:rsidR="00536FCE" w:rsidRPr="001D1A25">
          <w:rPr>
            <w:rFonts w:asciiTheme="minorHAnsi" w:hAnsiTheme="minorHAnsi"/>
            <w:noProof/>
            <w:webHidden/>
            <w:sz w:val="28"/>
            <w:szCs w:val="28"/>
          </w:rPr>
          <w:instrText xml:space="preserve"> PAGEREF _Toc426644085 \h </w:instrText>
        </w:r>
        <w:r w:rsidR="00536FCE" w:rsidRPr="001D1A25">
          <w:rPr>
            <w:rFonts w:asciiTheme="minorHAnsi" w:hAnsiTheme="minorHAnsi"/>
            <w:noProof/>
            <w:webHidden/>
            <w:sz w:val="28"/>
            <w:szCs w:val="28"/>
          </w:rPr>
        </w:r>
        <w:r w:rsidR="00536FCE" w:rsidRPr="001D1A25">
          <w:rPr>
            <w:rFonts w:asciiTheme="minorHAnsi" w:hAnsiTheme="minorHAnsi"/>
            <w:noProof/>
            <w:webHidden/>
            <w:sz w:val="28"/>
            <w:szCs w:val="28"/>
          </w:rPr>
          <w:fldChar w:fldCharType="separate"/>
        </w:r>
        <w:r w:rsidR="00115E38">
          <w:rPr>
            <w:rFonts w:asciiTheme="minorHAnsi" w:hAnsiTheme="minorHAnsi"/>
            <w:noProof/>
            <w:webHidden/>
            <w:sz w:val="28"/>
            <w:szCs w:val="28"/>
          </w:rPr>
          <w:t>3</w:t>
        </w:r>
        <w:r w:rsidR="00536FCE" w:rsidRPr="001D1A25">
          <w:rPr>
            <w:rFonts w:asciiTheme="minorHAnsi" w:hAnsiTheme="minorHAnsi"/>
            <w:noProof/>
            <w:webHidden/>
            <w:sz w:val="28"/>
            <w:szCs w:val="28"/>
          </w:rPr>
          <w:fldChar w:fldCharType="end"/>
        </w:r>
      </w:hyperlink>
    </w:p>
    <w:p w14:paraId="266DED70" w14:textId="77777777" w:rsidR="00536FCE" w:rsidRPr="001D1A25" w:rsidRDefault="00F43866">
      <w:pPr>
        <w:pStyle w:val="TOC1"/>
        <w:rPr>
          <w:rFonts w:asciiTheme="minorHAnsi" w:eastAsiaTheme="minorEastAsia" w:hAnsiTheme="minorHAnsi" w:cstheme="minorBidi"/>
          <w:b w:val="0"/>
          <w:bCs w:val="0"/>
          <w:caps w:val="0"/>
          <w:noProof/>
          <w:sz w:val="28"/>
          <w:szCs w:val="28"/>
          <w:lang w:eastAsia="tr-TR"/>
        </w:rPr>
      </w:pPr>
      <w:hyperlink w:anchor="_Toc426644086" w:history="1">
        <w:r w:rsidR="00536FCE" w:rsidRPr="001D1A25">
          <w:rPr>
            <w:rStyle w:val="Hyperlink"/>
            <w:rFonts w:asciiTheme="minorHAnsi" w:hAnsiTheme="minorHAnsi" w:cs="Calibri"/>
            <w:noProof/>
            <w:sz w:val="28"/>
            <w:szCs w:val="28"/>
          </w:rPr>
          <w:t>2.</w:t>
        </w:r>
        <w:r w:rsidR="00536FCE" w:rsidRPr="001D1A25">
          <w:rPr>
            <w:rFonts w:asciiTheme="minorHAnsi" w:eastAsiaTheme="minorEastAsia" w:hAnsiTheme="minorHAnsi" w:cstheme="minorBidi"/>
            <w:b w:val="0"/>
            <w:bCs w:val="0"/>
            <w:caps w:val="0"/>
            <w:noProof/>
            <w:sz w:val="28"/>
            <w:szCs w:val="28"/>
            <w:lang w:eastAsia="tr-TR"/>
          </w:rPr>
          <w:tab/>
        </w:r>
        <w:r w:rsidR="00536FCE" w:rsidRPr="001D1A25">
          <w:rPr>
            <w:rStyle w:val="Hyperlink"/>
            <w:rFonts w:asciiTheme="minorHAnsi" w:hAnsiTheme="minorHAnsi" w:cs="Calibri"/>
            <w:noProof/>
            <w:sz w:val="28"/>
            <w:szCs w:val="28"/>
          </w:rPr>
          <w:t>MÜFREDAT TANITIMI</w:t>
        </w:r>
        <w:r w:rsidR="00536FCE" w:rsidRPr="001D1A25">
          <w:rPr>
            <w:rFonts w:asciiTheme="minorHAnsi" w:hAnsiTheme="minorHAnsi"/>
            <w:noProof/>
            <w:webHidden/>
            <w:sz w:val="28"/>
            <w:szCs w:val="28"/>
          </w:rPr>
          <w:tab/>
        </w:r>
        <w:r w:rsidR="00536FCE" w:rsidRPr="001D1A25">
          <w:rPr>
            <w:rFonts w:asciiTheme="minorHAnsi" w:hAnsiTheme="minorHAnsi"/>
            <w:noProof/>
            <w:webHidden/>
            <w:sz w:val="28"/>
            <w:szCs w:val="28"/>
          </w:rPr>
          <w:fldChar w:fldCharType="begin"/>
        </w:r>
        <w:r w:rsidR="00536FCE" w:rsidRPr="001D1A25">
          <w:rPr>
            <w:rFonts w:asciiTheme="minorHAnsi" w:hAnsiTheme="minorHAnsi"/>
            <w:noProof/>
            <w:webHidden/>
            <w:sz w:val="28"/>
            <w:szCs w:val="28"/>
          </w:rPr>
          <w:instrText xml:space="preserve"> PAGEREF _Toc426644086 \h </w:instrText>
        </w:r>
        <w:r w:rsidR="00536FCE" w:rsidRPr="001D1A25">
          <w:rPr>
            <w:rFonts w:asciiTheme="minorHAnsi" w:hAnsiTheme="minorHAnsi"/>
            <w:noProof/>
            <w:webHidden/>
            <w:sz w:val="28"/>
            <w:szCs w:val="28"/>
          </w:rPr>
        </w:r>
        <w:r w:rsidR="00536FCE" w:rsidRPr="001D1A25">
          <w:rPr>
            <w:rFonts w:asciiTheme="minorHAnsi" w:hAnsiTheme="minorHAnsi"/>
            <w:noProof/>
            <w:webHidden/>
            <w:sz w:val="28"/>
            <w:szCs w:val="28"/>
          </w:rPr>
          <w:fldChar w:fldCharType="separate"/>
        </w:r>
        <w:r w:rsidR="00115E38">
          <w:rPr>
            <w:rFonts w:asciiTheme="minorHAnsi" w:hAnsiTheme="minorHAnsi"/>
            <w:noProof/>
            <w:webHidden/>
            <w:sz w:val="28"/>
            <w:szCs w:val="28"/>
          </w:rPr>
          <w:t>3</w:t>
        </w:r>
        <w:r w:rsidR="00536FCE" w:rsidRPr="001D1A25">
          <w:rPr>
            <w:rFonts w:asciiTheme="minorHAnsi" w:hAnsiTheme="minorHAnsi"/>
            <w:noProof/>
            <w:webHidden/>
            <w:sz w:val="28"/>
            <w:szCs w:val="28"/>
          </w:rPr>
          <w:fldChar w:fldCharType="end"/>
        </w:r>
      </w:hyperlink>
    </w:p>
    <w:p w14:paraId="623AB4DB" w14:textId="77777777" w:rsidR="00536FCE" w:rsidRPr="001D1A25" w:rsidRDefault="00F43866">
      <w:pPr>
        <w:pStyle w:val="TOC1"/>
        <w:rPr>
          <w:rFonts w:asciiTheme="minorHAnsi" w:eastAsiaTheme="minorEastAsia" w:hAnsiTheme="minorHAnsi" w:cstheme="minorBidi"/>
          <w:b w:val="0"/>
          <w:bCs w:val="0"/>
          <w:caps w:val="0"/>
          <w:noProof/>
          <w:sz w:val="28"/>
          <w:szCs w:val="28"/>
          <w:lang w:eastAsia="tr-TR"/>
        </w:rPr>
      </w:pPr>
      <w:hyperlink w:anchor="_Toc426644087" w:history="1">
        <w:r w:rsidR="00536FCE" w:rsidRPr="001D1A25">
          <w:rPr>
            <w:rStyle w:val="Hyperlink"/>
            <w:rFonts w:asciiTheme="minorHAnsi" w:hAnsiTheme="minorHAnsi" w:cs="Calibri"/>
            <w:noProof/>
            <w:sz w:val="28"/>
            <w:szCs w:val="28"/>
          </w:rPr>
          <w:t>3.</w:t>
        </w:r>
        <w:r w:rsidR="00536FCE" w:rsidRPr="001D1A25">
          <w:rPr>
            <w:rFonts w:asciiTheme="minorHAnsi" w:eastAsiaTheme="minorEastAsia" w:hAnsiTheme="minorHAnsi" w:cstheme="minorBidi"/>
            <w:b w:val="0"/>
            <w:bCs w:val="0"/>
            <w:caps w:val="0"/>
            <w:noProof/>
            <w:sz w:val="28"/>
            <w:szCs w:val="28"/>
            <w:lang w:eastAsia="tr-TR"/>
          </w:rPr>
          <w:tab/>
        </w:r>
        <w:r w:rsidR="00536FCE" w:rsidRPr="001D1A25">
          <w:rPr>
            <w:rStyle w:val="Hyperlink"/>
            <w:rFonts w:asciiTheme="minorHAnsi" w:hAnsiTheme="minorHAnsi" w:cs="Calibri"/>
            <w:noProof/>
            <w:sz w:val="28"/>
            <w:szCs w:val="28"/>
          </w:rPr>
          <w:t>TEMEL YETKİNLİKLER</w:t>
        </w:r>
        <w:r w:rsidR="00536FCE" w:rsidRPr="001D1A25">
          <w:rPr>
            <w:rFonts w:asciiTheme="minorHAnsi" w:hAnsiTheme="minorHAnsi"/>
            <w:noProof/>
            <w:webHidden/>
            <w:sz w:val="28"/>
            <w:szCs w:val="28"/>
          </w:rPr>
          <w:tab/>
        </w:r>
        <w:r w:rsidR="00536FCE" w:rsidRPr="001D1A25">
          <w:rPr>
            <w:rFonts w:asciiTheme="minorHAnsi" w:hAnsiTheme="minorHAnsi"/>
            <w:noProof/>
            <w:webHidden/>
            <w:sz w:val="28"/>
            <w:szCs w:val="28"/>
          </w:rPr>
          <w:fldChar w:fldCharType="begin"/>
        </w:r>
        <w:r w:rsidR="00536FCE" w:rsidRPr="001D1A25">
          <w:rPr>
            <w:rFonts w:asciiTheme="minorHAnsi" w:hAnsiTheme="minorHAnsi"/>
            <w:noProof/>
            <w:webHidden/>
            <w:sz w:val="28"/>
            <w:szCs w:val="28"/>
          </w:rPr>
          <w:instrText xml:space="preserve"> PAGEREF _Toc426644087 \h </w:instrText>
        </w:r>
        <w:r w:rsidR="00536FCE" w:rsidRPr="001D1A25">
          <w:rPr>
            <w:rFonts w:asciiTheme="minorHAnsi" w:hAnsiTheme="minorHAnsi"/>
            <w:noProof/>
            <w:webHidden/>
            <w:sz w:val="28"/>
            <w:szCs w:val="28"/>
          </w:rPr>
        </w:r>
        <w:r w:rsidR="00536FCE" w:rsidRPr="001D1A25">
          <w:rPr>
            <w:rFonts w:asciiTheme="minorHAnsi" w:hAnsiTheme="minorHAnsi"/>
            <w:noProof/>
            <w:webHidden/>
            <w:sz w:val="28"/>
            <w:szCs w:val="28"/>
          </w:rPr>
          <w:fldChar w:fldCharType="separate"/>
        </w:r>
        <w:r w:rsidR="00115E38">
          <w:rPr>
            <w:rFonts w:asciiTheme="minorHAnsi" w:hAnsiTheme="minorHAnsi"/>
            <w:noProof/>
            <w:webHidden/>
            <w:sz w:val="28"/>
            <w:szCs w:val="28"/>
          </w:rPr>
          <w:t>4</w:t>
        </w:r>
        <w:r w:rsidR="00536FCE" w:rsidRPr="001D1A25">
          <w:rPr>
            <w:rFonts w:asciiTheme="minorHAnsi" w:hAnsiTheme="minorHAnsi"/>
            <w:noProof/>
            <w:webHidden/>
            <w:sz w:val="28"/>
            <w:szCs w:val="28"/>
          </w:rPr>
          <w:fldChar w:fldCharType="end"/>
        </w:r>
      </w:hyperlink>
    </w:p>
    <w:p w14:paraId="3F69B44D" w14:textId="77777777" w:rsidR="00536FCE" w:rsidRPr="001D1A25" w:rsidRDefault="00F43866">
      <w:pPr>
        <w:pStyle w:val="TOC1"/>
        <w:rPr>
          <w:rFonts w:asciiTheme="minorHAnsi" w:eastAsiaTheme="minorEastAsia" w:hAnsiTheme="minorHAnsi" w:cstheme="minorBidi"/>
          <w:b w:val="0"/>
          <w:bCs w:val="0"/>
          <w:caps w:val="0"/>
          <w:noProof/>
          <w:sz w:val="28"/>
          <w:szCs w:val="28"/>
          <w:lang w:eastAsia="tr-TR"/>
        </w:rPr>
      </w:pPr>
      <w:hyperlink w:anchor="_Toc426644097" w:history="1">
        <w:r w:rsidR="00536FCE" w:rsidRPr="001D1A25">
          <w:rPr>
            <w:rStyle w:val="Hyperlink"/>
            <w:rFonts w:asciiTheme="minorHAnsi" w:hAnsiTheme="minorHAnsi" w:cs="Calibri"/>
            <w:noProof/>
            <w:sz w:val="28"/>
            <w:szCs w:val="28"/>
          </w:rPr>
          <w:t>4.</w:t>
        </w:r>
        <w:r w:rsidR="00536FCE" w:rsidRPr="001D1A25">
          <w:rPr>
            <w:rFonts w:asciiTheme="minorHAnsi" w:eastAsiaTheme="minorEastAsia" w:hAnsiTheme="minorHAnsi" w:cstheme="minorBidi"/>
            <w:b w:val="0"/>
            <w:bCs w:val="0"/>
            <w:caps w:val="0"/>
            <w:noProof/>
            <w:sz w:val="28"/>
            <w:szCs w:val="28"/>
            <w:lang w:eastAsia="tr-TR"/>
          </w:rPr>
          <w:tab/>
        </w:r>
        <w:r w:rsidR="00536FCE" w:rsidRPr="001D1A25">
          <w:rPr>
            <w:rStyle w:val="Hyperlink"/>
            <w:rFonts w:asciiTheme="minorHAnsi" w:hAnsiTheme="minorHAnsi" w:cs="Calibri"/>
            <w:noProof/>
            <w:sz w:val="28"/>
            <w:szCs w:val="28"/>
          </w:rPr>
          <w:t>ÖĞRENME VE ÖĞRETME YÖNTEMLERİ</w:t>
        </w:r>
        <w:r w:rsidR="00536FCE" w:rsidRPr="001D1A25">
          <w:rPr>
            <w:rFonts w:asciiTheme="minorHAnsi" w:hAnsiTheme="minorHAnsi"/>
            <w:noProof/>
            <w:webHidden/>
            <w:sz w:val="28"/>
            <w:szCs w:val="28"/>
          </w:rPr>
          <w:tab/>
        </w:r>
        <w:r w:rsidR="00536FCE" w:rsidRPr="001D1A25">
          <w:rPr>
            <w:rFonts w:asciiTheme="minorHAnsi" w:hAnsiTheme="minorHAnsi"/>
            <w:noProof/>
            <w:webHidden/>
            <w:sz w:val="28"/>
            <w:szCs w:val="28"/>
          </w:rPr>
          <w:fldChar w:fldCharType="begin"/>
        </w:r>
        <w:r w:rsidR="00536FCE" w:rsidRPr="001D1A25">
          <w:rPr>
            <w:rFonts w:asciiTheme="minorHAnsi" w:hAnsiTheme="minorHAnsi"/>
            <w:noProof/>
            <w:webHidden/>
            <w:sz w:val="28"/>
            <w:szCs w:val="28"/>
          </w:rPr>
          <w:instrText xml:space="preserve"> PAGEREF _Toc426644097 \h </w:instrText>
        </w:r>
        <w:r w:rsidR="00536FCE" w:rsidRPr="001D1A25">
          <w:rPr>
            <w:rFonts w:asciiTheme="minorHAnsi" w:hAnsiTheme="minorHAnsi"/>
            <w:noProof/>
            <w:webHidden/>
            <w:sz w:val="28"/>
            <w:szCs w:val="28"/>
          </w:rPr>
        </w:r>
        <w:r w:rsidR="00536FCE" w:rsidRPr="001D1A25">
          <w:rPr>
            <w:rFonts w:asciiTheme="minorHAnsi" w:hAnsiTheme="minorHAnsi"/>
            <w:noProof/>
            <w:webHidden/>
            <w:sz w:val="28"/>
            <w:szCs w:val="28"/>
          </w:rPr>
          <w:fldChar w:fldCharType="separate"/>
        </w:r>
        <w:r w:rsidR="00115E38">
          <w:rPr>
            <w:rFonts w:asciiTheme="minorHAnsi" w:hAnsiTheme="minorHAnsi"/>
            <w:noProof/>
            <w:webHidden/>
            <w:sz w:val="28"/>
            <w:szCs w:val="28"/>
          </w:rPr>
          <w:t>11</w:t>
        </w:r>
        <w:r w:rsidR="00536FCE" w:rsidRPr="001D1A25">
          <w:rPr>
            <w:rFonts w:asciiTheme="minorHAnsi" w:hAnsiTheme="minorHAnsi"/>
            <w:noProof/>
            <w:webHidden/>
            <w:sz w:val="28"/>
            <w:szCs w:val="28"/>
          </w:rPr>
          <w:fldChar w:fldCharType="end"/>
        </w:r>
      </w:hyperlink>
    </w:p>
    <w:p w14:paraId="20F8D6F6" w14:textId="77777777" w:rsidR="00536FCE" w:rsidRPr="001D1A25" w:rsidRDefault="00F43866">
      <w:pPr>
        <w:pStyle w:val="TOC1"/>
        <w:rPr>
          <w:rFonts w:asciiTheme="minorHAnsi" w:eastAsiaTheme="minorEastAsia" w:hAnsiTheme="minorHAnsi" w:cstheme="minorBidi"/>
          <w:b w:val="0"/>
          <w:bCs w:val="0"/>
          <w:caps w:val="0"/>
          <w:noProof/>
          <w:sz w:val="28"/>
          <w:szCs w:val="28"/>
          <w:lang w:eastAsia="tr-TR"/>
        </w:rPr>
      </w:pPr>
      <w:hyperlink w:anchor="_Toc426644119" w:history="1">
        <w:r w:rsidR="00536FCE" w:rsidRPr="001D1A25">
          <w:rPr>
            <w:rStyle w:val="Hyperlink"/>
            <w:rFonts w:asciiTheme="minorHAnsi" w:hAnsiTheme="minorHAnsi" w:cs="Calibri"/>
            <w:noProof/>
            <w:sz w:val="28"/>
            <w:szCs w:val="28"/>
          </w:rPr>
          <w:t>5.</w:t>
        </w:r>
        <w:r w:rsidR="00536FCE" w:rsidRPr="001D1A25">
          <w:rPr>
            <w:rFonts w:asciiTheme="minorHAnsi" w:eastAsiaTheme="minorEastAsia" w:hAnsiTheme="minorHAnsi" w:cstheme="minorBidi"/>
            <w:b w:val="0"/>
            <w:bCs w:val="0"/>
            <w:caps w:val="0"/>
            <w:noProof/>
            <w:sz w:val="28"/>
            <w:szCs w:val="28"/>
            <w:lang w:eastAsia="tr-TR"/>
          </w:rPr>
          <w:tab/>
        </w:r>
        <w:r w:rsidR="00536FCE" w:rsidRPr="001D1A25">
          <w:rPr>
            <w:rStyle w:val="Hyperlink"/>
            <w:rFonts w:asciiTheme="minorHAnsi" w:hAnsiTheme="minorHAnsi" w:cs="Calibri"/>
            <w:noProof/>
            <w:sz w:val="28"/>
            <w:szCs w:val="28"/>
          </w:rPr>
          <w:t>EĞİTİM KAYNAKLARI</w:t>
        </w:r>
        <w:r w:rsidR="00536FCE" w:rsidRPr="001D1A25">
          <w:rPr>
            <w:rFonts w:asciiTheme="minorHAnsi" w:hAnsiTheme="minorHAnsi"/>
            <w:noProof/>
            <w:webHidden/>
            <w:sz w:val="28"/>
            <w:szCs w:val="28"/>
          </w:rPr>
          <w:tab/>
        </w:r>
        <w:r w:rsidR="00536FCE" w:rsidRPr="001D1A25">
          <w:rPr>
            <w:rFonts w:asciiTheme="minorHAnsi" w:hAnsiTheme="minorHAnsi"/>
            <w:noProof/>
            <w:webHidden/>
            <w:sz w:val="28"/>
            <w:szCs w:val="28"/>
          </w:rPr>
          <w:fldChar w:fldCharType="begin"/>
        </w:r>
        <w:r w:rsidR="00536FCE" w:rsidRPr="001D1A25">
          <w:rPr>
            <w:rFonts w:asciiTheme="minorHAnsi" w:hAnsiTheme="minorHAnsi"/>
            <w:noProof/>
            <w:webHidden/>
            <w:sz w:val="28"/>
            <w:szCs w:val="28"/>
          </w:rPr>
          <w:instrText xml:space="preserve"> PAGEREF _Toc426644119 \h </w:instrText>
        </w:r>
        <w:r w:rsidR="00536FCE" w:rsidRPr="001D1A25">
          <w:rPr>
            <w:rFonts w:asciiTheme="minorHAnsi" w:hAnsiTheme="minorHAnsi"/>
            <w:noProof/>
            <w:webHidden/>
            <w:sz w:val="28"/>
            <w:szCs w:val="28"/>
          </w:rPr>
        </w:r>
        <w:r w:rsidR="00536FCE" w:rsidRPr="001D1A25">
          <w:rPr>
            <w:rFonts w:asciiTheme="minorHAnsi" w:hAnsiTheme="minorHAnsi"/>
            <w:noProof/>
            <w:webHidden/>
            <w:sz w:val="28"/>
            <w:szCs w:val="28"/>
          </w:rPr>
          <w:fldChar w:fldCharType="separate"/>
        </w:r>
        <w:r w:rsidR="00115E38">
          <w:rPr>
            <w:rFonts w:asciiTheme="minorHAnsi" w:hAnsiTheme="minorHAnsi"/>
            <w:noProof/>
            <w:webHidden/>
            <w:sz w:val="28"/>
            <w:szCs w:val="28"/>
          </w:rPr>
          <w:t>16</w:t>
        </w:r>
        <w:r w:rsidR="00536FCE" w:rsidRPr="001D1A25">
          <w:rPr>
            <w:rFonts w:asciiTheme="minorHAnsi" w:hAnsiTheme="minorHAnsi"/>
            <w:noProof/>
            <w:webHidden/>
            <w:sz w:val="28"/>
            <w:szCs w:val="28"/>
          </w:rPr>
          <w:fldChar w:fldCharType="end"/>
        </w:r>
      </w:hyperlink>
    </w:p>
    <w:p w14:paraId="055B5A3C" w14:textId="77777777" w:rsidR="00536FCE" w:rsidRPr="001D1A25" w:rsidRDefault="00F43866">
      <w:pPr>
        <w:pStyle w:val="TOC1"/>
        <w:rPr>
          <w:rFonts w:asciiTheme="minorHAnsi" w:eastAsiaTheme="minorEastAsia" w:hAnsiTheme="minorHAnsi" w:cstheme="minorBidi"/>
          <w:b w:val="0"/>
          <w:bCs w:val="0"/>
          <w:caps w:val="0"/>
          <w:noProof/>
          <w:sz w:val="28"/>
          <w:szCs w:val="28"/>
          <w:lang w:eastAsia="tr-TR"/>
        </w:rPr>
      </w:pPr>
      <w:hyperlink w:anchor="_Toc426644120" w:history="1">
        <w:r w:rsidR="00536FCE" w:rsidRPr="001D1A25">
          <w:rPr>
            <w:rStyle w:val="Hyperlink"/>
            <w:rFonts w:asciiTheme="minorHAnsi" w:hAnsiTheme="minorHAnsi" w:cs="Calibri"/>
            <w:noProof/>
            <w:sz w:val="28"/>
            <w:szCs w:val="28"/>
          </w:rPr>
          <w:t>6.</w:t>
        </w:r>
        <w:r w:rsidR="00536FCE" w:rsidRPr="001D1A25">
          <w:rPr>
            <w:rFonts w:asciiTheme="minorHAnsi" w:eastAsiaTheme="minorEastAsia" w:hAnsiTheme="minorHAnsi" w:cstheme="minorBidi"/>
            <w:b w:val="0"/>
            <w:bCs w:val="0"/>
            <w:caps w:val="0"/>
            <w:noProof/>
            <w:sz w:val="28"/>
            <w:szCs w:val="28"/>
            <w:lang w:eastAsia="tr-TR"/>
          </w:rPr>
          <w:tab/>
        </w:r>
        <w:r w:rsidR="00536FCE" w:rsidRPr="001D1A25">
          <w:rPr>
            <w:rStyle w:val="Hyperlink"/>
            <w:rFonts w:asciiTheme="minorHAnsi" w:hAnsiTheme="minorHAnsi" w:cs="Calibri"/>
            <w:noProof/>
            <w:sz w:val="28"/>
            <w:szCs w:val="28"/>
          </w:rPr>
          <w:t>ROTASYON HEDEFLERİ</w:t>
        </w:r>
        <w:r w:rsidR="00536FCE" w:rsidRPr="001D1A25">
          <w:rPr>
            <w:rFonts w:asciiTheme="minorHAnsi" w:hAnsiTheme="minorHAnsi"/>
            <w:noProof/>
            <w:webHidden/>
            <w:sz w:val="28"/>
            <w:szCs w:val="28"/>
          </w:rPr>
          <w:tab/>
        </w:r>
        <w:r w:rsidR="00536FCE" w:rsidRPr="001D1A25">
          <w:rPr>
            <w:rFonts w:asciiTheme="minorHAnsi" w:hAnsiTheme="minorHAnsi"/>
            <w:noProof/>
            <w:webHidden/>
            <w:sz w:val="28"/>
            <w:szCs w:val="28"/>
          </w:rPr>
          <w:fldChar w:fldCharType="begin"/>
        </w:r>
        <w:r w:rsidR="00536FCE" w:rsidRPr="001D1A25">
          <w:rPr>
            <w:rFonts w:asciiTheme="minorHAnsi" w:hAnsiTheme="minorHAnsi"/>
            <w:noProof/>
            <w:webHidden/>
            <w:sz w:val="28"/>
            <w:szCs w:val="28"/>
          </w:rPr>
          <w:instrText xml:space="preserve"> PAGEREF _Toc426644120 \h </w:instrText>
        </w:r>
        <w:r w:rsidR="00536FCE" w:rsidRPr="001D1A25">
          <w:rPr>
            <w:rFonts w:asciiTheme="minorHAnsi" w:hAnsiTheme="minorHAnsi"/>
            <w:noProof/>
            <w:webHidden/>
            <w:sz w:val="28"/>
            <w:szCs w:val="28"/>
          </w:rPr>
        </w:r>
        <w:r w:rsidR="00536FCE" w:rsidRPr="001D1A25">
          <w:rPr>
            <w:rFonts w:asciiTheme="minorHAnsi" w:hAnsiTheme="minorHAnsi"/>
            <w:noProof/>
            <w:webHidden/>
            <w:sz w:val="28"/>
            <w:szCs w:val="28"/>
          </w:rPr>
          <w:fldChar w:fldCharType="separate"/>
        </w:r>
        <w:r w:rsidR="00115E38">
          <w:rPr>
            <w:rFonts w:asciiTheme="minorHAnsi" w:hAnsiTheme="minorHAnsi"/>
            <w:noProof/>
            <w:webHidden/>
            <w:sz w:val="28"/>
            <w:szCs w:val="28"/>
          </w:rPr>
          <w:t>17</w:t>
        </w:r>
        <w:r w:rsidR="00536FCE" w:rsidRPr="001D1A25">
          <w:rPr>
            <w:rFonts w:asciiTheme="minorHAnsi" w:hAnsiTheme="minorHAnsi"/>
            <w:noProof/>
            <w:webHidden/>
            <w:sz w:val="28"/>
            <w:szCs w:val="28"/>
          </w:rPr>
          <w:fldChar w:fldCharType="end"/>
        </w:r>
      </w:hyperlink>
    </w:p>
    <w:p w14:paraId="1CA1727C" w14:textId="77777777" w:rsidR="00536FCE" w:rsidRPr="001D1A25" w:rsidRDefault="00F43866">
      <w:pPr>
        <w:pStyle w:val="TOC1"/>
        <w:rPr>
          <w:rFonts w:asciiTheme="minorHAnsi" w:eastAsiaTheme="minorEastAsia" w:hAnsiTheme="minorHAnsi" w:cstheme="minorBidi"/>
          <w:b w:val="0"/>
          <w:bCs w:val="0"/>
          <w:caps w:val="0"/>
          <w:noProof/>
          <w:sz w:val="28"/>
          <w:szCs w:val="28"/>
          <w:lang w:eastAsia="tr-TR"/>
        </w:rPr>
      </w:pPr>
      <w:hyperlink w:anchor="_Toc426644121" w:history="1">
        <w:r w:rsidR="00536FCE" w:rsidRPr="001D1A25">
          <w:rPr>
            <w:rStyle w:val="Hyperlink"/>
            <w:rFonts w:asciiTheme="minorHAnsi" w:hAnsiTheme="minorHAnsi" w:cs="Calibri"/>
            <w:noProof/>
            <w:sz w:val="28"/>
            <w:szCs w:val="28"/>
          </w:rPr>
          <w:t>7.</w:t>
        </w:r>
        <w:r w:rsidR="00536FCE" w:rsidRPr="001D1A25">
          <w:rPr>
            <w:rFonts w:asciiTheme="minorHAnsi" w:eastAsiaTheme="minorEastAsia" w:hAnsiTheme="minorHAnsi" w:cstheme="minorBidi"/>
            <w:b w:val="0"/>
            <w:bCs w:val="0"/>
            <w:caps w:val="0"/>
            <w:noProof/>
            <w:sz w:val="28"/>
            <w:szCs w:val="28"/>
            <w:lang w:eastAsia="tr-TR"/>
          </w:rPr>
          <w:tab/>
        </w:r>
        <w:r w:rsidR="00536FCE" w:rsidRPr="001D1A25">
          <w:rPr>
            <w:rStyle w:val="Hyperlink"/>
            <w:rFonts w:asciiTheme="minorHAnsi" w:hAnsiTheme="minorHAnsi" w:cs="Calibri"/>
            <w:noProof/>
            <w:sz w:val="28"/>
            <w:szCs w:val="28"/>
          </w:rPr>
          <w:t>ÖLÇME VE DEĞERLENDİRME</w:t>
        </w:r>
        <w:r w:rsidR="00536FCE" w:rsidRPr="001D1A25">
          <w:rPr>
            <w:rFonts w:asciiTheme="minorHAnsi" w:hAnsiTheme="minorHAnsi"/>
            <w:noProof/>
            <w:webHidden/>
            <w:sz w:val="28"/>
            <w:szCs w:val="28"/>
          </w:rPr>
          <w:tab/>
        </w:r>
        <w:r w:rsidR="00536FCE" w:rsidRPr="001D1A25">
          <w:rPr>
            <w:rFonts w:asciiTheme="minorHAnsi" w:hAnsiTheme="minorHAnsi"/>
            <w:noProof/>
            <w:webHidden/>
            <w:sz w:val="28"/>
            <w:szCs w:val="28"/>
          </w:rPr>
          <w:fldChar w:fldCharType="begin"/>
        </w:r>
        <w:r w:rsidR="00536FCE" w:rsidRPr="001D1A25">
          <w:rPr>
            <w:rFonts w:asciiTheme="minorHAnsi" w:hAnsiTheme="minorHAnsi"/>
            <w:noProof/>
            <w:webHidden/>
            <w:sz w:val="28"/>
            <w:szCs w:val="28"/>
          </w:rPr>
          <w:instrText xml:space="preserve"> PAGEREF _Toc426644121 \h </w:instrText>
        </w:r>
        <w:r w:rsidR="00536FCE" w:rsidRPr="001D1A25">
          <w:rPr>
            <w:rFonts w:asciiTheme="minorHAnsi" w:hAnsiTheme="minorHAnsi"/>
            <w:noProof/>
            <w:webHidden/>
            <w:sz w:val="28"/>
            <w:szCs w:val="28"/>
          </w:rPr>
        </w:r>
        <w:r w:rsidR="00536FCE" w:rsidRPr="001D1A25">
          <w:rPr>
            <w:rFonts w:asciiTheme="minorHAnsi" w:hAnsiTheme="minorHAnsi"/>
            <w:noProof/>
            <w:webHidden/>
            <w:sz w:val="28"/>
            <w:szCs w:val="28"/>
          </w:rPr>
          <w:fldChar w:fldCharType="separate"/>
        </w:r>
        <w:r w:rsidR="00115E38">
          <w:rPr>
            <w:rFonts w:asciiTheme="minorHAnsi" w:hAnsiTheme="minorHAnsi"/>
            <w:noProof/>
            <w:webHidden/>
            <w:sz w:val="28"/>
            <w:szCs w:val="28"/>
          </w:rPr>
          <w:t>17</w:t>
        </w:r>
        <w:r w:rsidR="00536FCE" w:rsidRPr="001D1A25">
          <w:rPr>
            <w:rFonts w:asciiTheme="minorHAnsi" w:hAnsiTheme="minorHAnsi"/>
            <w:noProof/>
            <w:webHidden/>
            <w:sz w:val="28"/>
            <w:szCs w:val="28"/>
          </w:rPr>
          <w:fldChar w:fldCharType="end"/>
        </w:r>
      </w:hyperlink>
    </w:p>
    <w:p w14:paraId="78B1CBD8" w14:textId="77777777" w:rsidR="00536FCE" w:rsidRPr="001D1A25" w:rsidRDefault="00F43866">
      <w:pPr>
        <w:pStyle w:val="TOC1"/>
        <w:rPr>
          <w:rFonts w:asciiTheme="minorHAnsi" w:eastAsiaTheme="minorEastAsia" w:hAnsiTheme="minorHAnsi" w:cstheme="minorBidi"/>
          <w:b w:val="0"/>
          <w:bCs w:val="0"/>
          <w:caps w:val="0"/>
          <w:noProof/>
          <w:sz w:val="28"/>
          <w:szCs w:val="28"/>
          <w:lang w:eastAsia="tr-TR"/>
        </w:rPr>
      </w:pPr>
      <w:hyperlink w:anchor="_Toc426644122" w:history="1">
        <w:r w:rsidR="00536FCE" w:rsidRPr="001D1A25">
          <w:rPr>
            <w:rStyle w:val="Hyperlink"/>
            <w:rFonts w:asciiTheme="minorHAnsi" w:hAnsiTheme="minorHAnsi" w:cs="Calibri"/>
            <w:noProof/>
            <w:sz w:val="28"/>
            <w:szCs w:val="28"/>
          </w:rPr>
          <w:t>8.</w:t>
        </w:r>
        <w:r w:rsidR="00536FCE" w:rsidRPr="001D1A25">
          <w:rPr>
            <w:rFonts w:asciiTheme="minorHAnsi" w:eastAsiaTheme="minorEastAsia" w:hAnsiTheme="minorHAnsi" w:cstheme="minorBidi"/>
            <w:b w:val="0"/>
            <w:bCs w:val="0"/>
            <w:caps w:val="0"/>
            <w:noProof/>
            <w:sz w:val="28"/>
            <w:szCs w:val="28"/>
            <w:lang w:eastAsia="tr-TR"/>
          </w:rPr>
          <w:tab/>
        </w:r>
        <w:r w:rsidR="00536FCE" w:rsidRPr="001D1A25">
          <w:rPr>
            <w:rStyle w:val="Hyperlink"/>
            <w:rFonts w:asciiTheme="minorHAnsi" w:hAnsiTheme="minorHAnsi" w:cs="Calibri"/>
            <w:noProof/>
            <w:sz w:val="28"/>
            <w:szCs w:val="28"/>
          </w:rPr>
          <w:t>KAYNAKÇA</w:t>
        </w:r>
        <w:r w:rsidR="00536FCE" w:rsidRPr="001D1A25">
          <w:rPr>
            <w:rFonts w:asciiTheme="minorHAnsi" w:hAnsiTheme="minorHAnsi"/>
            <w:noProof/>
            <w:webHidden/>
            <w:sz w:val="28"/>
            <w:szCs w:val="28"/>
          </w:rPr>
          <w:tab/>
        </w:r>
        <w:r w:rsidR="00536FCE" w:rsidRPr="001D1A25">
          <w:rPr>
            <w:rFonts w:asciiTheme="minorHAnsi" w:hAnsiTheme="minorHAnsi"/>
            <w:noProof/>
            <w:webHidden/>
            <w:sz w:val="28"/>
            <w:szCs w:val="28"/>
          </w:rPr>
          <w:fldChar w:fldCharType="begin"/>
        </w:r>
        <w:r w:rsidR="00536FCE" w:rsidRPr="001D1A25">
          <w:rPr>
            <w:rFonts w:asciiTheme="minorHAnsi" w:hAnsiTheme="minorHAnsi"/>
            <w:noProof/>
            <w:webHidden/>
            <w:sz w:val="28"/>
            <w:szCs w:val="28"/>
          </w:rPr>
          <w:instrText xml:space="preserve"> PAGEREF _Toc426644122 \h </w:instrText>
        </w:r>
        <w:r w:rsidR="00536FCE" w:rsidRPr="001D1A25">
          <w:rPr>
            <w:rFonts w:asciiTheme="minorHAnsi" w:hAnsiTheme="minorHAnsi"/>
            <w:noProof/>
            <w:webHidden/>
            <w:sz w:val="28"/>
            <w:szCs w:val="28"/>
          </w:rPr>
        </w:r>
        <w:r w:rsidR="00536FCE" w:rsidRPr="001D1A25">
          <w:rPr>
            <w:rFonts w:asciiTheme="minorHAnsi" w:hAnsiTheme="minorHAnsi"/>
            <w:noProof/>
            <w:webHidden/>
            <w:sz w:val="28"/>
            <w:szCs w:val="28"/>
          </w:rPr>
          <w:fldChar w:fldCharType="separate"/>
        </w:r>
        <w:r w:rsidR="00115E38">
          <w:rPr>
            <w:rFonts w:asciiTheme="minorHAnsi" w:hAnsiTheme="minorHAnsi"/>
            <w:noProof/>
            <w:webHidden/>
            <w:sz w:val="28"/>
            <w:szCs w:val="28"/>
          </w:rPr>
          <w:t>17</w:t>
        </w:r>
        <w:r w:rsidR="00536FCE" w:rsidRPr="001D1A25">
          <w:rPr>
            <w:rFonts w:asciiTheme="minorHAnsi" w:hAnsiTheme="minorHAnsi"/>
            <w:noProof/>
            <w:webHidden/>
            <w:sz w:val="28"/>
            <w:szCs w:val="28"/>
          </w:rPr>
          <w:fldChar w:fldCharType="end"/>
        </w:r>
      </w:hyperlink>
    </w:p>
    <w:p w14:paraId="57E624A3" w14:textId="77777777" w:rsidR="00DB7C7D" w:rsidRPr="00D81017" w:rsidRDefault="00861D74" w:rsidP="00AE5F19">
      <w:pPr>
        <w:tabs>
          <w:tab w:val="right" w:leader="dot" w:pos="8505"/>
          <w:tab w:val="right" w:leader="dot" w:pos="8647"/>
        </w:tabs>
        <w:spacing w:after="0" w:line="360" w:lineRule="auto"/>
        <w:jc w:val="both"/>
        <w:rPr>
          <w:rFonts w:eastAsia="Times New Roman" w:cs="Calibri"/>
        </w:rPr>
      </w:pPr>
      <w:r w:rsidRPr="001D1A25">
        <w:rPr>
          <w:rFonts w:asciiTheme="minorHAnsi" w:eastAsia="Times New Roman" w:hAnsiTheme="minorHAnsi" w:cs="Calibri"/>
          <w:sz w:val="28"/>
          <w:szCs w:val="28"/>
        </w:rPr>
        <w:fldChar w:fldCharType="end"/>
      </w:r>
      <w:bookmarkEnd w:id="0"/>
    </w:p>
    <w:p w14:paraId="33187521" w14:textId="77777777" w:rsidR="00B7386B" w:rsidRPr="00D81017" w:rsidRDefault="00B7386B" w:rsidP="00AE5F19">
      <w:pPr>
        <w:tabs>
          <w:tab w:val="right" w:leader="dot" w:pos="8505"/>
          <w:tab w:val="right" w:leader="dot" w:pos="8647"/>
        </w:tabs>
        <w:spacing w:after="0" w:line="360" w:lineRule="auto"/>
        <w:jc w:val="both"/>
        <w:rPr>
          <w:rFonts w:eastAsia="Times New Roman" w:cs="Calibri"/>
        </w:rPr>
      </w:pPr>
    </w:p>
    <w:p w14:paraId="4C524CC0" w14:textId="77777777" w:rsidR="00B7386B" w:rsidRPr="00D81017" w:rsidRDefault="00B7386B" w:rsidP="00AE5F19">
      <w:pPr>
        <w:tabs>
          <w:tab w:val="right" w:leader="dot" w:pos="8505"/>
          <w:tab w:val="right" w:leader="dot" w:pos="8647"/>
        </w:tabs>
        <w:spacing w:after="0" w:line="360" w:lineRule="auto"/>
        <w:jc w:val="both"/>
        <w:rPr>
          <w:rFonts w:eastAsia="Times New Roman" w:cs="Calibri"/>
        </w:rPr>
      </w:pPr>
    </w:p>
    <w:p w14:paraId="0C5752D2" w14:textId="77777777" w:rsidR="0047067C" w:rsidRPr="00D81017" w:rsidRDefault="0047067C" w:rsidP="00AE5F19">
      <w:pPr>
        <w:tabs>
          <w:tab w:val="right" w:leader="dot" w:pos="8505"/>
          <w:tab w:val="right" w:leader="dot" w:pos="8647"/>
        </w:tabs>
        <w:spacing w:after="0" w:line="360" w:lineRule="auto"/>
        <w:jc w:val="both"/>
        <w:rPr>
          <w:rFonts w:eastAsia="Times New Roman" w:cs="Calibri"/>
        </w:rPr>
      </w:pPr>
    </w:p>
    <w:p w14:paraId="0D10F971" w14:textId="77777777" w:rsidR="0047067C" w:rsidRPr="00D81017" w:rsidRDefault="0047067C" w:rsidP="00AE5F19">
      <w:pPr>
        <w:tabs>
          <w:tab w:val="right" w:leader="dot" w:pos="8505"/>
          <w:tab w:val="right" w:leader="dot" w:pos="8647"/>
        </w:tabs>
        <w:spacing w:after="0" w:line="360" w:lineRule="auto"/>
        <w:jc w:val="both"/>
        <w:rPr>
          <w:rFonts w:eastAsia="Times New Roman" w:cs="Calibri"/>
        </w:rPr>
      </w:pPr>
    </w:p>
    <w:p w14:paraId="5F3E0B89" w14:textId="77777777" w:rsidR="0047067C" w:rsidRPr="00D81017" w:rsidRDefault="0047067C" w:rsidP="00AE5F19">
      <w:pPr>
        <w:tabs>
          <w:tab w:val="right" w:leader="dot" w:pos="8505"/>
          <w:tab w:val="right" w:leader="dot" w:pos="8647"/>
        </w:tabs>
        <w:spacing w:after="0" w:line="360" w:lineRule="auto"/>
        <w:jc w:val="both"/>
        <w:rPr>
          <w:rFonts w:eastAsia="Times New Roman" w:cs="Calibri"/>
        </w:rPr>
      </w:pPr>
    </w:p>
    <w:p w14:paraId="6A4D7C68" w14:textId="77777777" w:rsidR="0047067C" w:rsidRPr="00D81017" w:rsidRDefault="0047067C" w:rsidP="00AE5F19">
      <w:pPr>
        <w:tabs>
          <w:tab w:val="right" w:leader="dot" w:pos="8505"/>
          <w:tab w:val="right" w:leader="dot" w:pos="8647"/>
        </w:tabs>
        <w:spacing w:after="0" w:line="360" w:lineRule="auto"/>
        <w:jc w:val="both"/>
        <w:rPr>
          <w:rFonts w:eastAsia="Times New Roman" w:cs="Calibri"/>
        </w:rPr>
      </w:pPr>
    </w:p>
    <w:p w14:paraId="39AA825D" w14:textId="77777777" w:rsidR="0047067C" w:rsidRPr="00D81017" w:rsidRDefault="0047067C" w:rsidP="00AE5F19">
      <w:pPr>
        <w:tabs>
          <w:tab w:val="right" w:leader="dot" w:pos="8505"/>
          <w:tab w:val="right" w:leader="dot" w:pos="8647"/>
        </w:tabs>
        <w:spacing w:after="0" w:line="360" w:lineRule="auto"/>
        <w:jc w:val="both"/>
        <w:rPr>
          <w:rFonts w:eastAsia="Times New Roman" w:cs="Calibri"/>
        </w:rPr>
      </w:pPr>
    </w:p>
    <w:p w14:paraId="5D5808CB" w14:textId="77777777" w:rsidR="00B7386B" w:rsidRPr="00D81017" w:rsidRDefault="00B7386B" w:rsidP="00AE5F19">
      <w:pPr>
        <w:tabs>
          <w:tab w:val="right" w:leader="dot" w:pos="8505"/>
          <w:tab w:val="right" w:leader="dot" w:pos="8647"/>
        </w:tabs>
        <w:spacing w:after="0" w:line="360" w:lineRule="auto"/>
        <w:jc w:val="both"/>
        <w:rPr>
          <w:rFonts w:eastAsia="Times New Roman" w:cs="Calibri"/>
        </w:rPr>
      </w:pPr>
    </w:p>
    <w:p w14:paraId="155639E0" w14:textId="77777777" w:rsidR="00B7386B" w:rsidRPr="00D81017" w:rsidRDefault="00B7386B" w:rsidP="00AE5F19">
      <w:pPr>
        <w:tabs>
          <w:tab w:val="right" w:leader="dot" w:pos="8505"/>
          <w:tab w:val="right" w:leader="dot" w:pos="8647"/>
        </w:tabs>
        <w:spacing w:after="0" w:line="360" w:lineRule="auto"/>
        <w:jc w:val="both"/>
        <w:rPr>
          <w:rFonts w:eastAsia="Times New Roman" w:cs="Calibri"/>
        </w:rPr>
      </w:pPr>
    </w:p>
    <w:p w14:paraId="27F70FF5" w14:textId="77777777" w:rsidR="00B7386B" w:rsidRPr="00D81017" w:rsidRDefault="00B7386B" w:rsidP="00AE5F19">
      <w:pPr>
        <w:tabs>
          <w:tab w:val="right" w:leader="dot" w:pos="8505"/>
          <w:tab w:val="right" w:leader="dot" w:pos="8647"/>
        </w:tabs>
        <w:spacing w:after="0" w:line="360" w:lineRule="auto"/>
        <w:jc w:val="both"/>
        <w:rPr>
          <w:rFonts w:eastAsia="Times New Roman" w:cs="Calibri"/>
        </w:rPr>
      </w:pPr>
    </w:p>
    <w:p w14:paraId="4C2BEBB7" w14:textId="77777777" w:rsidR="00B7386B" w:rsidRPr="00D81017" w:rsidRDefault="00B7386B" w:rsidP="00AE5F19">
      <w:pPr>
        <w:tabs>
          <w:tab w:val="right" w:leader="dot" w:pos="8505"/>
          <w:tab w:val="right" w:leader="dot" w:pos="8647"/>
        </w:tabs>
        <w:spacing w:after="0" w:line="360" w:lineRule="auto"/>
        <w:jc w:val="both"/>
        <w:rPr>
          <w:rFonts w:eastAsia="Times New Roman" w:cs="Calibri"/>
        </w:rPr>
      </w:pPr>
    </w:p>
    <w:p w14:paraId="4BFEB0C8" w14:textId="77777777" w:rsidR="00276666" w:rsidRPr="00D81017" w:rsidRDefault="00276666" w:rsidP="00AE5F19">
      <w:pPr>
        <w:tabs>
          <w:tab w:val="right" w:leader="dot" w:pos="8505"/>
          <w:tab w:val="right" w:leader="dot" w:pos="8647"/>
        </w:tabs>
        <w:spacing w:after="0" w:line="360" w:lineRule="auto"/>
        <w:jc w:val="both"/>
        <w:rPr>
          <w:rFonts w:eastAsia="Times New Roman" w:cs="Calibri"/>
        </w:rPr>
      </w:pPr>
    </w:p>
    <w:p w14:paraId="04D0D8AE" w14:textId="77777777" w:rsidR="00276666" w:rsidRPr="00D81017" w:rsidRDefault="00276666" w:rsidP="00AE5F19">
      <w:pPr>
        <w:tabs>
          <w:tab w:val="right" w:leader="dot" w:pos="8505"/>
          <w:tab w:val="right" w:leader="dot" w:pos="8647"/>
        </w:tabs>
        <w:spacing w:after="0" w:line="360" w:lineRule="auto"/>
        <w:jc w:val="both"/>
        <w:rPr>
          <w:rFonts w:eastAsia="Times New Roman" w:cs="Calibri"/>
        </w:rPr>
      </w:pPr>
    </w:p>
    <w:p w14:paraId="5B152D87" w14:textId="77777777" w:rsidR="00276666" w:rsidRPr="00D81017" w:rsidRDefault="00276666" w:rsidP="00AE5F19">
      <w:pPr>
        <w:tabs>
          <w:tab w:val="right" w:leader="dot" w:pos="8505"/>
          <w:tab w:val="right" w:leader="dot" w:pos="8647"/>
        </w:tabs>
        <w:spacing w:after="0" w:line="360" w:lineRule="auto"/>
        <w:jc w:val="both"/>
        <w:rPr>
          <w:rFonts w:eastAsia="Times New Roman" w:cs="Calibri"/>
        </w:rPr>
      </w:pPr>
    </w:p>
    <w:p w14:paraId="56807539" w14:textId="77777777" w:rsidR="00276666" w:rsidRPr="00D81017" w:rsidRDefault="00276666" w:rsidP="00AE5F19">
      <w:pPr>
        <w:tabs>
          <w:tab w:val="right" w:leader="dot" w:pos="8505"/>
          <w:tab w:val="right" w:leader="dot" w:pos="8647"/>
        </w:tabs>
        <w:spacing w:after="0" w:line="360" w:lineRule="auto"/>
        <w:jc w:val="both"/>
        <w:rPr>
          <w:rFonts w:eastAsia="Times New Roman" w:cs="Calibri"/>
        </w:rPr>
      </w:pPr>
    </w:p>
    <w:p w14:paraId="191DFC1A" w14:textId="77777777" w:rsidR="00276666" w:rsidRPr="00D81017" w:rsidRDefault="00276666" w:rsidP="00AE5F19">
      <w:pPr>
        <w:tabs>
          <w:tab w:val="right" w:leader="dot" w:pos="8505"/>
          <w:tab w:val="right" w:leader="dot" w:pos="8647"/>
        </w:tabs>
        <w:spacing w:after="0" w:line="360" w:lineRule="auto"/>
        <w:jc w:val="both"/>
        <w:rPr>
          <w:rFonts w:eastAsia="Times New Roman" w:cs="Calibri"/>
        </w:rPr>
      </w:pPr>
    </w:p>
    <w:p w14:paraId="2E5D369B" w14:textId="77777777" w:rsidR="00276666" w:rsidRDefault="00276666" w:rsidP="00AE5F19">
      <w:pPr>
        <w:tabs>
          <w:tab w:val="right" w:leader="dot" w:pos="8505"/>
          <w:tab w:val="right" w:leader="dot" w:pos="8647"/>
        </w:tabs>
        <w:spacing w:after="0" w:line="360" w:lineRule="auto"/>
        <w:jc w:val="both"/>
        <w:rPr>
          <w:rFonts w:eastAsia="Times New Roman" w:cs="Calibri"/>
        </w:rPr>
      </w:pPr>
    </w:p>
    <w:p w14:paraId="4904A4E3" w14:textId="77777777" w:rsidR="00B766BB" w:rsidRDefault="00B766BB" w:rsidP="00AE5F19">
      <w:pPr>
        <w:tabs>
          <w:tab w:val="right" w:leader="dot" w:pos="8505"/>
          <w:tab w:val="right" w:leader="dot" w:pos="8647"/>
        </w:tabs>
        <w:spacing w:after="0" w:line="360" w:lineRule="auto"/>
        <w:jc w:val="both"/>
        <w:rPr>
          <w:rFonts w:eastAsia="Times New Roman" w:cs="Calibri"/>
        </w:rPr>
      </w:pPr>
    </w:p>
    <w:p w14:paraId="5236645E" w14:textId="77777777" w:rsidR="00B766BB" w:rsidRDefault="00B766BB" w:rsidP="00AE5F19">
      <w:pPr>
        <w:tabs>
          <w:tab w:val="right" w:leader="dot" w:pos="8505"/>
          <w:tab w:val="right" w:leader="dot" w:pos="8647"/>
        </w:tabs>
        <w:spacing w:after="0" w:line="360" w:lineRule="auto"/>
        <w:jc w:val="both"/>
        <w:rPr>
          <w:rFonts w:eastAsia="Times New Roman" w:cs="Calibri"/>
        </w:rPr>
      </w:pPr>
    </w:p>
    <w:p w14:paraId="7192418C" w14:textId="77777777" w:rsidR="00FB5856" w:rsidRPr="00F9501A" w:rsidRDefault="009A295F" w:rsidP="00F9501A">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426644085"/>
      <w:r w:rsidRPr="00D81017">
        <w:rPr>
          <w:rFonts w:cs="Calibri"/>
          <w:b/>
          <w:color w:val="FFFFFF"/>
        </w:rPr>
        <w:lastRenderedPageBreak/>
        <w:t>GİRİŞ</w:t>
      </w:r>
      <w:bookmarkEnd w:id="1"/>
    </w:p>
    <w:p w14:paraId="12E97C91" w14:textId="77777777" w:rsidR="00D002B6" w:rsidRDefault="002856E2" w:rsidP="002856E2">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2856E2">
        <w:rPr>
          <w:rFonts w:cs="Calibri"/>
        </w:rPr>
        <w:t>Gastroenteroloji Cerrahisi uzmanlık dalı;</w:t>
      </w:r>
      <w:r w:rsidR="007038B2">
        <w:rPr>
          <w:rFonts w:cs="Calibri"/>
        </w:rPr>
        <w:t xml:space="preserve"> Türkiye’den yurtdışına sevk edilen özellikli hasta akışını durdurmak amacıyla </w:t>
      </w:r>
      <w:r w:rsidRPr="002856E2">
        <w:rPr>
          <w:rFonts w:cs="Calibri"/>
        </w:rPr>
        <w:t>Türkiye Yüksek İhtisas Eğitim ve Araştırma Hastanesinin açıldığı 1964 yılında Gastroenteroloji Cerrahisi Kliniği olarak kurul</w:t>
      </w:r>
      <w:r w:rsidR="007038B2">
        <w:rPr>
          <w:rFonts w:cs="Calibri"/>
        </w:rPr>
        <w:t>masını takiben</w:t>
      </w:r>
      <w:r w:rsidRPr="002856E2">
        <w:rPr>
          <w:rFonts w:cs="Calibri"/>
        </w:rPr>
        <w:t xml:space="preserve">, </w:t>
      </w:r>
      <w:r w:rsidR="007038B2">
        <w:rPr>
          <w:rFonts w:cs="Calibri"/>
        </w:rPr>
        <w:t>1973 yılında Tıpta Uzmanlık Tüzüğünde y</w:t>
      </w:r>
      <w:r w:rsidRPr="002856E2">
        <w:rPr>
          <w:rFonts w:cs="Calibri"/>
        </w:rPr>
        <w:t>an</w:t>
      </w:r>
      <w:r w:rsidR="007038B2">
        <w:rPr>
          <w:rFonts w:cs="Calibri"/>
        </w:rPr>
        <w:t xml:space="preserve"> dal u</w:t>
      </w:r>
      <w:r w:rsidRPr="002856E2">
        <w:rPr>
          <w:rFonts w:cs="Calibri"/>
        </w:rPr>
        <w:t>zmanlık alanı olarak tanımlanmıştır</w:t>
      </w:r>
      <w:r w:rsidR="007F704B">
        <w:rPr>
          <w:rFonts w:cs="Calibri"/>
        </w:rPr>
        <w:t xml:space="preserve">. </w:t>
      </w:r>
      <w:r w:rsidR="007F704B" w:rsidRPr="002856E2">
        <w:rPr>
          <w:rFonts w:cs="Calibri"/>
        </w:rPr>
        <w:t xml:space="preserve">Gastroenteroloji Cerrahisi </w:t>
      </w:r>
      <w:r w:rsidR="007038B2">
        <w:rPr>
          <w:rFonts w:cs="Calibri"/>
        </w:rPr>
        <w:t>uzmanlık alanı</w:t>
      </w:r>
      <w:r w:rsidR="007F704B">
        <w:rPr>
          <w:rFonts w:cs="Calibri"/>
        </w:rPr>
        <w:t xml:space="preserve"> bu yıldan itibaren </w:t>
      </w:r>
      <w:r w:rsidR="007F704B" w:rsidRPr="007F704B">
        <w:rPr>
          <w:rFonts w:cs="Calibri"/>
          <w:color w:val="000000"/>
        </w:rPr>
        <w:t xml:space="preserve">Genel </w:t>
      </w:r>
      <w:proofErr w:type="spellStart"/>
      <w:r w:rsidR="007F704B" w:rsidRPr="007F704B">
        <w:rPr>
          <w:rFonts w:cs="Calibri"/>
          <w:color w:val="000000"/>
        </w:rPr>
        <w:t>Cerrahi’nin</w:t>
      </w:r>
      <w:proofErr w:type="spellEnd"/>
      <w:r w:rsidR="007F704B" w:rsidRPr="007F704B">
        <w:rPr>
          <w:rFonts w:cs="Calibri"/>
          <w:color w:val="000000"/>
        </w:rPr>
        <w:t xml:space="preserve"> </w:t>
      </w:r>
      <w:proofErr w:type="spellStart"/>
      <w:r w:rsidR="007F704B" w:rsidRPr="007F704B">
        <w:rPr>
          <w:rFonts w:cs="Calibri"/>
          <w:color w:val="000000"/>
        </w:rPr>
        <w:t>yandalı</w:t>
      </w:r>
      <w:proofErr w:type="spellEnd"/>
      <w:r w:rsidR="007F704B" w:rsidRPr="007F704B">
        <w:rPr>
          <w:rFonts w:cs="Calibri"/>
          <w:color w:val="000000"/>
        </w:rPr>
        <w:t xml:space="preserve"> olarak</w:t>
      </w:r>
      <w:r w:rsidR="007F704B">
        <w:rPr>
          <w:rFonts w:cs="Calibri"/>
        </w:rPr>
        <w:t xml:space="preserve"> s</w:t>
      </w:r>
      <w:r w:rsidRPr="002856E2">
        <w:rPr>
          <w:rFonts w:cs="Calibri"/>
        </w:rPr>
        <w:t>indirim sistemi kaynaklı sorunla</w:t>
      </w:r>
      <w:r w:rsidR="007F704B">
        <w:rPr>
          <w:rFonts w:cs="Calibri"/>
        </w:rPr>
        <w:t>rla daha yetkin olarak ilgilenmekte</w:t>
      </w:r>
      <w:r w:rsidRPr="002856E2">
        <w:rPr>
          <w:rFonts w:cs="Calibri"/>
        </w:rPr>
        <w:t xml:space="preserve">, sağlık hizmeti vermekte ve uzman yetiştirmektedir. </w:t>
      </w:r>
    </w:p>
    <w:p w14:paraId="225C7EF3" w14:textId="77777777" w:rsidR="008662D9" w:rsidRDefault="008662D9" w:rsidP="002856E2">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p>
    <w:p w14:paraId="517EF390" w14:textId="77777777" w:rsidR="002856E2" w:rsidRPr="002856E2" w:rsidRDefault="007F704B" w:rsidP="002856E2">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Bu alanda yetişen cerrahlar s</w:t>
      </w:r>
      <w:r w:rsidR="002856E2" w:rsidRPr="002856E2">
        <w:rPr>
          <w:rFonts w:cs="Calibri"/>
        </w:rPr>
        <w:t>indiri</w:t>
      </w:r>
      <w:r>
        <w:rPr>
          <w:rFonts w:cs="Calibri"/>
        </w:rPr>
        <w:t>m sistemi hastalıklarının tanı, tedavi ve takibinde u</w:t>
      </w:r>
      <w:r w:rsidR="002856E2" w:rsidRPr="002856E2">
        <w:rPr>
          <w:rFonts w:cs="Calibri"/>
        </w:rPr>
        <w:t>ltrasonografiyi, endoskopiy</w:t>
      </w:r>
      <w:r>
        <w:rPr>
          <w:rFonts w:cs="Calibri"/>
        </w:rPr>
        <w:t xml:space="preserve">i ve ileri teknolojik ürünleri </w:t>
      </w:r>
      <w:r w:rsidR="002856E2" w:rsidRPr="002856E2">
        <w:rPr>
          <w:rFonts w:cs="Calibri"/>
        </w:rPr>
        <w:t>kullanır, Laparoskopik Cerrahiyi uygular. Alanıyla ilgili hastalıkların tanı ve tedavisinde multidisipliner yaklaşırlar.</w:t>
      </w:r>
    </w:p>
    <w:p w14:paraId="0E52B980" w14:textId="77777777" w:rsidR="002856E2" w:rsidRPr="002856E2" w:rsidRDefault="002856E2" w:rsidP="002856E2">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2856E2">
        <w:rPr>
          <w:rFonts w:cs="Calibri"/>
        </w:rPr>
        <w:t xml:space="preserve">Bu müfredatta Gastroenteroloji Cerrahisi </w:t>
      </w:r>
      <w:r w:rsidR="001F151F">
        <w:rPr>
          <w:rFonts w:cs="Calibri"/>
        </w:rPr>
        <w:t>uzmanlık e</w:t>
      </w:r>
      <w:r w:rsidRPr="002856E2">
        <w:rPr>
          <w:rFonts w:cs="Calibri"/>
        </w:rPr>
        <w:t>ğitiminin içeriği ve standartların</w:t>
      </w:r>
      <w:r w:rsidR="007038B2">
        <w:rPr>
          <w:rFonts w:cs="Calibri"/>
        </w:rPr>
        <w:t>ın</w:t>
      </w:r>
      <w:r w:rsidRPr="002856E2">
        <w:rPr>
          <w:rFonts w:cs="Calibri"/>
        </w:rPr>
        <w:t xml:space="preserve"> belirlenmesi amaçlanmıştır. Hedef kitlesi;</w:t>
      </w:r>
      <w:r w:rsidR="00D002B6">
        <w:rPr>
          <w:rFonts w:cs="Calibri"/>
        </w:rPr>
        <w:t xml:space="preserve"> </w:t>
      </w:r>
      <w:r w:rsidR="007038B2">
        <w:rPr>
          <w:rFonts w:cs="Calibri"/>
        </w:rPr>
        <w:t>yan dal uzmanlık ö</w:t>
      </w:r>
      <w:r w:rsidRPr="002856E2">
        <w:rPr>
          <w:rFonts w:cs="Calibri"/>
        </w:rPr>
        <w:t>ğrencisi o</w:t>
      </w:r>
      <w:r w:rsidR="007038B2">
        <w:rPr>
          <w:rFonts w:cs="Calibri"/>
        </w:rPr>
        <w:t>lacak genel cerrahi uzmanları</w:t>
      </w:r>
      <w:r w:rsidR="001F151F">
        <w:rPr>
          <w:rFonts w:cs="Calibri"/>
        </w:rPr>
        <w:t xml:space="preserve"> ile</w:t>
      </w:r>
      <w:r w:rsidRPr="002856E2">
        <w:rPr>
          <w:rFonts w:cs="Calibri"/>
        </w:rPr>
        <w:t xml:space="preserve"> </w:t>
      </w:r>
      <w:r w:rsidR="007038B2">
        <w:rPr>
          <w:rFonts w:cs="Calibri"/>
        </w:rPr>
        <w:t xml:space="preserve">bu </w:t>
      </w:r>
      <w:r w:rsidRPr="002856E2">
        <w:rPr>
          <w:rFonts w:cs="Calibri"/>
        </w:rPr>
        <w:t>uzm</w:t>
      </w:r>
      <w:r w:rsidR="007F704B">
        <w:rPr>
          <w:rFonts w:cs="Calibri"/>
        </w:rPr>
        <w:t>anlık eğitimi</w:t>
      </w:r>
      <w:r w:rsidR="007038B2">
        <w:rPr>
          <w:rFonts w:cs="Calibri"/>
        </w:rPr>
        <w:t>ni</w:t>
      </w:r>
      <w:r w:rsidR="007F704B">
        <w:rPr>
          <w:rFonts w:cs="Calibri"/>
        </w:rPr>
        <w:t xml:space="preserve"> veren eğiticiler </w:t>
      </w:r>
      <w:r w:rsidRPr="002856E2">
        <w:rPr>
          <w:rFonts w:cs="Calibri"/>
        </w:rPr>
        <w:t xml:space="preserve">ve kurumlardır. </w:t>
      </w:r>
    </w:p>
    <w:p w14:paraId="16A32357" w14:textId="77777777" w:rsidR="004548CA" w:rsidRDefault="002856E2" w:rsidP="00D002B6">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2856E2">
        <w:rPr>
          <w:rFonts w:cs="Calibri"/>
        </w:rPr>
        <w:t xml:space="preserve">Müfredatta bir Gastroenteroloji Cerrahisi </w:t>
      </w:r>
      <w:r w:rsidR="001F151F">
        <w:rPr>
          <w:rFonts w:cs="Calibri"/>
        </w:rPr>
        <w:t>u</w:t>
      </w:r>
      <w:r w:rsidRPr="002856E2">
        <w:rPr>
          <w:rFonts w:cs="Calibri"/>
        </w:rPr>
        <w:t xml:space="preserve">zmanlık </w:t>
      </w:r>
      <w:r w:rsidR="001F151F">
        <w:rPr>
          <w:rFonts w:cs="Calibri"/>
        </w:rPr>
        <w:t>ö</w:t>
      </w:r>
      <w:r w:rsidRPr="002856E2">
        <w:rPr>
          <w:rFonts w:cs="Calibri"/>
        </w:rPr>
        <w:t>ğrencisinin eğitim süresi boyunca kazanması gereken temel yetkinlikler ve bunların düzeyleri, kıdem öncelikleri, eğitim yöntemleri</w:t>
      </w:r>
      <w:r w:rsidR="000C7E48">
        <w:rPr>
          <w:rFonts w:cs="Calibri"/>
        </w:rPr>
        <w:t xml:space="preserve">nin </w:t>
      </w:r>
      <w:r w:rsidRPr="002856E2">
        <w:rPr>
          <w:rFonts w:cs="Calibri"/>
        </w:rPr>
        <w:t xml:space="preserve">ayrıntılı tanımı yapılmaktadır. </w:t>
      </w:r>
      <w:r w:rsidR="00CA2A06">
        <w:rPr>
          <w:rFonts w:cs="Calibri"/>
        </w:rPr>
        <w:t>Ayrıca b</w:t>
      </w:r>
      <w:r w:rsidR="000F4E18">
        <w:rPr>
          <w:rFonts w:cs="Calibri"/>
        </w:rPr>
        <w:t>u eğitimi verecek kurumla</w:t>
      </w:r>
      <w:r w:rsidRPr="002856E2">
        <w:rPr>
          <w:rFonts w:cs="Calibri"/>
        </w:rPr>
        <w:t>r ve eğiticilerde bulunması gereken asgari koşullar ortaya kon</w:t>
      </w:r>
      <w:r w:rsidR="00CA2A06">
        <w:rPr>
          <w:rFonts w:cs="Calibri"/>
        </w:rPr>
        <w:t>ul</w:t>
      </w:r>
      <w:r w:rsidRPr="002856E2">
        <w:rPr>
          <w:rFonts w:cs="Calibri"/>
        </w:rPr>
        <w:t>maktadır</w:t>
      </w:r>
      <w:r w:rsidR="00D002B6">
        <w:rPr>
          <w:rFonts w:cs="Calibri"/>
        </w:rPr>
        <w:t>.</w:t>
      </w:r>
    </w:p>
    <w:p w14:paraId="0B8F9128" w14:textId="77777777" w:rsidR="008662D9" w:rsidRDefault="000C7E48" w:rsidP="008662D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Bu müfredat ile</w:t>
      </w:r>
      <w:r w:rsidR="005E458C">
        <w:rPr>
          <w:rFonts w:cs="Calibri"/>
        </w:rPr>
        <w:t xml:space="preserve"> her eğitim kurumunun kendi genişletilmiş eğitim programını oluşturmasına dayanak olac</w:t>
      </w:r>
      <w:r w:rsidR="008662D9">
        <w:rPr>
          <w:rFonts w:cs="Calibri"/>
        </w:rPr>
        <w:t>ak temel çerçeve belirlenmiştir.</w:t>
      </w:r>
    </w:p>
    <w:p w14:paraId="1DC06920" w14:textId="77777777" w:rsidR="008662D9" w:rsidRDefault="008662D9" w:rsidP="008662D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p>
    <w:p w14:paraId="798DAFF0" w14:textId="77777777" w:rsidR="008662D9" w:rsidRPr="008662D9" w:rsidRDefault="008662D9" w:rsidP="008662D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t xml:space="preserve">Ülkemizin her coğrafi bölgesine en az bir gastroenteroloji cerrahisi eğitim merkezi planlanmalıdır. </w:t>
      </w:r>
    </w:p>
    <w:p w14:paraId="4BA376AF" w14:textId="77777777" w:rsidR="008662D9" w:rsidRPr="00D81017" w:rsidRDefault="008662D9" w:rsidP="00D002B6">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p>
    <w:p w14:paraId="590CF203" w14:textId="77777777" w:rsidR="00DB7C7D" w:rsidRPr="00D81017" w:rsidRDefault="00DB7C7D" w:rsidP="009014DB">
      <w:pPr>
        <w:pStyle w:val="ColorfulList-Accent11"/>
        <w:spacing w:after="0" w:line="360" w:lineRule="auto"/>
        <w:jc w:val="both"/>
        <w:outlineLvl w:val="2"/>
        <w:rPr>
          <w:rFonts w:cs="Calibri"/>
          <w:b/>
        </w:rPr>
      </w:pPr>
    </w:p>
    <w:p w14:paraId="60AD4025" w14:textId="77777777" w:rsidR="009014DB" w:rsidRPr="00F9501A" w:rsidRDefault="009A295F" w:rsidP="00F9501A">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426644086"/>
      <w:r w:rsidRPr="00D81017">
        <w:rPr>
          <w:rFonts w:cs="Calibri"/>
          <w:b/>
          <w:color w:val="FFFFFF"/>
        </w:rPr>
        <w:t>MÜFREDAT TANITIMI</w:t>
      </w:r>
      <w:bookmarkEnd w:id="2"/>
    </w:p>
    <w:p w14:paraId="7182AA39" w14:textId="77777777" w:rsidR="004548CA" w:rsidRPr="002676AE" w:rsidRDefault="004548CA" w:rsidP="004548CA">
      <w:pPr>
        <w:pStyle w:val="ColorfulList-Accent11"/>
        <w:numPr>
          <w:ilvl w:val="1"/>
          <w:numId w:val="3"/>
        </w:numPr>
        <w:spacing w:line="240" w:lineRule="auto"/>
        <w:jc w:val="both"/>
        <w:rPr>
          <w:rFonts w:cs="Calibri"/>
        </w:rPr>
      </w:pPr>
      <w:r w:rsidRPr="002676AE">
        <w:rPr>
          <w:rFonts w:cs="Calibri"/>
        </w:rPr>
        <w:t>Müfredatın Amacı ve Hedefleri</w:t>
      </w:r>
    </w:p>
    <w:p w14:paraId="3CC9444B" w14:textId="77777777" w:rsidR="005E458C" w:rsidRPr="002676AE" w:rsidRDefault="005E458C" w:rsidP="005E458C">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2676AE">
        <w:rPr>
          <w:rFonts w:cs="Calibri"/>
        </w:rPr>
        <w:t xml:space="preserve">Gastroenteroloji Cerrahisi </w:t>
      </w:r>
      <w:proofErr w:type="spellStart"/>
      <w:r w:rsidRPr="002676AE">
        <w:rPr>
          <w:rFonts w:cs="Calibri"/>
        </w:rPr>
        <w:t>yandal</w:t>
      </w:r>
      <w:proofErr w:type="spellEnd"/>
      <w:r w:rsidRPr="002676AE">
        <w:rPr>
          <w:rFonts w:cs="Calibri"/>
        </w:rPr>
        <w:t xml:space="preserve"> eğitimi alacak Genel Cerrahi uzmanlarının eğitim süreçlerinin tanımlanması, standardize edilmesi ve ölçülmesidir.</w:t>
      </w:r>
    </w:p>
    <w:p w14:paraId="104DC731" w14:textId="77777777" w:rsidR="004548CA" w:rsidRPr="002676AE" w:rsidRDefault="004548CA" w:rsidP="004548CA">
      <w:pPr>
        <w:pStyle w:val="ColorfulList-Accent11"/>
        <w:spacing w:line="240" w:lineRule="auto"/>
        <w:ind w:left="1440"/>
        <w:jc w:val="both"/>
        <w:rPr>
          <w:rFonts w:cs="Calibri"/>
        </w:rPr>
      </w:pPr>
    </w:p>
    <w:p w14:paraId="12DF6364" w14:textId="77777777" w:rsidR="004548CA" w:rsidRPr="002676AE" w:rsidRDefault="004548CA" w:rsidP="004548CA">
      <w:pPr>
        <w:pStyle w:val="ColorfulList-Accent11"/>
        <w:numPr>
          <w:ilvl w:val="1"/>
          <w:numId w:val="3"/>
        </w:numPr>
        <w:spacing w:line="240" w:lineRule="auto"/>
        <w:jc w:val="both"/>
        <w:rPr>
          <w:rFonts w:cs="Calibri"/>
        </w:rPr>
      </w:pPr>
      <w:r w:rsidRPr="002676AE">
        <w:rPr>
          <w:rFonts w:cs="Calibri"/>
        </w:rPr>
        <w:t>Müfredat Çalışmasının Tarihsel Süreci</w:t>
      </w:r>
    </w:p>
    <w:p w14:paraId="1EF4BCD6" w14:textId="77777777" w:rsidR="004548CA" w:rsidRDefault="000C7E48" w:rsidP="000C7E48">
      <w:pPr>
        <w:pBdr>
          <w:top w:val="single" w:sz="4" w:space="1" w:color="auto"/>
          <w:left w:val="single" w:sz="4" w:space="4" w:color="auto"/>
          <w:bottom w:val="single" w:sz="4" w:space="1" w:color="auto"/>
          <w:right w:val="single" w:sz="4" w:space="4" w:color="auto"/>
        </w:pBdr>
        <w:spacing w:after="0" w:line="240" w:lineRule="auto"/>
        <w:ind w:left="360"/>
        <w:jc w:val="both"/>
        <w:rPr>
          <w:color w:val="000000"/>
        </w:rPr>
      </w:pPr>
      <w:r w:rsidRPr="002676AE">
        <w:rPr>
          <w:color w:val="000000"/>
        </w:rPr>
        <w:t xml:space="preserve">Bu programın hazırlığına 15 Ocak 2010’da </w:t>
      </w:r>
      <w:r w:rsidRPr="002676AE">
        <w:rPr>
          <w:rFonts w:cs="Calibri"/>
        </w:rPr>
        <w:t xml:space="preserve">Gastroenteroloji Cerrahisi </w:t>
      </w:r>
      <w:r w:rsidRPr="002676AE">
        <w:rPr>
          <w:color w:val="000000"/>
        </w:rPr>
        <w:t xml:space="preserve">TUKMOS Komisyonu Sinan Yol, Abdurrahman Şimşek, Ali Akyüz, Bülent Tırnaksız, </w:t>
      </w:r>
      <w:proofErr w:type="spellStart"/>
      <w:r w:rsidRPr="002676AE">
        <w:rPr>
          <w:color w:val="000000"/>
        </w:rPr>
        <w:t>Canbek</w:t>
      </w:r>
      <w:proofErr w:type="spellEnd"/>
      <w:r w:rsidRPr="002676AE">
        <w:rPr>
          <w:color w:val="000000"/>
        </w:rPr>
        <w:t xml:space="preserve"> Seven, Erdal Birol Bostancı, Haldun Gündoğdu, Musa Akoğlu, Osman Abbasoğlu, Süme</w:t>
      </w:r>
      <w:r w:rsidR="00163109">
        <w:rPr>
          <w:color w:val="000000"/>
        </w:rPr>
        <w:t>r Yamaner</w:t>
      </w:r>
      <w:r w:rsidR="00E77F4C">
        <w:rPr>
          <w:color w:val="000000"/>
        </w:rPr>
        <w:t>,</w:t>
      </w:r>
      <w:r w:rsidR="00163109">
        <w:rPr>
          <w:color w:val="000000"/>
        </w:rPr>
        <w:t xml:space="preserve"> Yusuf Bayram Özoğul u</w:t>
      </w:r>
      <w:r w:rsidRPr="002676AE">
        <w:rPr>
          <w:color w:val="000000"/>
        </w:rPr>
        <w:t xml:space="preserve">n katılımıyla Antalya’da yapılan Müfredat Oluşturma Sistemi </w:t>
      </w:r>
      <w:proofErr w:type="spellStart"/>
      <w:r w:rsidRPr="002676AE">
        <w:rPr>
          <w:color w:val="000000"/>
        </w:rPr>
        <w:t>Çalıştay’ında</w:t>
      </w:r>
      <w:proofErr w:type="spellEnd"/>
      <w:r w:rsidRPr="002676AE">
        <w:rPr>
          <w:color w:val="000000"/>
        </w:rPr>
        <w:t xml:space="preserve"> başlanılmıştır. İkinci toplantı 23 Ağustos 2011’de Ankara’da Sinan Yol, Abdurrahman Şimşek, Erdal Birol Bostancı, Haldun Gündoğdu, Musa Akoğlu, Sümer Yamaner,</w:t>
      </w:r>
      <w:r w:rsidR="00E30A9A">
        <w:rPr>
          <w:color w:val="000000"/>
        </w:rPr>
        <w:t xml:space="preserve"> Yusuf Bayram Özoğul’un katılımıyla yapılmış ve</w:t>
      </w:r>
      <w:r w:rsidRPr="002676AE">
        <w:rPr>
          <w:color w:val="000000"/>
        </w:rPr>
        <w:t xml:space="preserve"> müfredatın 1.0 versiyonu tamamlanmıştır. Daha sonra 18-19</w:t>
      </w:r>
      <w:r w:rsidR="00163109">
        <w:rPr>
          <w:color w:val="000000"/>
        </w:rPr>
        <w:t xml:space="preserve"> Nisan 2013 tarihinde Ankara’da</w:t>
      </w:r>
      <w:r w:rsidR="00E30A9A">
        <w:rPr>
          <w:color w:val="000000"/>
        </w:rPr>
        <w:t xml:space="preserve"> yapılan</w:t>
      </w:r>
      <w:r w:rsidRPr="002676AE">
        <w:rPr>
          <w:color w:val="000000"/>
        </w:rPr>
        <w:t xml:space="preserve"> TUKMOS </w:t>
      </w:r>
      <w:r w:rsidRPr="002676AE">
        <w:rPr>
          <w:rFonts w:cs="Calibri"/>
        </w:rPr>
        <w:t xml:space="preserve">Gastroenteroloji Cerrahisi </w:t>
      </w:r>
      <w:r w:rsidR="00E30A9A">
        <w:rPr>
          <w:color w:val="000000"/>
        </w:rPr>
        <w:t>Komisyonu toplantısında</w:t>
      </w:r>
      <w:r w:rsidRPr="002676AE">
        <w:rPr>
          <w:color w:val="000000"/>
        </w:rPr>
        <w:t xml:space="preserve"> Sinan Yol, Abdurrahman Şimşek, Erdal Birol Bostancı, Haldun Gündoğdu, Musa Akoğlu, Yusuf Bayram Özoğul’un katılımlarıyla müfredatın 2.0 versiyonu hazırlanmıştır. </w:t>
      </w:r>
    </w:p>
    <w:p w14:paraId="2DFD187D" w14:textId="77777777" w:rsidR="00212470" w:rsidRPr="004C1F74" w:rsidRDefault="00212470" w:rsidP="00212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cs="Calibri"/>
          <w:sz w:val="24"/>
          <w:szCs w:val="24"/>
        </w:rPr>
      </w:pPr>
      <w:r>
        <w:rPr>
          <w:rFonts w:cs="Calibri"/>
        </w:rPr>
        <w:t xml:space="preserve">20.02.2015 tarihinde Gastroenteroloji Cerrahisi TUKMOS 3. Dönem Komisyon Üyelerinden Prof. Dr. Mehmet ÇAĞLIKÜLEKÇİ, Prof. Dr. Abdurrahman ŞİMŞEK, Prof. Dr. Erdal Birol BOSTANCI, Prof. Dr. Koray ÖCAL, Prof. Dr. Musa AKOĞLU, </w:t>
      </w:r>
      <w:r w:rsidR="00163109">
        <w:rPr>
          <w:rFonts w:cs="Calibri"/>
        </w:rPr>
        <w:t>Doç</w:t>
      </w:r>
      <w:r>
        <w:rPr>
          <w:rFonts w:cs="Calibri"/>
        </w:rPr>
        <w:t xml:space="preserve">. Dr. Rıza Haldun </w:t>
      </w:r>
      <w:r>
        <w:rPr>
          <w:rFonts w:cs="Calibri"/>
        </w:rPr>
        <w:lastRenderedPageBreak/>
        <w:t>GÜNDOĞDU, ve Doç. Dr. Yusuf Bayram ÖZOĞUL ile v.2.1 ç</w:t>
      </w:r>
      <w:r w:rsidR="00882C15">
        <w:rPr>
          <w:rFonts w:cs="Calibri"/>
        </w:rPr>
        <w:t>ekirdek eğitim müfredatı Ankara’</w:t>
      </w:r>
      <w:r>
        <w:rPr>
          <w:rFonts w:cs="Calibri"/>
        </w:rPr>
        <w:t>da hazırlanmıştır.</w:t>
      </w:r>
    </w:p>
    <w:p w14:paraId="61A13678" w14:textId="77777777" w:rsidR="004548CA" w:rsidRDefault="004548CA" w:rsidP="004548CA">
      <w:pPr>
        <w:pStyle w:val="ColorfulList-Accent11"/>
        <w:spacing w:line="240" w:lineRule="auto"/>
        <w:ind w:left="1440"/>
        <w:jc w:val="both"/>
        <w:rPr>
          <w:rFonts w:cs="Calibri"/>
        </w:rPr>
      </w:pPr>
    </w:p>
    <w:p w14:paraId="00B3893E" w14:textId="77777777" w:rsidR="00982662" w:rsidRDefault="00982662" w:rsidP="004548CA">
      <w:pPr>
        <w:pStyle w:val="ColorfulList-Accent11"/>
        <w:spacing w:line="240" w:lineRule="auto"/>
        <w:ind w:left="1440"/>
        <w:jc w:val="both"/>
        <w:rPr>
          <w:rFonts w:cs="Calibri"/>
        </w:rPr>
      </w:pPr>
    </w:p>
    <w:p w14:paraId="02A4B55E" w14:textId="77777777" w:rsidR="00982662" w:rsidRPr="002676AE" w:rsidRDefault="00982662" w:rsidP="004548CA">
      <w:pPr>
        <w:pStyle w:val="ColorfulList-Accent11"/>
        <w:spacing w:line="240" w:lineRule="auto"/>
        <w:ind w:left="1440"/>
        <w:jc w:val="both"/>
        <w:rPr>
          <w:rFonts w:cs="Calibri"/>
        </w:rPr>
      </w:pPr>
    </w:p>
    <w:p w14:paraId="03CE8037" w14:textId="77777777" w:rsidR="004548CA" w:rsidRPr="002676AE" w:rsidRDefault="004548CA" w:rsidP="00D458B4">
      <w:pPr>
        <w:pStyle w:val="ColorfulList-Accent11"/>
        <w:numPr>
          <w:ilvl w:val="1"/>
          <w:numId w:val="3"/>
        </w:numPr>
        <w:spacing w:line="240" w:lineRule="auto"/>
        <w:jc w:val="both"/>
        <w:rPr>
          <w:rFonts w:cs="Calibri"/>
        </w:rPr>
      </w:pPr>
      <w:r w:rsidRPr="002676AE">
        <w:rPr>
          <w:rFonts w:cs="Calibri"/>
        </w:rPr>
        <w:t>Uzmanlık Eğitimi Süreci</w:t>
      </w:r>
      <w:r w:rsidRPr="002676AE">
        <w:rPr>
          <w:rFonts w:cs="Calibri"/>
        </w:rPr>
        <w:tab/>
      </w:r>
    </w:p>
    <w:p w14:paraId="24196B46" w14:textId="77777777" w:rsidR="004548CA" w:rsidRPr="002676AE" w:rsidRDefault="000D31FD"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 xml:space="preserve">Uzmanlık eğitimi süresince </w:t>
      </w:r>
      <w:r w:rsidR="007F3BEE" w:rsidRPr="002676AE">
        <w:rPr>
          <w:rFonts w:cs="Calibri"/>
        </w:rPr>
        <w:t>ilgili uzmanlık alanları ile birlikte çalışılarak,</w:t>
      </w:r>
      <w:r w:rsidR="00DD197C" w:rsidRPr="002676AE">
        <w:rPr>
          <w:rFonts w:cs="Calibri"/>
        </w:rPr>
        <w:t xml:space="preserve"> sindirim sistemi hastalıklarının </w:t>
      </w:r>
      <w:r w:rsidR="007F3BEE" w:rsidRPr="002676AE">
        <w:rPr>
          <w:rFonts w:cs="Calibri"/>
        </w:rPr>
        <w:t>tanı,</w:t>
      </w:r>
      <w:r w:rsidR="00DD197C" w:rsidRPr="002676AE">
        <w:rPr>
          <w:rFonts w:cs="Calibri"/>
        </w:rPr>
        <w:t xml:space="preserve"> tedavi </w:t>
      </w:r>
      <w:r w:rsidR="007F3BEE" w:rsidRPr="002676AE">
        <w:rPr>
          <w:rFonts w:cs="Calibri"/>
        </w:rPr>
        <w:t xml:space="preserve">ve takibi </w:t>
      </w:r>
      <w:r w:rsidR="00DD197C" w:rsidRPr="002676AE">
        <w:rPr>
          <w:rFonts w:cs="Calibri"/>
        </w:rPr>
        <w:t>için multidisipliner yaklaşım becerisi kazandırılır.</w:t>
      </w:r>
    </w:p>
    <w:p w14:paraId="7E352AD9" w14:textId="77777777" w:rsidR="004548CA" w:rsidRPr="002676AE" w:rsidRDefault="00136474" w:rsidP="004548CA">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2676AE">
        <w:rPr>
          <w:rFonts w:cs="Calibri"/>
        </w:rPr>
        <w:t xml:space="preserve">Uzmanlık eğitim süreci bakanlık tarafından yayınlanan </w:t>
      </w:r>
      <w:r w:rsidR="00547F97" w:rsidRPr="002676AE">
        <w:rPr>
          <w:rFonts w:cs="Calibri"/>
        </w:rPr>
        <w:t>Tıpta Ve D</w:t>
      </w:r>
      <w:r w:rsidRPr="002676AE">
        <w:rPr>
          <w:rFonts w:cs="Calibri"/>
        </w:rPr>
        <w:t xml:space="preserve">iş </w:t>
      </w:r>
      <w:r w:rsidR="00547F97" w:rsidRPr="002676AE">
        <w:rPr>
          <w:rFonts w:cs="Calibri"/>
        </w:rPr>
        <w:t>H</w:t>
      </w:r>
      <w:r w:rsidRPr="002676AE">
        <w:rPr>
          <w:rFonts w:cs="Calibri"/>
        </w:rPr>
        <w:t xml:space="preserve">ekimliğinde </w:t>
      </w:r>
      <w:r w:rsidR="00547F97" w:rsidRPr="002676AE">
        <w:rPr>
          <w:rFonts w:cs="Calibri"/>
        </w:rPr>
        <w:t>Uzmanlık Eğitimi Yönetmeliği hükümlerine göre yürütülür.</w:t>
      </w:r>
    </w:p>
    <w:p w14:paraId="58B9C66F" w14:textId="77777777" w:rsidR="004548CA" w:rsidRPr="002676AE" w:rsidRDefault="004548CA" w:rsidP="004548CA">
      <w:pPr>
        <w:pStyle w:val="ColorfulList-Accent11"/>
        <w:spacing w:line="240" w:lineRule="auto"/>
        <w:ind w:left="1440"/>
        <w:jc w:val="both"/>
        <w:rPr>
          <w:rFonts w:cs="Calibri"/>
        </w:rPr>
      </w:pPr>
    </w:p>
    <w:p w14:paraId="69FE770C" w14:textId="77777777" w:rsidR="004548CA" w:rsidRPr="002676AE" w:rsidRDefault="004548CA" w:rsidP="004548CA">
      <w:pPr>
        <w:pStyle w:val="ColorfulList-Accent11"/>
        <w:numPr>
          <w:ilvl w:val="1"/>
          <w:numId w:val="3"/>
        </w:numPr>
        <w:spacing w:line="240" w:lineRule="auto"/>
        <w:jc w:val="both"/>
        <w:rPr>
          <w:rFonts w:cs="Calibri"/>
        </w:rPr>
      </w:pPr>
      <w:r w:rsidRPr="002676AE">
        <w:rPr>
          <w:rFonts w:cs="Calibri"/>
        </w:rPr>
        <w:t>Kariyer Olasılıkları</w:t>
      </w:r>
    </w:p>
    <w:p w14:paraId="622A08AF" w14:textId="77777777" w:rsidR="00FF5F6B" w:rsidRDefault="00D458B4" w:rsidP="00FF5F6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2676AE">
        <w:rPr>
          <w:rFonts w:cs="Calibri"/>
        </w:rPr>
        <w:t>Gastroenteroloji Cerrahisi uzmanlık öğrencileri eğitimini tamamlandıktan sonra kamu, vakıf veya özel kurumlarda Gastroenteroloji Cerrahis</w:t>
      </w:r>
      <w:r w:rsidR="00CE6624">
        <w:rPr>
          <w:rFonts w:cs="Calibri"/>
        </w:rPr>
        <w:t>i uzmanı olarak görev yaparlar.</w:t>
      </w:r>
      <w:r w:rsidRPr="002676AE">
        <w:rPr>
          <w:rFonts w:cs="Calibri"/>
        </w:rPr>
        <w:t xml:space="preserve"> </w:t>
      </w:r>
      <w:r w:rsidR="003B48DE">
        <w:rPr>
          <w:rFonts w:cs="Calibri"/>
        </w:rPr>
        <w:t>U</w:t>
      </w:r>
      <w:r w:rsidR="001D5488" w:rsidRPr="002676AE">
        <w:rPr>
          <w:rFonts w:cs="Calibri"/>
        </w:rPr>
        <w:t>zman sayısını</w:t>
      </w:r>
      <w:r w:rsidR="001A4B37" w:rsidRPr="002676AE">
        <w:rPr>
          <w:rFonts w:cs="Calibri"/>
        </w:rPr>
        <w:t>n</w:t>
      </w:r>
      <w:r w:rsidR="001D5488" w:rsidRPr="002676AE">
        <w:rPr>
          <w:rFonts w:cs="Calibri"/>
        </w:rPr>
        <w:t xml:space="preserve"> </w:t>
      </w:r>
      <w:r w:rsidR="003B48DE">
        <w:rPr>
          <w:rFonts w:cs="Calibri"/>
        </w:rPr>
        <w:t>yetersiz ol</w:t>
      </w:r>
      <w:r w:rsidR="00B13CC5">
        <w:rPr>
          <w:rFonts w:cs="Calibri"/>
        </w:rPr>
        <w:t>ması</w:t>
      </w:r>
      <w:r w:rsidR="00AA43AC">
        <w:rPr>
          <w:rFonts w:cs="Calibri"/>
        </w:rPr>
        <w:t xml:space="preserve"> ve kazan</w:t>
      </w:r>
      <w:r w:rsidR="003B48DE">
        <w:rPr>
          <w:rFonts w:cs="Calibri"/>
        </w:rPr>
        <w:t>dırılan</w:t>
      </w:r>
      <w:r w:rsidR="001A4B37" w:rsidRPr="002676AE">
        <w:rPr>
          <w:rFonts w:cs="Calibri"/>
        </w:rPr>
        <w:t xml:space="preserve"> </w:t>
      </w:r>
      <w:r w:rsidR="003B48DE">
        <w:rPr>
          <w:rFonts w:cs="Calibri"/>
        </w:rPr>
        <w:t>yüksek düzeyli yetkinlikler</w:t>
      </w:r>
      <w:r w:rsidR="00AA43AC">
        <w:rPr>
          <w:rFonts w:cs="Calibri"/>
        </w:rPr>
        <w:t xml:space="preserve"> göz önünde bulundurulduğunda</w:t>
      </w:r>
      <w:r w:rsidR="001D5488" w:rsidRPr="002676AE">
        <w:rPr>
          <w:rFonts w:cs="Calibri"/>
        </w:rPr>
        <w:t xml:space="preserve"> </w:t>
      </w:r>
      <w:r w:rsidR="00930E1A">
        <w:rPr>
          <w:rFonts w:cs="Calibri"/>
        </w:rPr>
        <w:t>bu dalın uzmanlarının 3 üncü basamak sağlık hizmeti sunan</w:t>
      </w:r>
      <w:r w:rsidR="001A4B37" w:rsidRPr="002676AE">
        <w:rPr>
          <w:rFonts w:cs="Calibri"/>
        </w:rPr>
        <w:t xml:space="preserve"> merkezlerde görev alma fırsatı vardır. Ayrıca </w:t>
      </w:r>
      <w:r w:rsidR="00E9045F" w:rsidRPr="002676AE">
        <w:rPr>
          <w:rFonts w:cs="Calibri"/>
        </w:rPr>
        <w:t>arzu edenlerin akademik kariyer yapmalarına uygun alt yapı donanımları da bu süreçte tamamlanır.</w:t>
      </w:r>
    </w:p>
    <w:p w14:paraId="019C0F0C" w14:textId="77777777" w:rsidR="00FF5F6B" w:rsidRDefault="00FF5F6B" w:rsidP="00FF5F6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
    <w:p w14:paraId="5AFA014C" w14:textId="77777777" w:rsidR="00FF5F6B" w:rsidRPr="002676AE" w:rsidRDefault="00FF5F6B" w:rsidP="002968A1">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67715">
        <w:t>Bakanlık tarafından</w:t>
      </w:r>
      <w:r>
        <w:t xml:space="preserve"> gastroenteroloji c</w:t>
      </w:r>
      <w:r w:rsidRPr="00311CF2">
        <w:t xml:space="preserve">errahisi </w:t>
      </w:r>
      <w:r w:rsidR="00196A3A">
        <w:t xml:space="preserve">uzmanı </w:t>
      </w:r>
      <w:r>
        <w:t xml:space="preserve">istihdam edilen hastanelerde en az 2 gastroenterolojisi cerrahisi uzmanının birlikte çalışması </w:t>
      </w:r>
      <w:r w:rsidR="00196A3A" w:rsidRPr="00196A3A">
        <w:t>TUKMOS komisyonunca</w:t>
      </w:r>
      <w:r w:rsidR="00196A3A">
        <w:rPr>
          <w:b/>
        </w:rPr>
        <w:t xml:space="preserve"> </w:t>
      </w:r>
      <w:r w:rsidR="00196A3A">
        <w:t>önerilmektedir</w:t>
      </w:r>
      <w:r>
        <w:t xml:space="preserve">. </w:t>
      </w:r>
    </w:p>
    <w:p w14:paraId="44109475" w14:textId="77777777" w:rsidR="006F4F9E" w:rsidRPr="00D81017" w:rsidRDefault="006F4F9E" w:rsidP="009014DB">
      <w:pPr>
        <w:pStyle w:val="ColorfulList-Accent11"/>
        <w:spacing w:after="0" w:line="360" w:lineRule="auto"/>
        <w:ind w:left="1440"/>
        <w:jc w:val="both"/>
        <w:rPr>
          <w:rFonts w:cs="Calibri"/>
        </w:rPr>
      </w:pPr>
    </w:p>
    <w:p w14:paraId="4B1C1542" w14:textId="77777777" w:rsidR="00D22E1D" w:rsidRPr="00D81017"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426644087"/>
      <w:r w:rsidRPr="00D81017">
        <w:rPr>
          <w:rFonts w:cs="Calibri"/>
          <w:b/>
          <w:color w:val="FFFFFF"/>
        </w:rPr>
        <w:t>TEMEL YETKİNLİKLER</w:t>
      </w:r>
      <w:bookmarkEnd w:id="3"/>
    </w:p>
    <w:p w14:paraId="0F686D21" w14:textId="77777777" w:rsidR="00E60CBF" w:rsidRPr="00D81017" w:rsidRDefault="00E60CBF" w:rsidP="009014DB">
      <w:pPr>
        <w:spacing w:after="0" w:line="360" w:lineRule="auto"/>
        <w:rPr>
          <w:rFonts w:eastAsia="Times New Roman" w:cs="Calibri"/>
          <w:b/>
          <w:lang w:eastAsia="tr-TR"/>
        </w:rPr>
      </w:pPr>
    </w:p>
    <w:p w14:paraId="342F50E6" w14:textId="77777777" w:rsidR="004B22B0" w:rsidRPr="00D81017" w:rsidRDefault="00634628" w:rsidP="00AA2422">
      <w:pPr>
        <w:widowControl w:val="0"/>
        <w:autoSpaceDE w:val="0"/>
        <w:autoSpaceDN w:val="0"/>
        <w:adjustRightInd w:val="0"/>
        <w:spacing w:after="0"/>
        <w:jc w:val="both"/>
        <w:rPr>
          <w:rFonts w:cs="Calibri"/>
        </w:rPr>
      </w:pPr>
      <w:bookmarkStart w:id="4" w:name="_top"/>
      <w:bookmarkEnd w:id="4"/>
      <w:r w:rsidRPr="00D81017">
        <w:rPr>
          <w:rFonts w:cs="Calibri"/>
          <w:noProof/>
          <w:lang w:val="en-GB" w:eastAsia="en-GB"/>
        </w:rPr>
        <w:drawing>
          <wp:anchor distT="0" distB="0" distL="114300" distR="114300" simplePos="0" relativeHeight="251657728" behindDoc="0" locked="0" layoutInCell="1" allowOverlap="1" wp14:anchorId="2C5817E1" wp14:editId="4A98F006">
            <wp:simplePos x="0" y="0"/>
            <wp:positionH relativeFrom="column">
              <wp:posOffset>20320</wp:posOffset>
            </wp:positionH>
            <wp:positionV relativeFrom="paragraph">
              <wp:posOffset>635</wp:posOffset>
            </wp:positionV>
            <wp:extent cx="3594100" cy="2679700"/>
            <wp:effectExtent l="0" t="0" r="0" b="0"/>
            <wp:wrapTight wrapText="bothSides">
              <wp:wrapPolygon edited="0">
                <wp:start x="0" y="0"/>
                <wp:lineTo x="0" y="21498"/>
                <wp:lineTo x="21524" y="21498"/>
                <wp:lineTo x="21524"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a:ln>
                      <a:noFill/>
                    </a:ln>
                  </pic:spPr>
                </pic:pic>
              </a:graphicData>
            </a:graphic>
          </wp:anchor>
        </w:drawing>
      </w:r>
    </w:p>
    <w:p w14:paraId="163F4D17" w14:textId="77777777" w:rsidR="004B22B0" w:rsidRPr="00D81017" w:rsidRDefault="00E60CBF" w:rsidP="00AA2422">
      <w:pPr>
        <w:widowControl w:val="0"/>
        <w:autoSpaceDE w:val="0"/>
        <w:autoSpaceDN w:val="0"/>
        <w:adjustRightInd w:val="0"/>
        <w:spacing w:after="0"/>
        <w:jc w:val="both"/>
        <w:rPr>
          <w:rFonts w:cs="Calibri"/>
        </w:rPr>
      </w:pPr>
      <w:r w:rsidRPr="00D81017">
        <w:rPr>
          <w:rFonts w:cs="Calibri"/>
        </w:rPr>
        <w:t>Yetkinlik, bir uzmanın bir iş ya da işlemi</w:t>
      </w:r>
      <w:r w:rsidR="00101989" w:rsidRPr="00D81017">
        <w:rPr>
          <w:rFonts w:cs="Calibri"/>
        </w:rPr>
        <w:t>n</w:t>
      </w:r>
      <w:r w:rsidRPr="00D81017">
        <w:rPr>
          <w:rFonts w:cs="Calibri"/>
        </w:rPr>
        <w:t xml:space="preserve"> gerektiği gibi yapılabilmesi için kritik değer taşıyan, eğitim ve öğretim yoluyla kazanılıp iyileştirilebilen, gözlenip ölçülebilen, özellikleri daha önceden tarif edilmiş olan, </w:t>
      </w:r>
      <w:r w:rsidRPr="00D81017">
        <w:rPr>
          <w:rFonts w:cs="Calibri"/>
          <w:i/>
        </w:rPr>
        <w:t>bilgi, beceri, tutum ve davranışların</w:t>
      </w:r>
      <w:r w:rsidRPr="00D81017">
        <w:rPr>
          <w:rFonts w:cs="Calibri"/>
        </w:rPr>
        <w:t xml:space="preserve"> toplamıdır. Yetkinlikler 7 temel alanda toplanmışlardır. </w:t>
      </w:r>
    </w:p>
    <w:p w14:paraId="157D346A" w14:textId="77777777" w:rsidR="004B22B0" w:rsidRPr="00D81017" w:rsidRDefault="00F43866" w:rsidP="00AA2422">
      <w:pPr>
        <w:widowControl w:val="0"/>
        <w:autoSpaceDE w:val="0"/>
        <w:autoSpaceDN w:val="0"/>
        <w:adjustRightInd w:val="0"/>
        <w:spacing w:after="0"/>
        <w:jc w:val="both"/>
        <w:rPr>
          <w:rFonts w:cs="Calibri"/>
        </w:rPr>
      </w:pPr>
      <w:r>
        <w:rPr>
          <w:rFonts w:cs="Calibri"/>
          <w:noProof/>
          <w:lang w:eastAsia="tr-TR"/>
        </w:rPr>
        <w:pict w14:anchorId="683CF57D">
          <v:shapetype id="_x0000_t202" coordsize="21600,21600" o:spt="202" path="m0,0l0,21600,21600,21600,21600,0xe">
            <v:stroke joinstyle="miter"/>
            <v:path gradientshapeok="t" o:connecttype="rect"/>
          </v:shapetype>
          <v:shape id="Text_x0020_Box_x0020_13" o:spid="_x0000_s1026" type="#_x0000_t202" style="position:absolute;left:0;text-align:left;margin-left:-283.55pt;margin-top:14.3pt;width:279pt;height:22.2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" stroked="f">
            <v:textbox style="mso-next-textbox:#Text_x0020_Box_x0020_13;mso-fit-shape-to-text:t" inset="0,0,0,0">
              <w:txbxContent>
                <w:p w14:paraId="70BB6C5E" w14:textId="77777777" w:rsidR="00257366" w:rsidRPr="00BC02E9" w:rsidRDefault="00257366"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v:shape>
        </w:pict>
      </w:r>
    </w:p>
    <w:p w14:paraId="7F507DCD" w14:textId="77777777" w:rsidR="004B22B0" w:rsidRPr="00D81017" w:rsidRDefault="004B22B0" w:rsidP="00AA2422">
      <w:pPr>
        <w:widowControl w:val="0"/>
        <w:autoSpaceDE w:val="0"/>
        <w:autoSpaceDN w:val="0"/>
        <w:adjustRightInd w:val="0"/>
        <w:spacing w:after="0"/>
        <w:jc w:val="both"/>
        <w:rPr>
          <w:rFonts w:cs="Calibri"/>
        </w:rPr>
      </w:pPr>
    </w:p>
    <w:p w14:paraId="4DF7239F" w14:textId="77777777" w:rsidR="00BB5955" w:rsidRPr="00D81017" w:rsidRDefault="00E60CBF" w:rsidP="001C313A">
      <w:pPr>
        <w:widowControl w:val="0"/>
        <w:autoSpaceDE w:val="0"/>
        <w:autoSpaceDN w:val="0"/>
        <w:adjustRightInd w:val="0"/>
        <w:spacing w:after="0"/>
        <w:jc w:val="both"/>
        <w:rPr>
          <w:rFonts w:cs="Calibri"/>
        </w:rPr>
      </w:pPr>
      <w:r w:rsidRPr="00D81017">
        <w:rPr>
          <w:rFonts w:cs="Calibri"/>
        </w:rPr>
        <w:t xml:space="preserve">Her bir temel yetkinlik alanı, uzmanın ayrı bir rolünü temsil eder </w:t>
      </w:r>
      <w:r w:rsidR="00AA2422" w:rsidRPr="00D81017">
        <w:rPr>
          <w:rFonts w:cs="Calibri"/>
        </w:rPr>
        <w:t>(Şekil 1</w:t>
      </w:r>
      <w:r w:rsidRPr="00D81017">
        <w:rPr>
          <w:rFonts w:cs="Calibri"/>
        </w:rPr>
        <w:t xml:space="preserve">).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w:t>
      </w:r>
      <w:r w:rsidRPr="00D81017">
        <w:rPr>
          <w:rFonts w:cs="Calibri"/>
        </w:rPr>
        <w:lastRenderedPageBreak/>
        <w:t>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1D1E783C" w14:textId="77777777" w:rsidR="009E2FC7"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5" w:name="_Toc426644088"/>
      <w:r w:rsidRPr="00D81017">
        <w:rPr>
          <w:rFonts w:ascii="Calibri" w:hAnsi="Calibri" w:cs="Calibri"/>
          <w:b w:val="0"/>
          <w:noProof/>
          <w:sz w:val="22"/>
          <w:szCs w:val="22"/>
          <w:lang w:eastAsia="tr-TR"/>
        </w:rPr>
        <w:t>Yönetici</w:t>
      </w:r>
      <w:bookmarkEnd w:id="5"/>
    </w:p>
    <w:p w14:paraId="34F757BC" w14:textId="77777777" w:rsidR="00E60CBF"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6" w:name="_Toc426644089"/>
      <w:r w:rsidRPr="00D81017">
        <w:rPr>
          <w:rFonts w:ascii="Calibri" w:hAnsi="Calibri" w:cs="Calibri"/>
          <w:b w:val="0"/>
          <w:noProof/>
          <w:sz w:val="22"/>
          <w:szCs w:val="22"/>
          <w:lang w:eastAsia="tr-TR"/>
        </w:rPr>
        <w:t>Ekip Üyesi</w:t>
      </w:r>
      <w:bookmarkEnd w:id="6"/>
    </w:p>
    <w:p w14:paraId="0FED9B25" w14:textId="77777777" w:rsidR="00E60CBF"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7" w:name="_Toc426644090"/>
      <w:r w:rsidRPr="00D81017">
        <w:rPr>
          <w:rFonts w:ascii="Calibri" w:hAnsi="Calibri" w:cs="Calibri"/>
          <w:b w:val="0"/>
          <w:noProof/>
          <w:sz w:val="22"/>
          <w:szCs w:val="22"/>
          <w:lang w:eastAsia="tr-TR"/>
        </w:rPr>
        <w:t>Sağlık Koruyucusu</w:t>
      </w:r>
      <w:bookmarkEnd w:id="7"/>
    </w:p>
    <w:p w14:paraId="296597BC" w14:textId="77777777" w:rsidR="00E60CBF"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w:t>
      </w:r>
      <w:bookmarkStart w:id="8" w:name="_Toc426644091"/>
      <w:r w:rsidRPr="00D81017">
        <w:rPr>
          <w:rFonts w:ascii="Calibri" w:hAnsi="Calibri" w:cs="Calibri"/>
          <w:b w:val="0"/>
          <w:noProof/>
          <w:sz w:val="22"/>
          <w:szCs w:val="22"/>
          <w:lang w:eastAsia="tr-TR"/>
        </w:rPr>
        <w:t>İletişim Kuran</w:t>
      </w:r>
      <w:bookmarkEnd w:id="8"/>
      <w:r w:rsidRPr="00D81017">
        <w:rPr>
          <w:rFonts w:ascii="Calibri" w:hAnsi="Calibri" w:cs="Calibri"/>
          <w:b w:val="0"/>
          <w:noProof/>
          <w:sz w:val="22"/>
          <w:szCs w:val="22"/>
          <w:lang w:eastAsia="tr-TR"/>
        </w:rPr>
        <w:t xml:space="preserve"> </w:t>
      </w:r>
    </w:p>
    <w:p w14:paraId="397AD11A" w14:textId="77777777" w:rsidR="00E60CBF"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w:t>
      </w:r>
      <w:bookmarkStart w:id="9" w:name="_Toc426644092"/>
      <w:r w:rsidRPr="00D81017">
        <w:rPr>
          <w:rFonts w:ascii="Calibri" w:hAnsi="Calibri" w:cs="Calibri"/>
          <w:b w:val="0"/>
          <w:noProof/>
          <w:sz w:val="22"/>
          <w:szCs w:val="22"/>
          <w:lang w:eastAsia="tr-TR"/>
        </w:rPr>
        <w:t>Değer ve Sorumluluk Sahibi</w:t>
      </w:r>
      <w:bookmarkEnd w:id="9"/>
    </w:p>
    <w:p w14:paraId="37B4A910" w14:textId="77777777" w:rsidR="00AA2422"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xml:space="preserve"> </w:t>
      </w:r>
      <w:bookmarkStart w:id="10" w:name="_Toc426644093"/>
      <w:r w:rsidRPr="00D81017">
        <w:rPr>
          <w:rFonts w:ascii="Calibri" w:hAnsi="Calibri" w:cs="Calibri"/>
          <w:b w:val="0"/>
          <w:noProof/>
          <w:sz w:val="22"/>
          <w:szCs w:val="22"/>
          <w:lang w:eastAsia="tr-TR"/>
        </w:rPr>
        <w:t>Öğrenen ve Öğreten</w:t>
      </w:r>
      <w:bookmarkEnd w:id="10"/>
    </w:p>
    <w:p w14:paraId="28C6A3C1" w14:textId="77777777" w:rsidR="00841E89"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xml:space="preserve"> </w:t>
      </w:r>
      <w:bookmarkStart w:id="11" w:name="_Toc426644094"/>
      <w:r w:rsidRPr="00D81017">
        <w:rPr>
          <w:rFonts w:ascii="Calibri" w:hAnsi="Calibri" w:cs="Calibri"/>
          <w:b w:val="0"/>
          <w:noProof/>
          <w:sz w:val="22"/>
          <w:szCs w:val="22"/>
          <w:lang w:eastAsia="tr-TR"/>
        </w:rPr>
        <w:t>Hizmet Sunucu</w:t>
      </w:r>
      <w:r w:rsidR="00865662" w:rsidRPr="00D81017">
        <w:rPr>
          <w:rFonts w:ascii="Calibri" w:hAnsi="Calibri" w:cs="Calibri"/>
          <w:b w:val="0"/>
          <w:noProof/>
          <w:sz w:val="22"/>
          <w:szCs w:val="22"/>
          <w:lang w:eastAsia="tr-TR"/>
        </w:rPr>
        <w:t>su</w:t>
      </w:r>
      <w:bookmarkEnd w:id="11"/>
    </w:p>
    <w:p w14:paraId="6784EDE4" w14:textId="77777777" w:rsidR="009E2FC7" w:rsidRPr="00D81017" w:rsidRDefault="009E2FC7" w:rsidP="009E2FC7">
      <w:pPr>
        <w:spacing w:line="360" w:lineRule="auto"/>
        <w:contextualSpacing/>
        <w:jc w:val="both"/>
        <w:outlineLvl w:val="0"/>
        <w:rPr>
          <w:rFonts w:cs="Calibri"/>
          <w:noProof/>
          <w:lang w:eastAsia="tr-TR"/>
        </w:rPr>
      </w:pPr>
    </w:p>
    <w:p w14:paraId="71A7284E" w14:textId="77777777" w:rsidR="00841E89" w:rsidRPr="00D81017" w:rsidRDefault="00841E89" w:rsidP="009E2FC7">
      <w:pPr>
        <w:widowControl w:val="0"/>
        <w:autoSpaceDE w:val="0"/>
        <w:autoSpaceDN w:val="0"/>
        <w:adjustRightInd w:val="0"/>
        <w:spacing w:after="0"/>
        <w:ind w:left="426"/>
        <w:jc w:val="both"/>
        <w:rPr>
          <w:rFonts w:cs="Calibri"/>
        </w:rPr>
      </w:pPr>
      <w:r w:rsidRPr="00D81017">
        <w:rPr>
          <w:rFonts w:cs="Calibri"/>
          <w:b/>
          <w:i/>
          <w:u w:val="single"/>
        </w:rPr>
        <w:t>Hizmet sunucusu</w:t>
      </w:r>
      <w:r w:rsidRPr="00D81017">
        <w:rPr>
          <w:rFonts w:cs="Calibri"/>
        </w:rPr>
        <w:t xml:space="preserve"> temel yetkinlik alanındaki yetkinlikler</w:t>
      </w:r>
      <w:r w:rsidR="006F1FBE" w:rsidRPr="00D81017">
        <w:rPr>
          <w:rFonts w:cs="Calibri"/>
        </w:rPr>
        <w:t>,</w:t>
      </w:r>
      <w:r w:rsidRPr="00D81017">
        <w:rPr>
          <w:rFonts w:cs="Calibri"/>
        </w:rPr>
        <w:t xml:space="preserve"> kullanılış yerlerine göre iki türdür: </w:t>
      </w:r>
    </w:p>
    <w:p w14:paraId="34C2286E" w14:textId="77777777" w:rsidR="00B817F3" w:rsidRPr="00D81017" w:rsidRDefault="00B817F3" w:rsidP="00151886">
      <w:pPr>
        <w:tabs>
          <w:tab w:val="left" w:pos="4536"/>
        </w:tabs>
        <w:spacing w:line="360" w:lineRule="auto"/>
        <w:contextualSpacing/>
        <w:jc w:val="both"/>
        <w:outlineLvl w:val="0"/>
        <w:rPr>
          <w:rFonts w:cs="Calibri"/>
          <w:noProof/>
          <w:lang w:eastAsia="tr-TR"/>
        </w:rPr>
      </w:pPr>
    </w:p>
    <w:p w14:paraId="1795D39D" w14:textId="77777777" w:rsidR="00B817F3" w:rsidRPr="00D81017" w:rsidRDefault="00841E89" w:rsidP="00AE5F19">
      <w:pPr>
        <w:rPr>
          <w:rFonts w:cs="Calibri"/>
        </w:rPr>
      </w:pPr>
      <w:r w:rsidRPr="00D81017">
        <w:rPr>
          <w:rFonts w:cs="Calibri"/>
          <w:noProof/>
          <w:lang w:eastAsia="tr-TR"/>
        </w:rPr>
        <w:t xml:space="preserve">Klinik Yetkinlik: </w:t>
      </w:r>
      <w:r w:rsidRPr="00D81017">
        <w:rPr>
          <w:rFonts w:cs="Calibri"/>
        </w:rPr>
        <w:t xml:space="preserve">Bilgiyi, kişisel, sosyal ve/veya metodolojik becerileri </w:t>
      </w:r>
      <w:r w:rsidRPr="00D81017">
        <w:rPr>
          <w:rFonts w:cs="Calibri"/>
          <w:u w:val="single"/>
        </w:rPr>
        <w:t>tıbbi kararlar konusunda</w:t>
      </w:r>
      <w:r w:rsidRPr="00D81017">
        <w:rPr>
          <w:rFonts w:cs="Calibri"/>
        </w:rPr>
        <w:t xml:space="preserve"> kullanabilme yeteneğidir; </w:t>
      </w:r>
    </w:p>
    <w:p w14:paraId="69E3E4BB" w14:textId="77777777" w:rsidR="00841E89" w:rsidRPr="00D81017" w:rsidRDefault="00841E89" w:rsidP="00AE5F19">
      <w:pPr>
        <w:rPr>
          <w:rFonts w:cs="Calibri"/>
        </w:rPr>
      </w:pPr>
      <w:r w:rsidRPr="00D81017">
        <w:rPr>
          <w:rFonts w:cs="Calibri"/>
          <w:noProof/>
          <w:lang w:eastAsia="tr-TR"/>
        </w:rPr>
        <w:t xml:space="preserve">Girişimsel Yetkinlik: </w:t>
      </w:r>
      <w:r w:rsidRPr="00D81017">
        <w:rPr>
          <w:rFonts w:cs="Calibri"/>
        </w:rPr>
        <w:t xml:space="preserve">Bilgiyi, kişisel, sosyal ve/veya metodolojik becerileri </w:t>
      </w:r>
      <w:r w:rsidRPr="00D81017">
        <w:rPr>
          <w:rFonts w:cs="Calibri"/>
          <w:u w:val="single"/>
        </w:rPr>
        <w:t>tıbbi girişimler konusunda</w:t>
      </w:r>
      <w:r w:rsidRPr="00D81017">
        <w:rPr>
          <w:rFonts w:cs="Calibri"/>
        </w:rPr>
        <w:t xml:space="preserve"> kullanabilme yeteneğidir. </w:t>
      </w:r>
    </w:p>
    <w:p w14:paraId="66CACAB3" w14:textId="77777777" w:rsidR="009E2FC7" w:rsidRPr="00D81017" w:rsidRDefault="00634628" w:rsidP="009E2FC7">
      <w:pPr>
        <w:pStyle w:val="RenkliListe-Vurgu11"/>
        <w:jc w:val="both"/>
        <w:rPr>
          <w:rFonts w:cs="Calibri"/>
        </w:rPr>
      </w:pPr>
      <w:r w:rsidRPr="00D81017">
        <w:rPr>
          <w:rFonts w:cs="Calibri"/>
          <w:noProof/>
          <w:lang w:val="en-GB" w:eastAsia="en-GB"/>
        </w:rPr>
        <w:drawing>
          <wp:anchor distT="0" distB="0" distL="114300" distR="114300" simplePos="0" relativeHeight="251658752" behindDoc="1" locked="0" layoutInCell="1" allowOverlap="1" wp14:anchorId="05A2980D" wp14:editId="49AFE3D1">
            <wp:simplePos x="0" y="0"/>
            <wp:positionH relativeFrom="column">
              <wp:posOffset>478155</wp:posOffset>
            </wp:positionH>
            <wp:positionV relativeFrom="paragraph">
              <wp:posOffset>0</wp:posOffset>
            </wp:positionV>
            <wp:extent cx="2778760" cy="2347595"/>
            <wp:effectExtent l="0" t="0" r="0" b="0"/>
            <wp:wrapTight wrapText="bothSides">
              <wp:wrapPolygon edited="0">
                <wp:start x="0" y="0"/>
                <wp:lineTo x="0" y="21384"/>
                <wp:lineTo x="21472" y="21384"/>
                <wp:lineTo x="21472"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a:ln>
                      <a:noFill/>
                    </a:ln>
                  </pic:spPr>
                </pic:pic>
              </a:graphicData>
            </a:graphic>
          </wp:anchor>
        </w:drawing>
      </w:r>
    </w:p>
    <w:p w14:paraId="0CCF1D08" w14:textId="77777777" w:rsidR="009E2FC7" w:rsidRPr="00D81017" w:rsidRDefault="009E2FC7" w:rsidP="009E2FC7">
      <w:pPr>
        <w:pStyle w:val="RenkliListe-Vurgu11"/>
        <w:jc w:val="both"/>
        <w:rPr>
          <w:rFonts w:cs="Calibri"/>
        </w:rPr>
      </w:pPr>
    </w:p>
    <w:p w14:paraId="009973E2" w14:textId="77777777" w:rsidR="009E2FC7" w:rsidRPr="00D81017" w:rsidRDefault="009E2FC7" w:rsidP="00343EEC">
      <w:pPr>
        <w:widowControl w:val="0"/>
        <w:autoSpaceDE w:val="0"/>
        <w:autoSpaceDN w:val="0"/>
        <w:adjustRightInd w:val="0"/>
        <w:spacing w:after="0"/>
        <w:ind w:left="426"/>
        <w:jc w:val="both"/>
        <w:rPr>
          <w:rFonts w:cs="Calibri"/>
        </w:rPr>
      </w:pPr>
    </w:p>
    <w:p w14:paraId="19FF4C84" w14:textId="77777777" w:rsidR="00343EEC" w:rsidRPr="00D81017" w:rsidRDefault="00343EEC" w:rsidP="00343EEC">
      <w:pPr>
        <w:widowControl w:val="0"/>
        <w:autoSpaceDE w:val="0"/>
        <w:autoSpaceDN w:val="0"/>
        <w:adjustRightInd w:val="0"/>
        <w:spacing w:after="0"/>
        <w:ind w:left="426"/>
        <w:jc w:val="both"/>
        <w:rPr>
          <w:rFonts w:cs="Calibri"/>
        </w:rPr>
      </w:pPr>
      <w:r w:rsidRPr="00D81017">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72272C42" w14:textId="77777777" w:rsidR="00B817F3" w:rsidRPr="00D81017" w:rsidRDefault="00B817F3" w:rsidP="00343EEC">
      <w:pPr>
        <w:widowControl w:val="0"/>
        <w:autoSpaceDE w:val="0"/>
        <w:autoSpaceDN w:val="0"/>
        <w:adjustRightInd w:val="0"/>
        <w:spacing w:after="0"/>
        <w:ind w:left="426"/>
        <w:jc w:val="both"/>
        <w:rPr>
          <w:rFonts w:cs="Calibri"/>
        </w:rPr>
      </w:pPr>
    </w:p>
    <w:p w14:paraId="63D9D02E" w14:textId="77777777" w:rsidR="00B817F3" w:rsidRPr="00D81017" w:rsidRDefault="00B817F3" w:rsidP="00343EEC">
      <w:pPr>
        <w:widowControl w:val="0"/>
        <w:autoSpaceDE w:val="0"/>
        <w:autoSpaceDN w:val="0"/>
        <w:adjustRightInd w:val="0"/>
        <w:spacing w:after="0"/>
        <w:ind w:left="426"/>
        <w:jc w:val="both"/>
        <w:rPr>
          <w:rFonts w:cs="Calibri"/>
        </w:rPr>
      </w:pPr>
    </w:p>
    <w:p w14:paraId="36146208" w14:textId="77777777" w:rsidR="009E2FC7" w:rsidRPr="00D81017" w:rsidRDefault="009E2FC7" w:rsidP="00343EEC">
      <w:pPr>
        <w:widowControl w:val="0"/>
        <w:autoSpaceDE w:val="0"/>
        <w:autoSpaceDN w:val="0"/>
        <w:adjustRightInd w:val="0"/>
        <w:spacing w:after="0"/>
        <w:ind w:left="426"/>
        <w:jc w:val="both"/>
        <w:rPr>
          <w:rFonts w:cs="Calibri"/>
        </w:rPr>
      </w:pPr>
    </w:p>
    <w:p w14:paraId="4701A745" w14:textId="77777777" w:rsidR="00BB6D31" w:rsidRPr="00D81017" w:rsidRDefault="00371BBA" w:rsidP="00B7386B">
      <w:pPr>
        <w:pStyle w:val="Heading3"/>
        <w:numPr>
          <w:ilvl w:val="2"/>
          <w:numId w:val="3"/>
        </w:numPr>
        <w:rPr>
          <w:rFonts w:ascii="Calibri" w:hAnsi="Calibri" w:cs="Calibri"/>
          <w:noProof/>
          <w:sz w:val="22"/>
          <w:szCs w:val="22"/>
          <w:lang w:eastAsia="tr-TR"/>
        </w:rPr>
      </w:pPr>
      <w:bookmarkStart w:id="12" w:name="_Toc426644095"/>
      <w:r w:rsidRPr="00D81017">
        <w:rPr>
          <w:rFonts w:ascii="Calibri" w:hAnsi="Calibri" w:cs="Calibri"/>
          <w:noProof/>
          <w:sz w:val="22"/>
          <w:szCs w:val="22"/>
          <w:lang w:eastAsia="tr-TR"/>
        </w:rPr>
        <w:t>KLİNİK YETKİNLİKLER</w:t>
      </w:r>
      <w:bookmarkEnd w:id="12"/>
    </w:p>
    <w:p w14:paraId="257ADE28" w14:textId="77777777" w:rsidR="006D3F89" w:rsidRDefault="00371BBA" w:rsidP="00BB6D31">
      <w:pPr>
        <w:pStyle w:val="ColorfulList-Accent11"/>
        <w:tabs>
          <w:tab w:val="left" w:pos="284"/>
          <w:tab w:val="left" w:pos="567"/>
        </w:tabs>
        <w:spacing w:after="0" w:line="240" w:lineRule="auto"/>
        <w:ind w:left="567"/>
        <w:jc w:val="both"/>
        <w:rPr>
          <w:rFonts w:cs="Calibri"/>
        </w:rPr>
      </w:pPr>
      <w:r w:rsidRPr="00D81017">
        <w:rPr>
          <w:rFonts w:cs="Calibri"/>
        </w:rPr>
        <w:t>Uzman Hekim aşağıda listelenmiş klinik yetkinlikleri ve eğitimi boyunca edindiği diğer bütünleyici “temel yetkinlikleri” eş zamanlı ve uygun şekilde kullanarak uygular.</w:t>
      </w:r>
    </w:p>
    <w:p w14:paraId="75A96112" w14:textId="77777777" w:rsidR="00574465" w:rsidRDefault="00574465" w:rsidP="00BB6D31">
      <w:pPr>
        <w:pStyle w:val="ColorfulList-Accent11"/>
        <w:tabs>
          <w:tab w:val="left" w:pos="284"/>
          <w:tab w:val="left" w:pos="567"/>
        </w:tabs>
        <w:spacing w:after="0" w:line="240" w:lineRule="auto"/>
        <w:ind w:left="567"/>
        <w:jc w:val="both"/>
        <w:rPr>
          <w:rFonts w:cs="Calibri"/>
        </w:rPr>
      </w:pPr>
    </w:p>
    <w:p w14:paraId="7DFDE6BF" w14:textId="77777777" w:rsidR="00574465" w:rsidRPr="00841A57" w:rsidRDefault="00574465" w:rsidP="00447F0D">
      <w:bookmarkStart w:id="13" w:name="_Toc415044269"/>
      <w:r w:rsidRPr="00B27E1F">
        <w:rPr>
          <w:b/>
          <w:sz w:val="24"/>
        </w:rPr>
        <w:t>B:</w:t>
      </w:r>
      <w:r w:rsidR="0092193E">
        <w:rPr>
          <w:b/>
          <w:sz w:val="24"/>
        </w:rPr>
        <w:t xml:space="preserve"> </w:t>
      </w:r>
      <w:r w:rsidRPr="00841A57">
        <w:t>Hastalığa ön tanı koyma ve gerekli durumda hastaya zarar vermeyecek şekilde ve doğru zamanda, doğru yere sevk edebilecek bilgiye sahip olma düzeyini ifade eder.</w:t>
      </w:r>
      <w:bookmarkEnd w:id="13"/>
    </w:p>
    <w:p w14:paraId="108A2D4B" w14:textId="77777777" w:rsidR="00574465" w:rsidRPr="00841A57" w:rsidRDefault="00574465" w:rsidP="00447F0D">
      <w:bookmarkStart w:id="14" w:name="_Toc415044270"/>
      <w:r w:rsidRPr="00B27E1F">
        <w:rPr>
          <w:b/>
          <w:sz w:val="24"/>
        </w:rPr>
        <w:t>T:</w:t>
      </w:r>
      <w:r w:rsidRPr="00B27E1F">
        <w:rPr>
          <w:sz w:val="24"/>
        </w:rPr>
        <w:t xml:space="preserve"> </w:t>
      </w:r>
      <w:r w:rsidRPr="00841A57">
        <w:t>Hastaya tanı koyma ve sonrasında tedavi için yönlendirebilme düzeyini ifade eder.</w:t>
      </w:r>
      <w:bookmarkEnd w:id="14"/>
    </w:p>
    <w:p w14:paraId="1FF84C1F" w14:textId="77777777" w:rsidR="00574465" w:rsidRPr="00841A57" w:rsidRDefault="00574465" w:rsidP="00447F0D">
      <w:bookmarkStart w:id="15" w:name="_Toc415044271"/>
      <w:r w:rsidRPr="00B27E1F">
        <w:rPr>
          <w:b/>
          <w:sz w:val="24"/>
        </w:rPr>
        <w:lastRenderedPageBreak/>
        <w:t>TT:</w:t>
      </w:r>
      <w:r w:rsidRPr="00B27E1F">
        <w:rPr>
          <w:sz w:val="24"/>
        </w:rPr>
        <w:t xml:space="preserve"> </w:t>
      </w:r>
      <w:r w:rsidRPr="00841A57">
        <w:t>Ekip çalışmasının gerektirdiği durumlar dışında herhangi bir desteğe gereksinim duymadan hastanın tanı ve tedavisinin tüm sürecini yönetebilme düzeyini ifade eder.</w:t>
      </w:r>
      <w:bookmarkEnd w:id="15"/>
    </w:p>
    <w:p w14:paraId="138D0BBE" w14:textId="77777777" w:rsidR="00574465" w:rsidRDefault="00574465" w:rsidP="00447F0D">
      <w:bookmarkStart w:id="16" w:name="_Toc415044272"/>
      <w:r w:rsidRPr="00F7307D">
        <w:rPr>
          <w:b/>
          <w:sz w:val="24"/>
        </w:rPr>
        <w:t>ETT:</w:t>
      </w:r>
      <w:r w:rsidRPr="00F7307D">
        <w:rPr>
          <w:sz w:val="24"/>
        </w:rPr>
        <w:t xml:space="preserve"> </w:t>
      </w:r>
      <w:r w:rsidRPr="00F7307D">
        <w:t>Ekip çalışması yaparak hastanın tanı ve tedavisinin tüm sürecini yönetebilme düzeyini ifade eder.</w:t>
      </w:r>
      <w:bookmarkEnd w:id="16"/>
    </w:p>
    <w:p w14:paraId="250840A2" w14:textId="77777777" w:rsidR="00574465" w:rsidRPr="00841A57" w:rsidRDefault="00574465" w:rsidP="00574465">
      <w:pPr>
        <w:pStyle w:val="ColorfulList-Accent11"/>
        <w:tabs>
          <w:tab w:val="left" w:pos="284"/>
          <w:tab w:val="left" w:pos="567"/>
        </w:tabs>
        <w:spacing w:after="0" w:line="240" w:lineRule="auto"/>
        <w:ind w:left="0"/>
        <w:jc w:val="both"/>
        <w:outlineLvl w:val="2"/>
        <w:rPr>
          <w:rFonts w:cs="Calibri"/>
        </w:rPr>
      </w:pPr>
    </w:p>
    <w:p w14:paraId="48A43AB4" w14:textId="77777777" w:rsidR="00574465" w:rsidRPr="00841A57" w:rsidRDefault="00574465" w:rsidP="00447F0D">
      <w:bookmarkStart w:id="17" w:name="_Toc415044273"/>
      <w:r w:rsidRPr="00841A57">
        <w:t>Klinik yetkinliklerde bu düzeylere ek olarak gerekli durumlar için A ve K yetkinlik düzeyleri eklenmektedir:</w:t>
      </w:r>
      <w:bookmarkEnd w:id="17"/>
    </w:p>
    <w:p w14:paraId="5F6CD98A" w14:textId="77777777" w:rsidR="00574465" w:rsidRPr="00841A57" w:rsidRDefault="00574465" w:rsidP="00447F0D">
      <w:bookmarkStart w:id="18" w:name="_Toc415044274"/>
      <w:r w:rsidRPr="00B27E1F">
        <w:rPr>
          <w:b/>
          <w:sz w:val="24"/>
        </w:rPr>
        <w:t>A:</w:t>
      </w:r>
      <w:r w:rsidR="0092193E">
        <w:rPr>
          <w:b/>
          <w:sz w:val="24"/>
        </w:rPr>
        <w:t xml:space="preserve"> </w:t>
      </w:r>
      <w:r w:rsidRPr="00841A57">
        <w:t>Hastanın acil durum tanısını koymak ve hastalığa özel acil tedavi girişimini uygulayabilme düzeyini ifade eder.</w:t>
      </w:r>
      <w:bookmarkEnd w:id="18"/>
    </w:p>
    <w:p w14:paraId="6DE26E47" w14:textId="77777777" w:rsidR="00574465" w:rsidRPr="00841A57" w:rsidRDefault="00574465" w:rsidP="00447F0D">
      <w:bookmarkStart w:id="19" w:name="_Toc415044275"/>
      <w:r w:rsidRPr="00B27E1F">
        <w:rPr>
          <w:b/>
          <w:sz w:val="24"/>
        </w:rPr>
        <w:t>K:</w:t>
      </w:r>
      <w:r w:rsidR="0092193E">
        <w:rPr>
          <w:b/>
          <w:sz w:val="24"/>
        </w:rPr>
        <w:t xml:space="preserve"> </w:t>
      </w:r>
      <w:r w:rsidRPr="00841A57">
        <w:t>Hastanın birincil, ikincil ve üçüncül korunma gereksinimlerini tanımlamayı ve gerekli koruyucu önlemleri alabilme düzeyini ifade eder.</w:t>
      </w:r>
      <w:bookmarkEnd w:id="19"/>
      <w:r w:rsidRPr="00841A57">
        <w:t xml:space="preserve"> </w:t>
      </w:r>
    </w:p>
    <w:p w14:paraId="22AD9042" w14:textId="77777777" w:rsidR="00574465" w:rsidRPr="00D81017" w:rsidRDefault="00574465" w:rsidP="00BB6D31">
      <w:pPr>
        <w:pStyle w:val="ColorfulList-Accent11"/>
        <w:tabs>
          <w:tab w:val="left" w:pos="284"/>
          <w:tab w:val="left" w:pos="567"/>
        </w:tabs>
        <w:spacing w:after="0" w:line="240" w:lineRule="auto"/>
        <w:ind w:left="567"/>
        <w:jc w:val="both"/>
        <w:rPr>
          <w:rFonts w:cs="Calibri"/>
          <w:b/>
        </w:rPr>
      </w:pPr>
    </w:p>
    <w:p w14:paraId="7783EE31" w14:textId="77777777" w:rsidR="00371BBA" w:rsidRPr="00D81017" w:rsidRDefault="00371BBA" w:rsidP="00371BBA">
      <w:pPr>
        <w:pStyle w:val="ColorfulList-Accent11"/>
        <w:tabs>
          <w:tab w:val="left" w:pos="284"/>
          <w:tab w:val="left" w:pos="567"/>
        </w:tabs>
        <w:spacing w:after="0" w:line="240" w:lineRule="auto"/>
        <w:ind w:left="210"/>
        <w:jc w:val="both"/>
        <w:outlineLvl w:val="2"/>
        <w:rPr>
          <w:rFonts w:cs="Calibri"/>
          <w:b/>
        </w:rPr>
      </w:pPr>
    </w:p>
    <w:p w14:paraId="1B55D32D" w14:textId="77777777" w:rsidR="00884DFF" w:rsidRPr="00D81017" w:rsidRDefault="00884DFF" w:rsidP="00371BBA">
      <w:pPr>
        <w:pStyle w:val="ColorfulList-Accent11"/>
        <w:tabs>
          <w:tab w:val="left" w:pos="284"/>
          <w:tab w:val="left" w:pos="567"/>
        </w:tabs>
        <w:spacing w:after="0" w:line="240" w:lineRule="auto"/>
        <w:ind w:left="210"/>
        <w:jc w:val="both"/>
        <w:outlineLvl w:val="2"/>
        <w:rPr>
          <w:rFonts w:cs="Calibri"/>
          <w:b/>
        </w:rPr>
      </w:pPr>
    </w:p>
    <w:p w14:paraId="4693251D" w14:textId="77777777" w:rsidR="00884DFF" w:rsidRPr="00D81017" w:rsidRDefault="00884DFF"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909"/>
        <w:gridCol w:w="727"/>
        <w:gridCol w:w="1089"/>
      </w:tblGrid>
      <w:tr w:rsidR="004C1F74" w:rsidRPr="00D81017" w14:paraId="7745FE54" w14:textId="77777777" w:rsidTr="000B3977">
        <w:trPr>
          <w:trHeight w:val="1274"/>
          <w:tblHeader/>
        </w:trPr>
        <w:tc>
          <w:tcPr>
            <w:tcW w:w="3591" w:type="dxa"/>
            <w:shd w:val="clear" w:color="auto" w:fill="9E3A38"/>
            <w:noWrap/>
            <w:vAlign w:val="center"/>
            <w:hideMark/>
          </w:tcPr>
          <w:p w14:paraId="1603931E" w14:textId="77777777" w:rsidR="004C1F74" w:rsidRPr="00D81017"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14:paraId="222FA79D"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KLİNİK YETKİNLİK</w:t>
            </w:r>
          </w:p>
        </w:tc>
        <w:tc>
          <w:tcPr>
            <w:tcW w:w="909" w:type="dxa"/>
            <w:shd w:val="clear" w:color="auto" w:fill="9E3A38"/>
            <w:textDirection w:val="btLr"/>
            <w:vAlign w:val="center"/>
            <w:hideMark/>
          </w:tcPr>
          <w:p w14:paraId="193DF0FA" w14:textId="77777777" w:rsidR="004C1F74" w:rsidRPr="00D81017" w:rsidRDefault="004C1F74" w:rsidP="00E36CF9">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Düzey</w:t>
            </w:r>
          </w:p>
        </w:tc>
        <w:tc>
          <w:tcPr>
            <w:tcW w:w="727" w:type="dxa"/>
            <w:shd w:val="clear" w:color="auto" w:fill="9E3A38"/>
            <w:textDirection w:val="btLr"/>
            <w:vAlign w:val="center"/>
            <w:hideMark/>
          </w:tcPr>
          <w:p w14:paraId="78527079" w14:textId="77777777" w:rsidR="004C1F74" w:rsidRPr="00D81017" w:rsidRDefault="004C1F74" w:rsidP="00E36CF9">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Kıdem</w:t>
            </w:r>
          </w:p>
        </w:tc>
        <w:tc>
          <w:tcPr>
            <w:tcW w:w="1089" w:type="dxa"/>
            <w:shd w:val="clear" w:color="auto" w:fill="9E3A38"/>
            <w:textDirection w:val="btLr"/>
            <w:vAlign w:val="center"/>
            <w:hideMark/>
          </w:tcPr>
          <w:p w14:paraId="0DB1C101" w14:textId="77777777" w:rsidR="004C1F74" w:rsidRPr="00D81017" w:rsidRDefault="004C1F74" w:rsidP="00E36CF9">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Yöntem</w:t>
            </w:r>
          </w:p>
        </w:tc>
      </w:tr>
      <w:tr w:rsidR="00286FE5" w:rsidRPr="00D81017" w14:paraId="5D46916D" w14:textId="77777777" w:rsidTr="000B3977">
        <w:trPr>
          <w:trHeight w:val="462"/>
        </w:trPr>
        <w:tc>
          <w:tcPr>
            <w:tcW w:w="3591" w:type="dxa"/>
            <w:shd w:val="clear" w:color="auto" w:fill="EDF2F8"/>
            <w:noWrap/>
            <w:hideMark/>
          </w:tcPr>
          <w:p w14:paraId="533ADAD8" w14:textId="77777777" w:rsidR="00286FE5" w:rsidRPr="00583DD5" w:rsidRDefault="00286FE5" w:rsidP="003D0023">
            <w:pPr>
              <w:spacing w:after="0" w:line="240" w:lineRule="auto"/>
              <w:rPr>
                <w:rFonts w:eastAsia="Times New Roman" w:cs="Calibri"/>
                <w:b/>
                <w:color w:val="000000"/>
                <w:lang w:eastAsia="tr-TR"/>
              </w:rPr>
            </w:pPr>
            <w:r>
              <w:rPr>
                <w:rFonts w:eastAsia="Times New Roman" w:cs="Calibri"/>
                <w:b/>
                <w:color w:val="000000"/>
                <w:lang w:eastAsia="tr-TR"/>
              </w:rPr>
              <w:t>ENDOSKOPİK CİHAZLARIN DEZEN</w:t>
            </w:r>
            <w:r w:rsidR="002940F4">
              <w:rPr>
                <w:rFonts w:eastAsia="Times New Roman" w:cs="Calibri"/>
                <w:b/>
                <w:color w:val="000000"/>
                <w:lang w:eastAsia="tr-TR"/>
              </w:rPr>
              <w:t>F</w:t>
            </w:r>
            <w:r>
              <w:rPr>
                <w:rFonts w:eastAsia="Times New Roman" w:cs="Calibri"/>
                <w:b/>
                <w:color w:val="000000"/>
                <w:lang w:eastAsia="tr-TR"/>
              </w:rPr>
              <w:t>EKSİYONU VE STERİLİZASYONU</w:t>
            </w:r>
          </w:p>
        </w:tc>
        <w:tc>
          <w:tcPr>
            <w:tcW w:w="2724" w:type="dxa"/>
            <w:shd w:val="clear" w:color="auto" w:fill="EDF2F8"/>
            <w:hideMark/>
          </w:tcPr>
          <w:p w14:paraId="13EA73E7" w14:textId="77777777" w:rsidR="00286FE5" w:rsidRPr="003D0023" w:rsidRDefault="002940F4" w:rsidP="00525D52">
            <w:pPr>
              <w:spacing w:after="0" w:line="240" w:lineRule="auto"/>
              <w:rPr>
                <w:rFonts w:eastAsia="Times New Roman" w:cs="Calibri"/>
                <w:color w:val="000000"/>
                <w:lang w:eastAsia="tr-TR"/>
              </w:rPr>
            </w:pPr>
            <w:r>
              <w:rPr>
                <w:rFonts w:eastAsia="Times New Roman" w:cs="Calibri"/>
                <w:color w:val="000000"/>
                <w:lang w:eastAsia="tr-TR"/>
              </w:rPr>
              <w:t>DEZENFEKSİYON VE STERİLİZASYON</w:t>
            </w:r>
          </w:p>
        </w:tc>
        <w:tc>
          <w:tcPr>
            <w:tcW w:w="909" w:type="dxa"/>
            <w:shd w:val="clear" w:color="auto" w:fill="EDF2F8"/>
            <w:noWrap/>
            <w:hideMark/>
          </w:tcPr>
          <w:p w14:paraId="246D19D2" w14:textId="77777777" w:rsidR="00286FE5" w:rsidRDefault="002940F4" w:rsidP="00082064">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hideMark/>
          </w:tcPr>
          <w:p w14:paraId="088449E9" w14:textId="77777777" w:rsidR="00286FE5" w:rsidRDefault="002940F4"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56142119" w14:textId="77777777" w:rsidR="00286FE5" w:rsidRDefault="002940F4" w:rsidP="00E36CF9">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7560A1" w:rsidRPr="00D81017" w14:paraId="3F92B34E" w14:textId="77777777" w:rsidTr="000B3977">
        <w:trPr>
          <w:trHeight w:val="462"/>
        </w:trPr>
        <w:tc>
          <w:tcPr>
            <w:tcW w:w="3591" w:type="dxa"/>
            <w:vMerge w:val="restart"/>
            <w:shd w:val="clear" w:color="auto" w:fill="EDF2F8"/>
            <w:noWrap/>
            <w:hideMark/>
          </w:tcPr>
          <w:p w14:paraId="7745D82A" w14:textId="77777777" w:rsidR="007560A1" w:rsidRPr="00583DD5" w:rsidRDefault="007560A1" w:rsidP="003D0023">
            <w:pPr>
              <w:spacing w:after="0" w:line="240" w:lineRule="auto"/>
              <w:rPr>
                <w:rFonts w:eastAsia="Times New Roman" w:cs="Calibri"/>
                <w:b/>
                <w:color w:val="000000"/>
                <w:lang w:eastAsia="tr-TR"/>
              </w:rPr>
            </w:pPr>
            <w:r w:rsidRPr="00583DD5">
              <w:rPr>
                <w:rFonts w:eastAsia="Times New Roman" w:cs="Calibri"/>
                <w:b/>
                <w:color w:val="000000"/>
                <w:lang w:eastAsia="tr-TR"/>
              </w:rPr>
              <w:t>ÖZOFAGUS HASTALIKLARI</w:t>
            </w:r>
          </w:p>
        </w:tc>
        <w:tc>
          <w:tcPr>
            <w:tcW w:w="2724" w:type="dxa"/>
            <w:shd w:val="clear" w:color="auto" w:fill="EDF2F8"/>
            <w:hideMark/>
          </w:tcPr>
          <w:p w14:paraId="4D82ADBB" w14:textId="77777777" w:rsidR="007560A1" w:rsidRDefault="007560A1" w:rsidP="00525D52">
            <w:pPr>
              <w:spacing w:after="0" w:line="240" w:lineRule="auto"/>
              <w:rPr>
                <w:rFonts w:eastAsia="Times New Roman" w:cs="Calibri"/>
                <w:color w:val="000000"/>
                <w:lang w:eastAsia="tr-TR"/>
              </w:rPr>
            </w:pPr>
            <w:r w:rsidRPr="003D0023">
              <w:rPr>
                <w:rFonts w:eastAsia="Times New Roman" w:cs="Calibri"/>
                <w:color w:val="000000"/>
                <w:lang w:eastAsia="tr-TR"/>
              </w:rPr>
              <w:t>ÖZOFAGUS BENİGN HASTALIKLARI</w:t>
            </w:r>
          </w:p>
        </w:tc>
        <w:tc>
          <w:tcPr>
            <w:tcW w:w="909" w:type="dxa"/>
            <w:shd w:val="clear" w:color="auto" w:fill="EDF2F8"/>
            <w:noWrap/>
            <w:hideMark/>
          </w:tcPr>
          <w:p w14:paraId="294FBD1F" w14:textId="77777777" w:rsidR="007560A1" w:rsidRDefault="007560A1" w:rsidP="00082064">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73170E19" w14:textId="77777777" w:rsidR="007560A1" w:rsidRDefault="007560A1"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5684CBFE" w14:textId="77777777" w:rsidR="007560A1" w:rsidRDefault="007560A1" w:rsidP="00E36CF9">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7560A1" w:rsidRPr="00D81017" w14:paraId="68F0815C" w14:textId="77777777" w:rsidTr="000B3977">
        <w:trPr>
          <w:trHeight w:val="462"/>
        </w:trPr>
        <w:tc>
          <w:tcPr>
            <w:tcW w:w="3591" w:type="dxa"/>
            <w:vMerge/>
            <w:shd w:val="clear" w:color="auto" w:fill="EDF2F8"/>
            <w:noWrap/>
            <w:hideMark/>
          </w:tcPr>
          <w:p w14:paraId="79F57D9E" w14:textId="77777777" w:rsidR="007560A1" w:rsidRPr="00583DD5" w:rsidRDefault="007560A1" w:rsidP="00E36CF9">
            <w:pPr>
              <w:spacing w:after="0" w:line="240" w:lineRule="auto"/>
              <w:rPr>
                <w:rFonts w:eastAsia="Times New Roman" w:cs="Calibri"/>
                <w:b/>
                <w:color w:val="000000"/>
                <w:lang w:eastAsia="tr-TR"/>
              </w:rPr>
            </w:pPr>
          </w:p>
        </w:tc>
        <w:tc>
          <w:tcPr>
            <w:tcW w:w="2724" w:type="dxa"/>
            <w:shd w:val="clear" w:color="auto" w:fill="EDF2F8"/>
            <w:hideMark/>
          </w:tcPr>
          <w:p w14:paraId="59E0FEC6" w14:textId="77777777" w:rsidR="007560A1" w:rsidRDefault="007560A1" w:rsidP="00494F4D">
            <w:pPr>
              <w:spacing w:after="0" w:line="240" w:lineRule="auto"/>
              <w:rPr>
                <w:rFonts w:eastAsia="Times New Roman" w:cs="Calibri"/>
                <w:color w:val="000000"/>
                <w:lang w:eastAsia="tr-TR"/>
              </w:rPr>
            </w:pPr>
            <w:r w:rsidRPr="003D0023">
              <w:rPr>
                <w:rFonts w:eastAsia="Times New Roman" w:cs="Calibri"/>
                <w:color w:val="000000"/>
                <w:lang w:eastAsia="tr-TR"/>
              </w:rPr>
              <w:t>ÖZOFAGUS MALİGN HASTALIKLARI</w:t>
            </w:r>
          </w:p>
        </w:tc>
        <w:tc>
          <w:tcPr>
            <w:tcW w:w="909" w:type="dxa"/>
            <w:shd w:val="clear" w:color="auto" w:fill="EDF2F8"/>
            <w:noWrap/>
            <w:hideMark/>
          </w:tcPr>
          <w:p w14:paraId="279ACCD2" w14:textId="77777777" w:rsidR="007560A1" w:rsidRDefault="008E2E00" w:rsidP="00082064">
            <w:pPr>
              <w:spacing w:after="0" w:line="240" w:lineRule="auto"/>
              <w:jc w:val="center"/>
              <w:rPr>
                <w:rFonts w:eastAsia="Times New Roman" w:cs="Calibri"/>
                <w:color w:val="000000"/>
                <w:lang w:eastAsia="tr-TR"/>
              </w:rPr>
            </w:pPr>
            <w:r>
              <w:rPr>
                <w:rFonts w:eastAsia="Times New Roman" w:cs="Calibri"/>
                <w:color w:val="000000"/>
                <w:lang w:eastAsia="tr-TR"/>
              </w:rPr>
              <w:t>E</w:t>
            </w:r>
            <w:r w:rsidR="007560A1">
              <w:rPr>
                <w:rFonts w:eastAsia="Times New Roman" w:cs="Calibri"/>
                <w:color w:val="000000"/>
                <w:lang w:eastAsia="tr-TR"/>
              </w:rPr>
              <w:t>TT</w:t>
            </w:r>
          </w:p>
        </w:tc>
        <w:tc>
          <w:tcPr>
            <w:tcW w:w="727" w:type="dxa"/>
            <w:shd w:val="clear" w:color="auto" w:fill="EDF2F8"/>
            <w:noWrap/>
            <w:hideMark/>
          </w:tcPr>
          <w:p w14:paraId="78B0546D" w14:textId="77777777" w:rsidR="007560A1" w:rsidRDefault="007560A1" w:rsidP="00721DC8">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14:paraId="1FA3C605" w14:textId="77777777" w:rsidR="007560A1" w:rsidRDefault="007560A1" w:rsidP="00721DC8">
            <w:pPr>
              <w:spacing w:after="0" w:line="240" w:lineRule="auto"/>
              <w:jc w:val="center"/>
              <w:rPr>
                <w:rFonts w:eastAsia="Times New Roman" w:cs="Calibri"/>
                <w:color w:val="000000"/>
                <w:lang w:eastAsia="tr-TR"/>
              </w:rPr>
            </w:pPr>
            <w:r w:rsidRPr="00082064">
              <w:rPr>
                <w:rFonts w:eastAsia="Times New Roman" w:cs="Calibri"/>
                <w:color w:val="000000"/>
                <w:lang w:eastAsia="tr-TR"/>
              </w:rPr>
              <w:t>YE, UE, BE</w:t>
            </w:r>
          </w:p>
        </w:tc>
      </w:tr>
      <w:tr w:rsidR="007560A1" w:rsidRPr="00D81017" w14:paraId="544E0AF4" w14:textId="77777777" w:rsidTr="000B3977">
        <w:trPr>
          <w:trHeight w:val="462"/>
        </w:trPr>
        <w:tc>
          <w:tcPr>
            <w:tcW w:w="3591" w:type="dxa"/>
            <w:vMerge/>
            <w:shd w:val="clear" w:color="auto" w:fill="EDF2F8"/>
            <w:noWrap/>
            <w:hideMark/>
          </w:tcPr>
          <w:p w14:paraId="6D9F9490" w14:textId="77777777" w:rsidR="007560A1" w:rsidRPr="00583DD5" w:rsidRDefault="007560A1" w:rsidP="007560A1">
            <w:pPr>
              <w:spacing w:after="0" w:line="240" w:lineRule="auto"/>
              <w:rPr>
                <w:rFonts w:eastAsia="Times New Roman" w:cs="Calibri"/>
                <w:b/>
                <w:color w:val="000000"/>
                <w:lang w:eastAsia="tr-TR"/>
              </w:rPr>
            </w:pPr>
          </w:p>
        </w:tc>
        <w:tc>
          <w:tcPr>
            <w:tcW w:w="2724" w:type="dxa"/>
            <w:shd w:val="clear" w:color="auto" w:fill="EDF2F8"/>
            <w:hideMark/>
          </w:tcPr>
          <w:p w14:paraId="1E1358F7" w14:textId="77777777" w:rsidR="007560A1" w:rsidRDefault="007560A1" w:rsidP="007560A1">
            <w:pPr>
              <w:spacing w:after="0" w:line="240" w:lineRule="auto"/>
              <w:rPr>
                <w:rFonts w:eastAsia="Times New Roman" w:cs="Calibri"/>
                <w:color w:val="000000"/>
                <w:lang w:eastAsia="tr-TR"/>
              </w:rPr>
            </w:pPr>
            <w:r w:rsidRPr="003D0023">
              <w:rPr>
                <w:rFonts w:eastAsia="Times New Roman" w:cs="Calibri"/>
                <w:color w:val="000000"/>
                <w:lang w:eastAsia="tr-TR"/>
              </w:rPr>
              <w:t>ÖZOFAGUSUN KİMYASAL YARALANMALARI</w:t>
            </w:r>
          </w:p>
        </w:tc>
        <w:tc>
          <w:tcPr>
            <w:tcW w:w="909" w:type="dxa"/>
            <w:shd w:val="clear" w:color="auto" w:fill="EDF2F8"/>
            <w:noWrap/>
            <w:hideMark/>
          </w:tcPr>
          <w:p w14:paraId="6748D0EC" w14:textId="77777777" w:rsidR="007560A1" w:rsidRDefault="007560A1"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6F83DBBA" w14:textId="77777777" w:rsidR="007560A1" w:rsidRDefault="007560A1" w:rsidP="007560A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14:paraId="30916149" w14:textId="77777777" w:rsidR="007560A1" w:rsidRDefault="007560A1" w:rsidP="007560A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401646" w:rsidRPr="00D81017" w14:paraId="041F6785" w14:textId="77777777" w:rsidTr="0092193E">
        <w:trPr>
          <w:trHeight w:val="621"/>
        </w:trPr>
        <w:tc>
          <w:tcPr>
            <w:tcW w:w="3591" w:type="dxa"/>
            <w:vMerge w:val="restart"/>
            <w:shd w:val="clear" w:color="auto" w:fill="EDF2F8"/>
            <w:noWrap/>
            <w:hideMark/>
          </w:tcPr>
          <w:p w14:paraId="51071FE3" w14:textId="77777777" w:rsidR="00401646" w:rsidRPr="0092193E" w:rsidRDefault="00401646" w:rsidP="0092193E">
            <w:pPr>
              <w:spacing w:after="0" w:line="240" w:lineRule="auto"/>
              <w:rPr>
                <w:rFonts w:eastAsia="Times New Roman" w:cs="Calibri"/>
                <w:b/>
                <w:color w:val="000000"/>
                <w:lang w:eastAsia="tr-TR"/>
              </w:rPr>
            </w:pPr>
            <w:r>
              <w:rPr>
                <w:rFonts w:eastAsia="Times New Roman" w:cs="Calibri"/>
                <w:b/>
                <w:color w:val="000000"/>
                <w:lang w:eastAsia="tr-TR"/>
              </w:rPr>
              <w:t>MİDE HASTALIKLARI</w:t>
            </w:r>
            <w:r>
              <w:rPr>
                <w:rFonts w:eastAsia="Times New Roman" w:cs="Calibri"/>
                <w:b/>
                <w:color w:val="000000"/>
                <w:lang w:eastAsia="tr-TR"/>
              </w:rPr>
              <w:tab/>
            </w:r>
          </w:p>
        </w:tc>
        <w:tc>
          <w:tcPr>
            <w:tcW w:w="2724" w:type="dxa"/>
            <w:shd w:val="clear" w:color="auto" w:fill="EDF2F8"/>
            <w:noWrap/>
            <w:hideMark/>
          </w:tcPr>
          <w:p w14:paraId="195F1ADD" w14:textId="77777777" w:rsidR="00401646" w:rsidRDefault="00401646" w:rsidP="007560A1">
            <w:pPr>
              <w:spacing w:after="0" w:line="240" w:lineRule="auto"/>
              <w:rPr>
                <w:rFonts w:eastAsia="Times New Roman" w:cs="Calibri"/>
                <w:color w:val="000000"/>
                <w:lang w:eastAsia="tr-TR"/>
              </w:rPr>
            </w:pPr>
            <w:r w:rsidRPr="003D0023">
              <w:rPr>
                <w:rFonts w:eastAsia="Times New Roman" w:cs="Calibri"/>
                <w:color w:val="000000"/>
                <w:lang w:eastAsia="tr-TR"/>
              </w:rPr>
              <w:t>MİDE BENİGN HASTALIKLARI</w:t>
            </w:r>
          </w:p>
        </w:tc>
        <w:tc>
          <w:tcPr>
            <w:tcW w:w="909" w:type="dxa"/>
            <w:shd w:val="clear" w:color="auto" w:fill="EDF2F8"/>
            <w:noWrap/>
            <w:hideMark/>
          </w:tcPr>
          <w:p w14:paraId="70964A21"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50A6B685"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26B4E0C3" w14:textId="77777777" w:rsidR="00401646" w:rsidRDefault="00401646" w:rsidP="007560A1">
            <w:pPr>
              <w:spacing w:after="0" w:line="240" w:lineRule="auto"/>
              <w:jc w:val="center"/>
              <w:rPr>
                <w:rFonts w:eastAsia="Times New Roman" w:cs="Calibri"/>
                <w:color w:val="000000"/>
                <w:lang w:eastAsia="tr-TR"/>
              </w:rPr>
            </w:pPr>
            <w:r w:rsidRPr="00082064">
              <w:rPr>
                <w:rFonts w:eastAsia="Times New Roman" w:cs="Calibri"/>
                <w:color w:val="000000"/>
                <w:lang w:eastAsia="tr-TR"/>
              </w:rPr>
              <w:t>YE, UE, BE</w:t>
            </w:r>
          </w:p>
        </w:tc>
      </w:tr>
      <w:tr w:rsidR="00401646" w:rsidRPr="00D81017" w14:paraId="3964C439" w14:textId="77777777" w:rsidTr="000B3977">
        <w:trPr>
          <w:trHeight w:val="629"/>
        </w:trPr>
        <w:tc>
          <w:tcPr>
            <w:tcW w:w="3591" w:type="dxa"/>
            <w:vMerge/>
            <w:shd w:val="clear" w:color="auto" w:fill="EDF2F8"/>
            <w:noWrap/>
            <w:hideMark/>
          </w:tcPr>
          <w:p w14:paraId="43D30227" w14:textId="77777777" w:rsidR="00401646" w:rsidRPr="00583DD5" w:rsidRDefault="00401646" w:rsidP="007560A1">
            <w:pPr>
              <w:rPr>
                <w:rFonts w:eastAsia="Times New Roman" w:cs="Calibri"/>
                <w:b/>
                <w:bCs/>
                <w:color w:val="000000"/>
                <w:lang w:eastAsia="tr-TR"/>
              </w:rPr>
            </w:pPr>
          </w:p>
        </w:tc>
        <w:tc>
          <w:tcPr>
            <w:tcW w:w="2724" w:type="dxa"/>
            <w:shd w:val="clear" w:color="auto" w:fill="EDF2F8"/>
            <w:noWrap/>
            <w:hideMark/>
          </w:tcPr>
          <w:p w14:paraId="11066BC9" w14:textId="77777777" w:rsidR="00401646" w:rsidRDefault="00401646" w:rsidP="007560A1">
            <w:pPr>
              <w:spacing w:after="0" w:line="240" w:lineRule="auto"/>
              <w:rPr>
                <w:rFonts w:eastAsia="Times New Roman" w:cs="Calibri"/>
                <w:color w:val="000000"/>
                <w:lang w:eastAsia="tr-TR"/>
              </w:rPr>
            </w:pPr>
            <w:r w:rsidRPr="003D0023">
              <w:rPr>
                <w:rFonts w:eastAsia="Times New Roman" w:cs="Calibri"/>
                <w:color w:val="000000"/>
                <w:lang w:eastAsia="tr-TR"/>
              </w:rPr>
              <w:t xml:space="preserve">MİDE </w:t>
            </w:r>
            <w:r>
              <w:rPr>
                <w:rFonts w:eastAsia="Times New Roman" w:cs="Calibri"/>
                <w:color w:val="000000"/>
                <w:lang w:eastAsia="tr-TR"/>
              </w:rPr>
              <w:t xml:space="preserve">MALİGN </w:t>
            </w:r>
            <w:r w:rsidRPr="003D0023">
              <w:rPr>
                <w:rFonts w:eastAsia="Times New Roman" w:cs="Calibri"/>
                <w:color w:val="000000"/>
                <w:lang w:eastAsia="tr-TR"/>
              </w:rPr>
              <w:t>HASTALIKLARI</w:t>
            </w:r>
          </w:p>
        </w:tc>
        <w:tc>
          <w:tcPr>
            <w:tcW w:w="909" w:type="dxa"/>
            <w:shd w:val="clear" w:color="auto" w:fill="EDF2F8"/>
            <w:noWrap/>
            <w:hideMark/>
          </w:tcPr>
          <w:p w14:paraId="3E61BAC9"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ETT</w:t>
            </w:r>
          </w:p>
        </w:tc>
        <w:tc>
          <w:tcPr>
            <w:tcW w:w="727" w:type="dxa"/>
            <w:shd w:val="clear" w:color="auto" w:fill="EDF2F8"/>
            <w:noWrap/>
            <w:hideMark/>
          </w:tcPr>
          <w:p w14:paraId="464796C6"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14:paraId="436FF708"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401646" w:rsidRPr="00D81017" w14:paraId="5777C1D6" w14:textId="77777777" w:rsidTr="000B3977">
        <w:trPr>
          <w:trHeight w:val="629"/>
        </w:trPr>
        <w:tc>
          <w:tcPr>
            <w:tcW w:w="3591" w:type="dxa"/>
            <w:vMerge w:val="restart"/>
            <w:shd w:val="clear" w:color="auto" w:fill="EDF2F8"/>
            <w:noWrap/>
            <w:hideMark/>
          </w:tcPr>
          <w:p w14:paraId="69C8A222" w14:textId="77777777" w:rsidR="00401646" w:rsidRPr="00583DD5" w:rsidRDefault="00401646" w:rsidP="007560A1">
            <w:pPr>
              <w:spacing w:after="0" w:line="240" w:lineRule="auto"/>
              <w:rPr>
                <w:rFonts w:eastAsia="Times New Roman" w:cs="Calibri"/>
                <w:b/>
                <w:bCs/>
                <w:color w:val="000000"/>
                <w:lang w:eastAsia="tr-TR"/>
              </w:rPr>
            </w:pPr>
          </w:p>
          <w:p w14:paraId="5100F3FA" w14:textId="77777777" w:rsidR="00401646" w:rsidRPr="00583DD5" w:rsidRDefault="00401646" w:rsidP="007560A1">
            <w:pPr>
              <w:spacing w:after="0" w:line="240" w:lineRule="auto"/>
              <w:rPr>
                <w:rFonts w:eastAsia="Times New Roman" w:cs="Calibri"/>
                <w:b/>
                <w:color w:val="000000"/>
                <w:lang w:eastAsia="tr-TR"/>
              </w:rPr>
            </w:pPr>
            <w:r>
              <w:rPr>
                <w:rFonts w:eastAsia="Times New Roman" w:cs="Calibri"/>
                <w:b/>
                <w:color w:val="000000"/>
                <w:lang w:eastAsia="tr-TR"/>
              </w:rPr>
              <w:t>DUODENAL HASTALIKLAR</w:t>
            </w:r>
          </w:p>
        </w:tc>
        <w:tc>
          <w:tcPr>
            <w:tcW w:w="2724" w:type="dxa"/>
            <w:shd w:val="clear" w:color="auto" w:fill="EDF2F8"/>
            <w:noWrap/>
            <w:hideMark/>
          </w:tcPr>
          <w:p w14:paraId="2C9CA0CD" w14:textId="77777777" w:rsidR="00401646" w:rsidRDefault="00401646" w:rsidP="007560A1">
            <w:pPr>
              <w:spacing w:after="0" w:line="240" w:lineRule="auto"/>
              <w:rPr>
                <w:rFonts w:eastAsia="Times New Roman" w:cs="Calibri"/>
                <w:color w:val="000000"/>
                <w:lang w:eastAsia="tr-TR"/>
              </w:rPr>
            </w:pPr>
            <w:r w:rsidRPr="003D0023">
              <w:rPr>
                <w:rFonts w:eastAsia="Times New Roman" w:cs="Calibri"/>
                <w:color w:val="000000"/>
                <w:lang w:eastAsia="tr-TR"/>
              </w:rPr>
              <w:t>DUODENAL BENİGN HASTALIKLARI</w:t>
            </w:r>
          </w:p>
        </w:tc>
        <w:tc>
          <w:tcPr>
            <w:tcW w:w="909" w:type="dxa"/>
            <w:shd w:val="clear" w:color="auto" w:fill="EDF2F8"/>
            <w:noWrap/>
            <w:hideMark/>
          </w:tcPr>
          <w:p w14:paraId="0FD1B04B"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7A64DC39"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0A6172A4" w14:textId="77777777" w:rsidR="00401646" w:rsidRDefault="00401646" w:rsidP="007560A1">
            <w:pPr>
              <w:spacing w:after="0" w:line="240" w:lineRule="auto"/>
              <w:jc w:val="center"/>
              <w:rPr>
                <w:rFonts w:eastAsia="Times New Roman" w:cs="Calibri"/>
                <w:color w:val="000000"/>
                <w:lang w:eastAsia="tr-TR"/>
              </w:rPr>
            </w:pPr>
            <w:r w:rsidRPr="00082064">
              <w:rPr>
                <w:rFonts w:eastAsia="Times New Roman" w:cs="Calibri"/>
                <w:color w:val="000000"/>
                <w:lang w:eastAsia="tr-TR"/>
              </w:rPr>
              <w:t>YE, UE, BE</w:t>
            </w:r>
          </w:p>
        </w:tc>
      </w:tr>
      <w:tr w:rsidR="00401646" w:rsidRPr="00D81017" w14:paraId="4CCCD55C" w14:textId="77777777" w:rsidTr="000B3977">
        <w:trPr>
          <w:trHeight w:val="629"/>
        </w:trPr>
        <w:tc>
          <w:tcPr>
            <w:tcW w:w="3591" w:type="dxa"/>
            <w:vMerge/>
            <w:shd w:val="clear" w:color="auto" w:fill="EDF2F8"/>
            <w:noWrap/>
            <w:hideMark/>
          </w:tcPr>
          <w:p w14:paraId="28541ACA" w14:textId="77777777" w:rsidR="00401646" w:rsidRPr="00583DD5" w:rsidRDefault="00401646" w:rsidP="007560A1">
            <w:pPr>
              <w:spacing w:after="0" w:line="240" w:lineRule="auto"/>
              <w:rPr>
                <w:rFonts w:eastAsia="Times New Roman" w:cs="Calibri"/>
                <w:b/>
                <w:bCs/>
                <w:color w:val="000000"/>
                <w:lang w:eastAsia="tr-TR"/>
              </w:rPr>
            </w:pPr>
          </w:p>
        </w:tc>
        <w:tc>
          <w:tcPr>
            <w:tcW w:w="2724" w:type="dxa"/>
            <w:shd w:val="clear" w:color="auto" w:fill="EDF2F8"/>
            <w:noWrap/>
            <w:hideMark/>
          </w:tcPr>
          <w:p w14:paraId="3D948E60" w14:textId="77777777" w:rsidR="00401646" w:rsidRDefault="00401646" w:rsidP="007560A1">
            <w:pPr>
              <w:spacing w:after="0" w:line="240" w:lineRule="auto"/>
              <w:rPr>
                <w:rFonts w:eastAsia="Times New Roman" w:cs="Calibri"/>
                <w:color w:val="000000"/>
                <w:lang w:eastAsia="tr-TR"/>
              </w:rPr>
            </w:pPr>
            <w:r w:rsidRPr="003D0023">
              <w:rPr>
                <w:rFonts w:eastAsia="Times New Roman" w:cs="Calibri"/>
                <w:color w:val="000000"/>
                <w:lang w:eastAsia="tr-TR"/>
              </w:rPr>
              <w:t xml:space="preserve">DUODENAL </w:t>
            </w:r>
            <w:r>
              <w:rPr>
                <w:rFonts w:eastAsia="Times New Roman" w:cs="Calibri"/>
                <w:color w:val="000000"/>
                <w:lang w:eastAsia="tr-TR"/>
              </w:rPr>
              <w:t xml:space="preserve">MALİGN </w:t>
            </w:r>
            <w:r w:rsidRPr="003D0023">
              <w:rPr>
                <w:rFonts w:eastAsia="Times New Roman" w:cs="Calibri"/>
                <w:color w:val="000000"/>
                <w:lang w:eastAsia="tr-TR"/>
              </w:rPr>
              <w:t>HASTALIKLARI</w:t>
            </w:r>
          </w:p>
        </w:tc>
        <w:tc>
          <w:tcPr>
            <w:tcW w:w="909" w:type="dxa"/>
            <w:shd w:val="clear" w:color="auto" w:fill="EDF2F8"/>
            <w:noWrap/>
            <w:hideMark/>
          </w:tcPr>
          <w:p w14:paraId="0726CE4C"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76C4EFC8"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14:paraId="7C2FB201"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401646" w:rsidRPr="00D81017" w14:paraId="0A348333" w14:textId="77777777" w:rsidTr="000B3977">
        <w:trPr>
          <w:trHeight w:val="629"/>
        </w:trPr>
        <w:tc>
          <w:tcPr>
            <w:tcW w:w="3591" w:type="dxa"/>
            <w:vMerge w:val="restart"/>
            <w:shd w:val="clear" w:color="auto" w:fill="EDF2F8"/>
            <w:noWrap/>
            <w:hideMark/>
          </w:tcPr>
          <w:p w14:paraId="69221425" w14:textId="77777777" w:rsidR="00401646" w:rsidRPr="00583DD5" w:rsidRDefault="00401646" w:rsidP="007560A1">
            <w:pPr>
              <w:spacing w:after="0" w:line="240" w:lineRule="auto"/>
              <w:rPr>
                <w:rFonts w:eastAsia="Times New Roman" w:cs="Calibri"/>
                <w:b/>
                <w:color w:val="000000"/>
                <w:lang w:eastAsia="tr-TR"/>
              </w:rPr>
            </w:pPr>
            <w:r>
              <w:rPr>
                <w:rFonts w:eastAsia="Times New Roman" w:cs="Calibri"/>
                <w:b/>
                <w:color w:val="000000"/>
                <w:lang w:eastAsia="tr-TR"/>
              </w:rPr>
              <w:t>İNCE BAĞIRSAĞIN HASTALIKLARI</w:t>
            </w:r>
          </w:p>
        </w:tc>
        <w:tc>
          <w:tcPr>
            <w:tcW w:w="2724" w:type="dxa"/>
            <w:shd w:val="clear" w:color="auto" w:fill="EDF2F8"/>
            <w:noWrap/>
            <w:hideMark/>
          </w:tcPr>
          <w:p w14:paraId="5B6BB498" w14:textId="77777777" w:rsidR="00401646" w:rsidRDefault="00401646" w:rsidP="007560A1">
            <w:pPr>
              <w:spacing w:after="0" w:line="240" w:lineRule="auto"/>
              <w:rPr>
                <w:rFonts w:eastAsia="Times New Roman" w:cs="Calibri"/>
                <w:color w:val="000000"/>
                <w:lang w:eastAsia="tr-TR"/>
              </w:rPr>
            </w:pPr>
            <w:r>
              <w:rPr>
                <w:rFonts w:eastAsia="Times New Roman" w:cs="Calibri"/>
                <w:color w:val="000000"/>
                <w:lang w:eastAsia="tr-TR"/>
              </w:rPr>
              <w:t>İNCE BAĞIRSAĞIN BENİGN HASTALIKLARI</w:t>
            </w:r>
          </w:p>
        </w:tc>
        <w:tc>
          <w:tcPr>
            <w:tcW w:w="909" w:type="dxa"/>
            <w:shd w:val="clear" w:color="auto" w:fill="EDF2F8"/>
            <w:noWrap/>
            <w:hideMark/>
          </w:tcPr>
          <w:p w14:paraId="4DFC0D4D"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599713E5"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13E318A1" w14:textId="77777777" w:rsidR="00401646" w:rsidRDefault="00401646" w:rsidP="007560A1">
            <w:pPr>
              <w:spacing w:after="0" w:line="240" w:lineRule="auto"/>
              <w:jc w:val="center"/>
              <w:rPr>
                <w:rFonts w:eastAsia="Times New Roman" w:cs="Calibri"/>
                <w:color w:val="000000"/>
                <w:lang w:eastAsia="tr-TR"/>
              </w:rPr>
            </w:pPr>
            <w:r w:rsidRPr="00082064">
              <w:rPr>
                <w:rFonts w:eastAsia="Times New Roman" w:cs="Calibri"/>
                <w:color w:val="000000"/>
                <w:lang w:eastAsia="tr-TR"/>
              </w:rPr>
              <w:t>YE, UE, BE</w:t>
            </w:r>
          </w:p>
        </w:tc>
      </w:tr>
      <w:tr w:rsidR="00401646" w:rsidRPr="00D81017" w14:paraId="15CAFB30" w14:textId="77777777" w:rsidTr="000B3977">
        <w:trPr>
          <w:trHeight w:val="629"/>
        </w:trPr>
        <w:tc>
          <w:tcPr>
            <w:tcW w:w="3591" w:type="dxa"/>
            <w:vMerge/>
            <w:shd w:val="clear" w:color="auto" w:fill="EDF2F8"/>
            <w:noWrap/>
            <w:hideMark/>
          </w:tcPr>
          <w:p w14:paraId="1B9A0389" w14:textId="77777777" w:rsidR="00401646" w:rsidRPr="00583DD5" w:rsidRDefault="00401646" w:rsidP="007560A1">
            <w:pPr>
              <w:spacing w:after="0" w:line="240" w:lineRule="auto"/>
              <w:rPr>
                <w:rFonts w:eastAsia="Times New Roman" w:cs="Calibri"/>
                <w:b/>
                <w:color w:val="000000"/>
                <w:lang w:eastAsia="tr-TR"/>
              </w:rPr>
            </w:pPr>
          </w:p>
        </w:tc>
        <w:tc>
          <w:tcPr>
            <w:tcW w:w="2724" w:type="dxa"/>
            <w:shd w:val="clear" w:color="auto" w:fill="EDF2F8"/>
            <w:noWrap/>
            <w:hideMark/>
          </w:tcPr>
          <w:p w14:paraId="7E866799" w14:textId="77777777" w:rsidR="00401646" w:rsidRDefault="00401646" w:rsidP="007560A1">
            <w:pPr>
              <w:spacing w:after="0" w:line="240" w:lineRule="auto"/>
              <w:rPr>
                <w:rFonts w:eastAsia="Times New Roman" w:cs="Calibri"/>
                <w:color w:val="000000"/>
                <w:lang w:eastAsia="tr-TR"/>
              </w:rPr>
            </w:pPr>
            <w:r w:rsidRPr="003D0023">
              <w:rPr>
                <w:rFonts w:eastAsia="Times New Roman" w:cs="Calibri"/>
                <w:color w:val="000000"/>
                <w:lang w:eastAsia="tr-TR"/>
              </w:rPr>
              <w:t xml:space="preserve">İNCE BAĞIRSAĞIN </w:t>
            </w:r>
            <w:r>
              <w:rPr>
                <w:rFonts w:eastAsia="Times New Roman" w:cs="Calibri"/>
                <w:color w:val="000000"/>
                <w:lang w:eastAsia="tr-TR"/>
              </w:rPr>
              <w:t xml:space="preserve">MALİGN </w:t>
            </w:r>
            <w:r w:rsidRPr="003D0023">
              <w:rPr>
                <w:rFonts w:eastAsia="Times New Roman" w:cs="Calibri"/>
                <w:color w:val="000000"/>
                <w:lang w:eastAsia="tr-TR"/>
              </w:rPr>
              <w:t>HASTALIKLARI</w:t>
            </w:r>
          </w:p>
        </w:tc>
        <w:tc>
          <w:tcPr>
            <w:tcW w:w="909" w:type="dxa"/>
            <w:shd w:val="clear" w:color="auto" w:fill="EDF2F8"/>
            <w:noWrap/>
            <w:hideMark/>
          </w:tcPr>
          <w:p w14:paraId="054147B4"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34688641"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14:paraId="28F3387E"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401646" w:rsidRPr="00D81017" w14:paraId="5CBBD039" w14:textId="77777777" w:rsidTr="000B3977">
        <w:trPr>
          <w:trHeight w:val="629"/>
        </w:trPr>
        <w:tc>
          <w:tcPr>
            <w:tcW w:w="3591" w:type="dxa"/>
            <w:vMerge w:val="restart"/>
            <w:shd w:val="clear" w:color="auto" w:fill="EDF2F8"/>
            <w:noWrap/>
            <w:hideMark/>
          </w:tcPr>
          <w:p w14:paraId="271329DE" w14:textId="77777777" w:rsidR="00401646" w:rsidRPr="00583DD5" w:rsidRDefault="00401646" w:rsidP="007560A1">
            <w:pPr>
              <w:spacing w:after="0" w:line="240" w:lineRule="auto"/>
              <w:rPr>
                <w:rFonts w:eastAsia="Times New Roman" w:cs="Calibri"/>
                <w:b/>
                <w:color w:val="000000"/>
                <w:lang w:eastAsia="tr-TR"/>
              </w:rPr>
            </w:pPr>
            <w:r w:rsidRPr="00583DD5">
              <w:rPr>
                <w:rFonts w:eastAsia="Times New Roman" w:cs="Calibri"/>
                <w:b/>
                <w:color w:val="000000"/>
                <w:lang w:eastAsia="tr-TR"/>
              </w:rPr>
              <w:t>KALIN BAĞIRSAK HASTALIKLARI</w:t>
            </w:r>
          </w:p>
        </w:tc>
        <w:tc>
          <w:tcPr>
            <w:tcW w:w="2724" w:type="dxa"/>
            <w:shd w:val="clear" w:color="auto" w:fill="EDF2F8"/>
            <w:noWrap/>
            <w:hideMark/>
          </w:tcPr>
          <w:p w14:paraId="253A03CA" w14:textId="77777777" w:rsidR="00401646" w:rsidRDefault="00401646" w:rsidP="007560A1">
            <w:pPr>
              <w:spacing w:after="0" w:line="240" w:lineRule="auto"/>
              <w:rPr>
                <w:rFonts w:eastAsia="Times New Roman" w:cs="Calibri"/>
                <w:color w:val="000000"/>
                <w:lang w:eastAsia="tr-TR"/>
              </w:rPr>
            </w:pPr>
            <w:r w:rsidRPr="008B0868">
              <w:rPr>
                <w:rFonts w:eastAsia="Times New Roman" w:cs="Calibri"/>
                <w:color w:val="000000"/>
                <w:lang w:eastAsia="tr-TR"/>
              </w:rPr>
              <w:t>KALIN BAĞIRSAK BENİGN HASTALIKLARI</w:t>
            </w:r>
          </w:p>
        </w:tc>
        <w:tc>
          <w:tcPr>
            <w:tcW w:w="909" w:type="dxa"/>
            <w:shd w:val="clear" w:color="auto" w:fill="EDF2F8"/>
            <w:noWrap/>
            <w:hideMark/>
          </w:tcPr>
          <w:p w14:paraId="3DB02391"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29513A95"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2C4135DB" w14:textId="77777777" w:rsidR="00401646" w:rsidRDefault="00401646" w:rsidP="007560A1">
            <w:pPr>
              <w:spacing w:after="0" w:line="240" w:lineRule="auto"/>
              <w:jc w:val="center"/>
              <w:rPr>
                <w:rFonts w:eastAsia="Times New Roman" w:cs="Calibri"/>
                <w:color w:val="000000"/>
                <w:lang w:eastAsia="tr-TR"/>
              </w:rPr>
            </w:pPr>
            <w:r w:rsidRPr="00082064">
              <w:rPr>
                <w:rFonts w:eastAsia="Times New Roman" w:cs="Calibri"/>
                <w:color w:val="000000"/>
                <w:lang w:eastAsia="tr-TR"/>
              </w:rPr>
              <w:t>YE, UE, BE</w:t>
            </w:r>
          </w:p>
        </w:tc>
      </w:tr>
      <w:tr w:rsidR="00401646" w:rsidRPr="00D81017" w14:paraId="3CC3C422" w14:textId="77777777" w:rsidTr="000B3977">
        <w:trPr>
          <w:trHeight w:val="629"/>
        </w:trPr>
        <w:tc>
          <w:tcPr>
            <w:tcW w:w="3591" w:type="dxa"/>
            <w:vMerge/>
            <w:shd w:val="clear" w:color="auto" w:fill="EDF2F8"/>
            <w:noWrap/>
            <w:hideMark/>
          </w:tcPr>
          <w:p w14:paraId="2C30075B" w14:textId="77777777" w:rsidR="00401646" w:rsidRPr="00583DD5" w:rsidRDefault="00401646" w:rsidP="007560A1">
            <w:pPr>
              <w:spacing w:after="0" w:line="240" w:lineRule="auto"/>
              <w:rPr>
                <w:rFonts w:eastAsia="Times New Roman" w:cs="Calibri"/>
                <w:b/>
                <w:color w:val="000000"/>
                <w:lang w:eastAsia="tr-TR"/>
              </w:rPr>
            </w:pPr>
          </w:p>
        </w:tc>
        <w:tc>
          <w:tcPr>
            <w:tcW w:w="2724" w:type="dxa"/>
            <w:shd w:val="clear" w:color="auto" w:fill="EDF2F8"/>
            <w:noWrap/>
            <w:hideMark/>
          </w:tcPr>
          <w:p w14:paraId="4996F012" w14:textId="77777777" w:rsidR="00401646" w:rsidRDefault="00401646" w:rsidP="007560A1">
            <w:pPr>
              <w:spacing w:after="0" w:line="240" w:lineRule="auto"/>
              <w:rPr>
                <w:rFonts w:eastAsia="Times New Roman" w:cs="Calibri"/>
                <w:color w:val="000000"/>
                <w:lang w:eastAsia="tr-TR"/>
              </w:rPr>
            </w:pPr>
            <w:r w:rsidRPr="008B0868">
              <w:rPr>
                <w:rFonts w:eastAsia="Times New Roman" w:cs="Calibri"/>
                <w:color w:val="000000"/>
                <w:lang w:eastAsia="tr-TR"/>
              </w:rPr>
              <w:t xml:space="preserve">KALIN BAĞIRSAK </w:t>
            </w:r>
            <w:r>
              <w:rPr>
                <w:rFonts w:eastAsia="Times New Roman" w:cs="Calibri"/>
                <w:color w:val="000000"/>
                <w:lang w:eastAsia="tr-TR"/>
              </w:rPr>
              <w:t>MALİGN</w:t>
            </w:r>
            <w:r w:rsidRPr="008B0868">
              <w:rPr>
                <w:rFonts w:eastAsia="Times New Roman" w:cs="Calibri"/>
                <w:color w:val="000000"/>
                <w:lang w:eastAsia="tr-TR"/>
              </w:rPr>
              <w:t xml:space="preserve"> HASTALIKLARI</w:t>
            </w:r>
          </w:p>
        </w:tc>
        <w:tc>
          <w:tcPr>
            <w:tcW w:w="909" w:type="dxa"/>
            <w:shd w:val="clear" w:color="auto" w:fill="EDF2F8"/>
            <w:noWrap/>
            <w:hideMark/>
          </w:tcPr>
          <w:p w14:paraId="3E84BD5A"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0561053C"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14:paraId="7612729C"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7560A1" w:rsidRPr="00D81017" w14:paraId="19484CF2" w14:textId="77777777" w:rsidTr="000B3977">
        <w:trPr>
          <w:trHeight w:val="629"/>
        </w:trPr>
        <w:tc>
          <w:tcPr>
            <w:tcW w:w="3591" w:type="dxa"/>
            <w:shd w:val="clear" w:color="auto" w:fill="EDF2F8"/>
            <w:noWrap/>
            <w:hideMark/>
          </w:tcPr>
          <w:p w14:paraId="3D4810C3" w14:textId="77777777" w:rsidR="007560A1" w:rsidRPr="00583DD5" w:rsidRDefault="007560A1" w:rsidP="007560A1">
            <w:pPr>
              <w:spacing w:after="0" w:line="240" w:lineRule="auto"/>
              <w:rPr>
                <w:rFonts w:eastAsia="Times New Roman" w:cs="Calibri"/>
                <w:b/>
                <w:color w:val="000000"/>
                <w:lang w:eastAsia="tr-TR"/>
              </w:rPr>
            </w:pPr>
            <w:r w:rsidRPr="00583DD5">
              <w:rPr>
                <w:rFonts w:eastAsia="Times New Roman" w:cs="Calibri"/>
                <w:b/>
                <w:color w:val="000000"/>
                <w:lang w:eastAsia="tr-TR"/>
              </w:rPr>
              <w:t>ANOREKTAL HASTALIKLAR</w:t>
            </w:r>
          </w:p>
        </w:tc>
        <w:tc>
          <w:tcPr>
            <w:tcW w:w="2724" w:type="dxa"/>
            <w:shd w:val="clear" w:color="auto" w:fill="EDF2F8"/>
            <w:noWrap/>
            <w:hideMark/>
          </w:tcPr>
          <w:p w14:paraId="10B7DC77" w14:textId="77777777" w:rsidR="007560A1" w:rsidRPr="00D81017" w:rsidRDefault="001E7714" w:rsidP="007560A1">
            <w:pPr>
              <w:spacing w:after="0" w:line="240" w:lineRule="auto"/>
              <w:rPr>
                <w:rFonts w:eastAsia="Times New Roman" w:cs="Calibri"/>
                <w:color w:val="000000"/>
                <w:lang w:eastAsia="tr-TR"/>
              </w:rPr>
            </w:pPr>
            <w:r>
              <w:rPr>
                <w:rFonts w:eastAsia="Times New Roman" w:cs="Calibri"/>
                <w:color w:val="000000"/>
                <w:lang w:eastAsia="tr-TR"/>
              </w:rPr>
              <w:t>ANOREKTAL BENİGN HASTALIKLAR</w:t>
            </w:r>
          </w:p>
        </w:tc>
        <w:tc>
          <w:tcPr>
            <w:tcW w:w="909" w:type="dxa"/>
            <w:shd w:val="clear" w:color="auto" w:fill="EDF2F8"/>
            <w:noWrap/>
            <w:hideMark/>
          </w:tcPr>
          <w:p w14:paraId="7891699D" w14:textId="77777777" w:rsidR="007560A1" w:rsidRDefault="007560A1"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7D8DA890" w14:textId="77777777" w:rsidR="007560A1" w:rsidRDefault="002B1E56" w:rsidP="007560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3E889852" w14:textId="77777777" w:rsidR="007560A1" w:rsidRDefault="007560A1" w:rsidP="007560A1">
            <w:pPr>
              <w:spacing w:after="0" w:line="240" w:lineRule="auto"/>
              <w:jc w:val="center"/>
              <w:rPr>
                <w:rFonts w:eastAsia="Times New Roman" w:cs="Calibri"/>
                <w:color w:val="000000"/>
                <w:lang w:eastAsia="tr-TR"/>
              </w:rPr>
            </w:pPr>
            <w:r w:rsidRPr="00082064">
              <w:rPr>
                <w:rFonts w:eastAsia="Times New Roman" w:cs="Calibri"/>
                <w:color w:val="000000"/>
                <w:lang w:eastAsia="tr-TR"/>
              </w:rPr>
              <w:t>YE, UE, BE</w:t>
            </w:r>
          </w:p>
        </w:tc>
      </w:tr>
      <w:tr w:rsidR="007560A1" w:rsidRPr="00D81017" w14:paraId="1918ACB3" w14:textId="77777777" w:rsidTr="000B3977">
        <w:trPr>
          <w:trHeight w:val="629"/>
        </w:trPr>
        <w:tc>
          <w:tcPr>
            <w:tcW w:w="3591" w:type="dxa"/>
            <w:shd w:val="clear" w:color="auto" w:fill="EDF2F8"/>
            <w:noWrap/>
            <w:hideMark/>
          </w:tcPr>
          <w:p w14:paraId="05BC9A83" w14:textId="77777777" w:rsidR="007560A1" w:rsidRPr="00583DD5" w:rsidRDefault="007560A1" w:rsidP="007560A1">
            <w:pPr>
              <w:spacing w:after="0" w:line="240" w:lineRule="auto"/>
              <w:rPr>
                <w:rFonts w:eastAsia="Times New Roman" w:cs="Calibri"/>
                <w:b/>
                <w:color w:val="000000"/>
                <w:lang w:eastAsia="tr-TR"/>
              </w:rPr>
            </w:pPr>
          </w:p>
        </w:tc>
        <w:tc>
          <w:tcPr>
            <w:tcW w:w="2724" w:type="dxa"/>
            <w:shd w:val="clear" w:color="auto" w:fill="EDF2F8"/>
            <w:noWrap/>
            <w:hideMark/>
          </w:tcPr>
          <w:p w14:paraId="2F8048B7" w14:textId="77777777" w:rsidR="007560A1" w:rsidRDefault="001E7714" w:rsidP="007560A1">
            <w:pPr>
              <w:spacing w:after="0" w:line="240" w:lineRule="auto"/>
              <w:rPr>
                <w:rFonts w:eastAsia="Times New Roman" w:cs="Calibri"/>
                <w:color w:val="000000"/>
                <w:lang w:eastAsia="tr-TR"/>
              </w:rPr>
            </w:pPr>
            <w:r>
              <w:rPr>
                <w:rFonts w:eastAsia="Times New Roman" w:cs="Calibri"/>
                <w:color w:val="000000"/>
                <w:lang w:eastAsia="tr-TR"/>
              </w:rPr>
              <w:t>ANOREKTAL MALİGN HASTALIKLAR</w:t>
            </w:r>
          </w:p>
        </w:tc>
        <w:tc>
          <w:tcPr>
            <w:tcW w:w="909" w:type="dxa"/>
            <w:shd w:val="clear" w:color="auto" w:fill="EDF2F8"/>
            <w:noWrap/>
            <w:hideMark/>
          </w:tcPr>
          <w:p w14:paraId="67726600" w14:textId="77777777" w:rsidR="007560A1" w:rsidRDefault="008E2E00" w:rsidP="007560A1">
            <w:pPr>
              <w:spacing w:after="0" w:line="240" w:lineRule="auto"/>
              <w:jc w:val="center"/>
              <w:rPr>
                <w:rFonts w:eastAsia="Times New Roman" w:cs="Calibri"/>
                <w:color w:val="000000"/>
                <w:lang w:eastAsia="tr-TR"/>
              </w:rPr>
            </w:pPr>
            <w:r>
              <w:rPr>
                <w:rFonts w:eastAsia="Times New Roman" w:cs="Calibri"/>
                <w:color w:val="000000"/>
                <w:lang w:eastAsia="tr-TR"/>
              </w:rPr>
              <w:t>E</w:t>
            </w:r>
            <w:r w:rsidR="007560A1">
              <w:rPr>
                <w:rFonts w:eastAsia="Times New Roman" w:cs="Calibri"/>
                <w:color w:val="000000"/>
                <w:lang w:eastAsia="tr-TR"/>
              </w:rPr>
              <w:t>TT</w:t>
            </w:r>
          </w:p>
        </w:tc>
        <w:tc>
          <w:tcPr>
            <w:tcW w:w="727" w:type="dxa"/>
            <w:shd w:val="clear" w:color="auto" w:fill="EDF2F8"/>
            <w:noWrap/>
            <w:hideMark/>
          </w:tcPr>
          <w:p w14:paraId="2ABFFFD1" w14:textId="77777777" w:rsidR="007560A1" w:rsidRDefault="007560A1" w:rsidP="007560A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14:paraId="22C5CB65" w14:textId="77777777" w:rsidR="007560A1" w:rsidRDefault="007560A1" w:rsidP="007560A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401646" w:rsidRPr="00D81017" w14:paraId="08B6C8CB" w14:textId="77777777" w:rsidTr="000B3977">
        <w:trPr>
          <w:trHeight w:val="629"/>
        </w:trPr>
        <w:tc>
          <w:tcPr>
            <w:tcW w:w="3591" w:type="dxa"/>
            <w:vMerge w:val="restart"/>
            <w:shd w:val="clear" w:color="auto" w:fill="EDF2F8"/>
            <w:noWrap/>
            <w:hideMark/>
          </w:tcPr>
          <w:p w14:paraId="62A5FBAF" w14:textId="77777777" w:rsidR="00401646" w:rsidRPr="00583DD5" w:rsidRDefault="00401646" w:rsidP="007560A1">
            <w:pPr>
              <w:spacing w:after="0" w:line="240" w:lineRule="auto"/>
              <w:rPr>
                <w:rFonts w:eastAsia="Times New Roman" w:cs="Calibri"/>
                <w:b/>
                <w:bCs/>
                <w:color w:val="000000"/>
                <w:lang w:eastAsia="tr-TR"/>
              </w:rPr>
            </w:pPr>
            <w:r w:rsidRPr="00583DD5">
              <w:rPr>
                <w:rFonts w:eastAsia="Times New Roman" w:cs="Calibri"/>
                <w:b/>
                <w:bCs/>
                <w:color w:val="000000"/>
                <w:lang w:eastAsia="tr-TR"/>
              </w:rPr>
              <w:t xml:space="preserve">KARACİĞERİN </w:t>
            </w:r>
          </w:p>
          <w:p w14:paraId="14B54C4F" w14:textId="77777777" w:rsidR="00401646" w:rsidRPr="00583DD5" w:rsidRDefault="00401646" w:rsidP="007560A1">
            <w:pPr>
              <w:spacing w:after="0" w:line="240" w:lineRule="auto"/>
              <w:rPr>
                <w:rFonts w:eastAsia="Times New Roman" w:cs="Calibri"/>
                <w:b/>
                <w:bCs/>
                <w:color w:val="000000"/>
                <w:lang w:eastAsia="tr-TR"/>
              </w:rPr>
            </w:pPr>
            <w:r w:rsidRPr="00583DD5">
              <w:rPr>
                <w:rFonts w:eastAsia="Times New Roman" w:cs="Calibri"/>
                <w:b/>
                <w:bCs/>
                <w:color w:val="000000"/>
                <w:lang w:eastAsia="tr-TR"/>
              </w:rPr>
              <w:t>HASTALIKLARI</w:t>
            </w:r>
          </w:p>
        </w:tc>
        <w:tc>
          <w:tcPr>
            <w:tcW w:w="2724" w:type="dxa"/>
            <w:shd w:val="clear" w:color="auto" w:fill="EDF2F8"/>
            <w:noWrap/>
            <w:hideMark/>
          </w:tcPr>
          <w:p w14:paraId="0A3D1D1D" w14:textId="77777777" w:rsidR="00401646" w:rsidRDefault="00401646" w:rsidP="007560A1">
            <w:pPr>
              <w:spacing w:after="0" w:line="240" w:lineRule="auto"/>
              <w:rPr>
                <w:rFonts w:eastAsia="Times New Roman" w:cs="Calibri"/>
                <w:color w:val="000000"/>
                <w:lang w:eastAsia="tr-TR"/>
              </w:rPr>
            </w:pPr>
            <w:r>
              <w:rPr>
                <w:rFonts w:eastAsia="Times New Roman" w:cs="Calibri"/>
                <w:color w:val="000000"/>
                <w:lang w:eastAsia="tr-TR"/>
              </w:rPr>
              <w:t>KARACİĞERİN BENİGN TÜMÖR VE KİSTLERİ</w:t>
            </w:r>
          </w:p>
        </w:tc>
        <w:tc>
          <w:tcPr>
            <w:tcW w:w="909" w:type="dxa"/>
            <w:shd w:val="clear" w:color="auto" w:fill="EDF2F8"/>
            <w:noWrap/>
            <w:hideMark/>
          </w:tcPr>
          <w:p w14:paraId="65928DAA"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4251B270"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533739F2" w14:textId="77777777" w:rsidR="00401646" w:rsidRDefault="00401646" w:rsidP="007560A1">
            <w:pPr>
              <w:spacing w:after="0" w:line="240" w:lineRule="auto"/>
              <w:jc w:val="center"/>
              <w:rPr>
                <w:rFonts w:eastAsia="Times New Roman" w:cs="Calibri"/>
                <w:color w:val="000000"/>
                <w:lang w:eastAsia="tr-TR"/>
              </w:rPr>
            </w:pPr>
            <w:r w:rsidRPr="00082064">
              <w:rPr>
                <w:rFonts w:eastAsia="Times New Roman" w:cs="Calibri"/>
                <w:color w:val="000000"/>
                <w:lang w:eastAsia="tr-TR"/>
              </w:rPr>
              <w:t>YE, UE, BE</w:t>
            </w:r>
          </w:p>
        </w:tc>
      </w:tr>
      <w:tr w:rsidR="00401646" w:rsidRPr="00D81017" w14:paraId="6967988C" w14:textId="77777777" w:rsidTr="000B3977">
        <w:trPr>
          <w:trHeight w:val="629"/>
        </w:trPr>
        <w:tc>
          <w:tcPr>
            <w:tcW w:w="3591" w:type="dxa"/>
            <w:vMerge/>
            <w:shd w:val="clear" w:color="auto" w:fill="EDF2F8"/>
            <w:noWrap/>
            <w:hideMark/>
          </w:tcPr>
          <w:p w14:paraId="6741B8FC" w14:textId="77777777" w:rsidR="00401646" w:rsidRPr="00583DD5" w:rsidRDefault="00401646" w:rsidP="007560A1">
            <w:pPr>
              <w:spacing w:after="0" w:line="240" w:lineRule="auto"/>
              <w:rPr>
                <w:rFonts w:eastAsia="Times New Roman" w:cs="Calibri"/>
                <w:b/>
                <w:bCs/>
                <w:color w:val="000000"/>
                <w:lang w:eastAsia="tr-TR"/>
              </w:rPr>
            </w:pPr>
          </w:p>
        </w:tc>
        <w:tc>
          <w:tcPr>
            <w:tcW w:w="2724" w:type="dxa"/>
            <w:shd w:val="clear" w:color="auto" w:fill="EDF2F8"/>
            <w:noWrap/>
            <w:hideMark/>
          </w:tcPr>
          <w:p w14:paraId="5F627FF3" w14:textId="77777777" w:rsidR="00401646" w:rsidRDefault="00401646" w:rsidP="007560A1">
            <w:pPr>
              <w:spacing w:after="0" w:line="240" w:lineRule="auto"/>
              <w:rPr>
                <w:rFonts w:eastAsia="Times New Roman" w:cs="Calibri"/>
                <w:color w:val="000000"/>
                <w:lang w:eastAsia="tr-TR"/>
              </w:rPr>
            </w:pPr>
            <w:r w:rsidRPr="008B0868">
              <w:rPr>
                <w:rFonts w:eastAsia="Times New Roman" w:cs="Calibri"/>
                <w:color w:val="000000"/>
                <w:lang w:eastAsia="tr-TR"/>
              </w:rPr>
              <w:t xml:space="preserve">KARACİĞERİN </w:t>
            </w:r>
            <w:r>
              <w:rPr>
                <w:rFonts w:eastAsia="Times New Roman" w:cs="Calibri"/>
                <w:color w:val="000000"/>
                <w:lang w:eastAsia="tr-TR"/>
              </w:rPr>
              <w:t>MALİGN TÜMÖRLERİ</w:t>
            </w:r>
          </w:p>
        </w:tc>
        <w:tc>
          <w:tcPr>
            <w:tcW w:w="909" w:type="dxa"/>
            <w:shd w:val="clear" w:color="auto" w:fill="EDF2F8"/>
            <w:noWrap/>
            <w:hideMark/>
          </w:tcPr>
          <w:p w14:paraId="60D37666"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2B722130"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14:paraId="54700B1F"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401646" w:rsidRPr="00D81017" w14:paraId="26F4FD65" w14:textId="77777777" w:rsidTr="000B3977">
        <w:trPr>
          <w:trHeight w:val="629"/>
        </w:trPr>
        <w:tc>
          <w:tcPr>
            <w:tcW w:w="3591" w:type="dxa"/>
            <w:vMerge/>
            <w:shd w:val="clear" w:color="auto" w:fill="EDF2F8"/>
            <w:noWrap/>
          </w:tcPr>
          <w:p w14:paraId="46542F77" w14:textId="77777777" w:rsidR="00401646" w:rsidRPr="00583DD5" w:rsidRDefault="00401646" w:rsidP="007560A1">
            <w:pPr>
              <w:spacing w:after="0" w:line="240" w:lineRule="auto"/>
              <w:rPr>
                <w:rFonts w:eastAsia="Times New Roman" w:cs="Calibri"/>
                <w:b/>
                <w:bCs/>
                <w:color w:val="000000"/>
                <w:lang w:eastAsia="tr-TR"/>
              </w:rPr>
            </w:pPr>
          </w:p>
        </w:tc>
        <w:tc>
          <w:tcPr>
            <w:tcW w:w="2724" w:type="dxa"/>
            <w:shd w:val="clear" w:color="auto" w:fill="EDF2F8"/>
            <w:noWrap/>
          </w:tcPr>
          <w:p w14:paraId="26ADC4B2" w14:textId="77777777" w:rsidR="00401646" w:rsidRDefault="00401646" w:rsidP="007560A1">
            <w:pPr>
              <w:spacing w:after="0" w:line="240" w:lineRule="auto"/>
              <w:rPr>
                <w:rFonts w:eastAsia="Times New Roman" w:cs="Calibri"/>
                <w:color w:val="000000"/>
                <w:lang w:eastAsia="tr-TR"/>
              </w:rPr>
            </w:pPr>
            <w:r>
              <w:rPr>
                <w:rFonts w:eastAsia="Times New Roman" w:cs="Calibri"/>
                <w:color w:val="000000"/>
                <w:lang w:eastAsia="tr-TR"/>
              </w:rPr>
              <w:t>KARACİĞERİN METASTATİK TÜMÖRLERİ</w:t>
            </w:r>
          </w:p>
          <w:p w14:paraId="735F99AF" w14:textId="77777777" w:rsidR="00401646" w:rsidRPr="00D81017" w:rsidRDefault="00401646" w:rsidP="007560A1">
            <w:pPr>
              <w:spacing w:after="0" w:line="240" w:lineRule="auto"/>
              <w:rPr>
                <w:rFonts w:eastAsia="Times New Roman" w:cs="Calibri"/>
                <w:color w:val="000000"/>
                <w:lang w:eastAsia="tr-TR"/>
              </w:rPr>
            </w:pPr>
          </w:p>
        </w:tc>
        <w:tc>
          <w:tcPr>
            <w:tcW w:w="909" w:type="dxa"/>
            <w:shd w:val="clear" w:color="auto" w:fill="EDF2F8"/>
            <w:noWrap/>
          </w:tcPr>
          <w:p w14:paraId="3597B12E"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ETT</w:t>
            </w:r>
          </w:p>
        </w:tc>
        <w:tc>
          <w:tcPr>
            <w:tcW w:w="727" w:type="dxa"/>
            <w:shd w:val="clear" w:color="auto" w:fill="EDF2F8"/>
            <w:noWrap/>
          </w:tcPr>
          <w:p w14:paraId="17750D0D"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00826F50" w14:textId="77777777" w:rsidR="00401646" w:rsidRDefault="00401646" w:rsidP="007560A1">
            <w:pPr>
              <w:spacing w:after="0" w:line="240" w:lineRule="auto"/>
              <w:jc w:val="center"/>
              <w:rPr>
                <w:rFonts w:eastAsia="Times New Roman" w:cs="Calibri"/>
                <w:color w:val="000000"/>
                <w:lang w:eastAsia="tr-TR"/>
              </w:rPr>
            </w:pPr>
            <w:r w:rsidRPr="00082064">
              <w:rPr>
                <w:rFonts w:eastAsia="Times New Roman" w:cs="Calibri"/>
                <w:color w:val="000000"/>
                <w:lang w:eastAsia="tr-TR"/>
              </w:rPr>
              <w:t>YE, UE, BE</w:t>
            </w:r>
          </w:p>
        </w:tc>
      </w:tr>
      <w:tr w:rsidR="00401646" w:rsidRPr="00D81017" w14:paraId="30FAE241" w14:textId="77777777" w:rsidTr="000B3977">
        <w:trPr>
          <w:trHeight w:val="629"/>
        </w:trPr>
        <w:tc>
          <w:tcPr>
            <w:tcW w:w="3591" w:type="dxa"/>
            <w:vMerge/>
            <w:shd w:val="clear" w:color="auto" w:fill="EDF2F8"/>
            <w:noWrap/>
          </w:tcPr>
          <w:p w14:paraId="1FA9E16A" w14:textId="77777777" w:rsidR="00401646" w:rsidRPr="00583DD5" w:rsidRDefault="00401646" w:rsidP="007560A1">
            <w:pPr>
              <w:spacing w:after="0" w:line="240" w:lineRule="auto"/>
              <w:rPr>
                <w:rFonts w:eastAsia="Times New Roman" w:cs="Calibri"/>
                <w:b/>
                <w:bCs/>
                <w:color w:val="000000"/>
                <w:lang w:eastAsia="tr-TR"/>
              </w:rPr>
            </w:pPr>
          </w:p>
        </w:tc>
        <w:tc>
          <w:tcPr>
            <w:tcW w:w="2724" w:type="dxa"/>
            <w:shd w:val="clear" w:color="auto" w:fill="EDF2F8"/>
            <w:noWrap/>
          </w:tcPr>
          <w:p w14:paraId="533956B1" w14:textId="77777777" w:rsidR="00401646" w:rsidRDefault="00401646" w:rsidP="007560A1">
            <w:pPr>
              <w:spacing w:after="0" w:line="240" w:lineRule="auto"/>
              <w:rPr>
                <w:rFonts w:eastAsia="Times New Roman" w:cs="Calibri"/>
                <w:color w:val="000000"/>
                <w:lang w:eastAsia="tr-TR"/>
              </w:rPr>
            </w:pPr>
            <w:r>
              <w:rPr>
                <w:rFonts w:eastAsia="Times New Roman" w:cs="Calibri"/>
                <w:color w:val="000000"/>
                <w:lang w:eastAsia="tr-TR"/>
              </w:rPr>
              <w:t>PORTAL HİPERTANSİYON</w:t>
            </w:r>
          </w:p>
        </w:tc>
        <w:tc>
          <w:tcPr>
            <w:tcW w:w="909" w:type="dxa"/>
            <w:shd w:val="clear" w:color="auto" w:fill="EDF2F8"/>
            <w:noWrap/>
          </w:tcPr>
          <w:p w14:paraId="59BFA8D1"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tcPr>
          <w:p w14:paraId="28BC3A49"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5814CC9F"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6C2A87" w:rsidRPr="00D81017" w14:paraId="5ACACB2D" w14:textId="77777777" w:rsidTr="000B3977">
        <w:trPr>
          <w:trHeight w:val="629"/>
        </w:trPr>
        <w:tc>
          <w:tcPr>
            <w:tcW w:w="3591" w:type="dxa"/>
            <w:vMerge w:val="restart"/>
            <w:shd w:val="clear" w:color="auto" w:fill="EDF2F8"/>
            <w:noWrap/>
            <w:hideMark/>
          </w:tcPr>
          <w:p w14:paraId="23C6A012" w14:textId="77777777" w:rsidR="006C2A87" w:rsidRPr="00583DD5" w:rsidRDefault="006C2A87" w:rsidP="007560A1">
            <w:pPr>
              <w:spacing w:after="0" w:line="240" w:lineRule="auto"/>
              <w:rPr>
                <w:rFonts w:eastAsia="Times New Roman" w:cs="Calibri"/>
                <w:b/>
                <w:bCs/>
                <w:color w:val="000000"/>
                <w:lang w:eastAsia="tr-TR"/>
              </w:rPr>
            </w:pPr>
            <w:r w:rsidRPr="00583DD5">
              <w:rPr>
                <w:rFonts w:eastAsia="Times New Roman" w:cs="Calibri"/>
                <w:b/>
                <w:bCs/>
                <w:color w:val="000000"/>
                <w:lang w:eastAsia="tr-TR"/>
              </w:rPr>
              <w:t>SAFRA KESESİ VE YOLLARI HASTALIKLARI</w:t>
            </w:r>
          </w:p>
        </w:tc>
        <w:tc>
          <w:tcPr>
            <w:tcW w:w="2724" w:type="dxa"/>
            <w:shd w:val="clear" w:color="auto" w:fill="EDF2F8"/>
            <w:noWrap/>
            <w:hideMark/>
          </w:tcPr>
          <w:p w14:paraId="15F79ED2" w14:textId="77777777" w:rsidR="006C2A87" w:rsidRPr="00DF324F" w:rsidRDefault="006C2A87" w:rsidP="007560A1">
            <w:pPr>
              <w:rPr>
                <w:rFonts w:eastAsia="Times New Roman" w:cs="Calibri"/>
                <w:bCs/>
                <w:color w:val="000000"/>
                <w:lang w:eastAsia="tr-TR"/>
              </w:rPr>
            </w:pPr>
            <w:r w:rsidRPr="00DF324F">
              <w:rPr>
                <w:rFonts w:eastAsia="Times New Roman" w:cs="Calibri"/>
                <w:bCs/>
                <w:color w:val="000000"/>
                <w:lang w:eastAsia="tr-TR"/>
              </w:rPr>
              <w:t>SAFRA KESESİ VE YOLLARI</w:t>
            </w:r>
            <w:r>
              <w:rPr>
                <w:rFonts w:eastAsia="Times New Roman" w:cs="Calibri"/>
                <w:bCs/>
                <w:color w:val="000000"/>
                <w:lang w:eastAsia="tr-TR"/>
              </w:rPr>
              <w:t>NIN BENİGN HASTALIKLARI</w:t>
            </w:r>
          </w:p>
        </w:tc>
        <w:tc>
          <w:tcPr>
            <w:tcW w:w="909" w:type="dxa"/>
            <w:shd w:val="clear" w:color="auto" w:fill="EDF2F8"/>
            <w:noWrap/>
            <w:hideMark/>
          </w:tcPr>
          <w:p w14:paraId="57948E51"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7924A3D2"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0DADACCC" w14:textId="77777777" w:rsidR="006C2A87" w:rsidRDefault="006C2A87" w:rsidP="007560A1">
            <w:pPr>
              <w:spacing w:after="0" w:line="240" w:lineRule="auto"/>
              <w:jc w:val="center"/>
              <w:rPr>
                <w:rFonts w:eastAsia="Times New Roman" w:cs="Calibri"/>
                <w:color w:val="000000"/>
                <w:lang w:eastAsia="tr-TR"/>
              </w:rPr>
            </w:pPr>
            <w:r w:rsidRPr="00082064">
              <w:rPr>
                <w:rFonts w:eastAsia="Times New Roman" w:cs="Calibri"/>
                <w:color w:val="000000"/>
                <w:lang w:eastAsia="tr-TR"/>
              </w:rPr>
              <w:t>YE, UE, BE</w:t>
            </w:r>
          </w:p>
        </w:tc>
      </w:tr>
      <w:tr w:rsidR="006C2A87" w:rsidRPr="00D81017" w14:paraId="6C37E3AA" w14:textId="77777777" w:rsidTr="000B3977">
        <w:trPr>
          <w:trHeight w:val="629"/>
        </w:trPr>
        <w:tc>
          <w:tcPr>
            <w:tcW w:w="3591" w:type="dxa"/>
            <w:vMerge/>
            <w:shd w:val="clear" w:color="auto" w:fill="EDF2F8"/>
            <w:noWrap/>
            <w:hideMark/>
          </w:tcPr>
          <w:p w14:paraId="30E1589D" w14:textId="77777777" w:rsidR="006C2A87" w:rsidRPr="00583DD5" w:rsidRDefault="006C2A87" w:rsidP="007560A1">
            <w:pPr>
              <w:spacing w:after="0" w:line="240" w:lineRule="auto"/>
              <w:rPr>
                <w:rFonts w:eastAsia="Times New Roman" w:cs="Calibri"/>
                <w:b/>
                <w:bCs/>
                <w:color w:val="000000"/>
                <w:lang w:eastAsia="tr-TR"/>
              </w:rPr>
            </w:pPr>
          </w:p>
        </w:tc>
        <w:tc>
          <w:tcPr>
            <w:tcW w:w="2724" w:type="dxa"/>
            <w:shd w:val="clear" w:color="auto" w:fill="EDF2F8"/>
            <w:noWrap/>
            <w:hideMark/>
          </w:tcPr>
          <w:p w14:paraId="50113BA7" w14:textId="77777777" w:rsidR="006C2A87" w:rsidRPr="00DF324F" w:rsidRDefault="006C2A87" w:rsidP="007560A1">
            <w:pPr>
              <w:rPr>
                <w:rFonts w:eastAsia="Times New Roman" w:cs="Calibri"/>
                <w:bCs/>
                <w:color w:val="000000"/>
                <w:lang w:eastAsia="tr-TR"/>
              </w:rPr>
            </w:pPr>
            <w:r w:rsidRPr="00DF324F">
              <w:rPr>
                <w:rFonts w:eastAsia="Times New Roman" w:cs="Calibri"/>
                <w:bCs/>
                <w:color w:val="000000"/>
                <w:lang w:eastAsia="tr-TR"/>
              </w:rPr>
              <w:t>SAFRA YOLLARI</w:t>
            </w:r>
            <w:r>
              <w:rPr>
                <w:rFonts w:eastAsia="Times New Roman" w:cs="Calibri"/>
                <w:bCs/>
                <w:color w:val="000000"/>
                <w:lang w:eastAsia="tr-TR"/>
              </w:rPr>
              <w:t>NIN YARALANMA VE DARLIKLARI</w:t>
            </w:r>
          </w:p>
        </w:tc>
        <w:tc>
          <w:tcPr>
            <w:tcW w:w="909" w:type="dxa"/>
            <w:shd w:val="clear" w:color="auto" w:fill="EDF2F8"/>
            <w:noWrap/>
            <w:hideMark/>
          </w:tcPr>
          <w:p w14:paraId="402A4D7C"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31EB6364"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2E50C8E6"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6C2A87" w:rsidRPr="00D81017" w14:paraId="57E3C651" w14:textId="77777777" w:rsidTr="000B3977">
        <w:trPr>
          <w:trHeight w:val="629"/>
        </w:trPr>
        <w:tc>
          <w:tcPr>
            <w:tcW w:w="3591" w:type="dxa"/>
            <w:vMerge/>
            <w:shd w:val="clear" w:color="auto" w:fill="EDF2F8"/>
            <w:noWrap/>
            <w:hideMark/>
          </w:tcPr>
          <w:p w14:paraId="3725CEDE" w14:textId="77777777" w:rsidR="006C2A87" w:rsidRPr="00583DD5" w:rsidRDefault="006C2A87" w:rsidP="007560A1">
            <w:pPr>
              <w:spacing w:after="0" w:line="240" w:lineRule="auto"/>
              <w:rPr>
                <w:rFonts w:eastAsia="Times New Roman" w:cs="Calibri"/>
                <w:b/>
                <w:bCs/>
                <w:color w:val="000000"/>
                <w:lang w:eastAsia="tr-TR"/>
              </w:rPr>
            </w:pPr>
          </w:p>
        </w:tc>
        <w:tc>
          <w:tcPr>
            <w:tcW w:w="2724" w:type="dxa"/>
            <w:shd w:val="clear" w:color="auto" w:fill="EDF2F8"/>
            <w:noWrap/>
            <w:hideMark/>
          </w:tcPr>
          <w:p w14:paraId="407DF9E2" w14:textId="77777777" w:rsidR="006C2A87" w:rsidRDefault="006C2A87" w:rsidP="007560A1">
            <w:r w:rsidRPr="00DF324F">
              <w:rPr>
                <w:rFonts w:eastAsia="Times New Roman" w:cs="Calibri"/>
                <w:bCs/>
                <w:color w:val="000000"/>
                <w:lang w:eastAsia="tr-TR"/>
              </w:rPr>
              <w:t>SAFRA KESESİ VE YOLLARI</w:t>
            </w:r>
            <w:r>
              <w:rPr>
                <w:rFonts w:eastAsia="Times New Roman" w:cs="Calibri"/>
                <w:bCs/>
                <w:color w:val="000000"/>
                <w:lang w:eastAsia="tr-TR"/>
              </w:rPr>
              <w:t>NIN MALİGN TÜMÖRLERİ</w:t>
            </w:r>
            <w:r w:rsidRPr="00DF324F">
              <w:rPr>
                <w:rFonts w:eastAsia="Times New Roman" w:cs="Calibri"/>
                <w:bCs/>
                <w:color w:val="000000"/>
                <w:lang w:eastAsia="tr-TR"/>
              </w:rPr>
              <w:t xml:space="preserve"> </w:t>
            </w:r>
          </w:p>
        </w:tc>
        <w:tc>
          <w:tcPr>
            <w:tcW w:w="909" w:type="dxa"/>
            <w:shd w:val="clear" w:color="auto" w:fill="EDF2F8"/>
            <w:noWrap/>
            <w:hideMark/>
          </w:tcPr>
          <w:p w14:paraId="3BE827C5"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544A9425"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14:paraId="4C2238A4" w14:textId="77777777" w:rsidR="006C2A87" w:rsidRDefault="006C2A87" w:rsidP="007560A1">
            <w:pPr>
              <w:spacing w:after="0" w:line="240" w:lineRule="auto"/>
              <w:jc w:val="center"/>
              <w:rPr>
                <w:rFonts w:eastAsia="Times New Roman" w:cs="Calibri"/>
                <w:color w:val="000000"/>
                <w:lang w:eastAsia="tr-TR"/>
              </w:rPr>
            </w:pPr>
            <w:r w:rsidRPr="00082064">
              <w:rPr>
                <w:rFonts w:eastAsia="Times New Roman" w:cs="Calibri"/>
                <w:color w:val="000000"/>
                <w:lang w:eastAsia="tr-TR"/>
              </w:rPr>
              <w:t>YE, UE, BE</w:t>
            </w:r>
          </w:p>
        </w:tc>
      </w:tr>
      <w:tr w:rsidR="006C2A87" w:rsidRPr="00D81017" w14:paraId="6B08418C" w14:textId="77777777" w:rsidTr="000B3977">
        <w:trPr>
          <w:trHeight w:val="629"/>
        </w:trPr>
        <w:tc>
          <w:tcPr>
            <w:tcW w:w="3591" w:type="dxa"/>
            <w:vMerge w:val="restart"/>
            <w:shd w:val="clear" w:color="auto" w:fill="EDF2F8"/>
            <w:noWrap/>
            <w:hideMark/>
          </w:tcPr>
          <w:p w14:paraId="583BE9FD" w14:textId="77777777" w:rsidR="006C2A87" w:rsidRPr="00583DD5" w:rsidRDefault="006C2A87" w:rsidP="007560A1">
            <w:pPr>
              <w:spacing w:after="0" w:line="240" w:lineRule="auto"/>
              <w:rPr>
                <w:rFonts w:eastAsia="Times New Roman" w:cs="Calibri"/>
                <w:b/>
                <w:bCs/>
                <w:color w:val="000000"/>
                <w:lang w:eastAsia="tr-TR"/>
              </w:rPr>
            </w:pPr>
            <w:r w:rsidRPr="00583DD5">
              <w:rPr>
                <w:rFonts w:eastAsia="Times New Roman" w:cs="Calibri"/>
                <w:b/>
                <w:bCs/>
                <w:color w:val="000000"/>
                <w:lang w:eastAsia="tr-TR"/>
              </w:rPr>
              <w:t>PANKREASIN HASTALIKLARI</w:t>
            </w:r>
          </w:p>
        </w:tc>
        <w:tc>
          <w:tcPr>
            <w:tcW w:w="2724" w:type="dxa"/>
            <w:shd w:val="clear" w:color="auto" w:fill="EDF2F8"/>
            <w:noWrap/>
            <w:hideMark/>
          </w:tcPr>
          <w:p w14:paraId="0D8C8394" w14:textId="77777777" w:rsidR="006C2A87" w:rsidRDefault="006C2A87" w:rsidP="007560A1">
            <w:r>
              <w:t>PANKREASIN BENİGN HASTALIKLARI</w:t>
            </w:r>
          </w:p>
        </w:tc>
        <w:tc>
          <w:tcPr>
            <w:tcW w:w="909" w:type="dxa"/>
            <w:shd w:val="clear" w:color="auto" w:fill="EDF2F8"/>
            <w:noWrap/>
            <w:hideMark/>
          </w:tcPr>
          <w:p w14:paraId="62A0711F"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4020A07B"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3EB96FF1"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6C2A87" w:rsidRPr="00D81017" w14:paraId="7676F9C8" w14:textId="77777777" w:rsidTr="000B3977">
        <w:trPr>
          <w:trHeight w:val="629"/>
        </w:trPr>
        <w:tc>
          <w:tcPr>
            <w:tcW w:w="3591" w:type="dxa"/>
            <w:vMerge/>
            <w:shd w:val="clear" w:color="auto" w:fill="EDF2F8"/>
            <w:noWrap/>
            <w:hideMark/>
          </w:tcPr>
          <w:p w14:paraId="36C77F43" w14:textId="77777777" w:rsidR="006C2A87" w:rsidRPr="00583DD5" w:rsidRDefault="006C2A87" w:rsidP="007560A1">
            <w:pPr>
              <w:spacing w:after="0" w:line="240" w:lineRule="auto"/>
              <w:rPr>
                <w:rFonts w:eastAsia="Times New Roman" w:cs="Calibri"/>
                <w:b/>
                <w:bCs/>
                <w:color w:val="000000"/>
                <w:lang w:eastAsia="tr-TR"/>
              </w:rPr>
            </w:pPr>
          </w:p>
        </w:tc>
        <w:tc>
          <w:tcPr>
            <w:tcW w:w="2724" w:type="dxa"/>
            <w:shd w:val="clear" w:color="auto" w:fill="EDF2F8"/>
            <w:noWrap/>
            <w:hideMark/>
          </w:tcPr>
          <w:p w14:paraId="1E69FA4B" w14:textId="77777777" w:rsidR="006C2A87" w:rsidRDefault="006C2A87" w:rsidP="007560A1">
            <w:r>
              <w:t>PANKREASIN MALİGN HASTALIKLARI</w:t>
            </w:r>
          </w:p>
        </w:tc>
        <w:tc>
          <w:tcPr>
            <w:tcW w:w="909" w:type="dxa"/>
            <w:shd w:val="clear" w:color="auto" w:fill="EDF2F8"/>
            <w:noWrap/>
            <w:hideMark/>
          </w:tcPr>
          <w:p w14:paraId="62B3D7A0"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ETT</w:t>
            </w:r>
          </w:p>
        </w:tc>
        <w:tc>
          <w:tcPr>
            <w:tcW w:w="727" w:type="dxa"/>
            <w:shd w:val="clear" w:color="auto" w:fill="EDF2F8"/>
            <w:noWrap/>
            <w:hideMark/>
          </w:tcPr>
          <w:p w14:paraId="286400CC"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14:paraId="1F7F6CA0" w14:textId="77777777" w:rsidR="006C2A87" w:rsidRDefault="006C2A87" w:rsidP="007560A1">
            <w:pPr>
              <w:spacing w:after="0" w:line="240" w:lineRule="auto"/>
              <w:jc w:val="center"/>
              <w:rPr>
                <w:rFonts w:eastAsia="Times New Roman" w:cs="Calibri"/>
                <w:color w:val="000000"/>
                <w:lang w:eastAsia="tr-TR"/>
              </w:rPr>
            </w:pPr>
            <w:r w:rsidRPr="00082064">
              <w:rPr>
                <w:rFonts w:eastAsia="Times New Roman" w:cs="Calibri"/>
                <w:color w:val="000000"/>
                <w:lang w:eastAsia="tr-TR"/>
              </w:rPr>
              <w:t>YE, UE, BE</w:t>
            </w:r>
          </w:p>
        </w:tc>
      </w:tr>
      <w:tr w:rsidR="006C2A87" w:rsidRPr="00D81017" w14:paraId="338F9C2B" w14:textId="77777777" w:rsidTr="000B3977">
        <w:trPr>
          <w:trHeight w:val="629"/>
        </w:trPr>
        <w:tc>
          <w:tcPr>
            <w:tcW w:w="3591" w:type="dxa"/>
            <w:vMerge/>
            <w:shd w:val="clear" w:color="auto" w:fill="EDF2F8"/>
            <w:noWrap/>
            <w:hideMark/>
          </w:tcPr>
          <w:p w14:paraId="4D596EAF" w14:textId="77777777" w:rsidR="006C2A87" w:rsidRPr="00583DD5" w:rsidRDefault="006C2A87" w:rsidP="007560A1">
            <w:pPr>
              <w:spacing w:after="0" w:line="240" w:lineRule="auto"/>
              <w:rPr>
                <w:rFonts w:eastAsia="Times New Roman" w:cs="Calibri"/>
                <w:b/>
                <w:bCs/>
                <w:color w:val="000000"/>
                <w:lang w:eastAsia="tr-TR"/>
              </w:rPr>
            </w:pPr>
          </w:p>
        </w:tc>
        <w:tc>
          <w:tcPr>
            <w:tcW w:w="2724" w:type="dxa"/>
            <w:shd w:val="clear" w:color="auto" w:fill="EDF2F8"/>
            <w:noWrap/>
            <w:hideMark/>
          </w:tcPr>
          <w:p w14:paraId="7AF80151" w14:textId="77777777" w:rsidR="006C2A87" w:rsidRDefault="006C2A87" w:rsidP="007560A1">
            <w:pPr>
              <w:spacing w:after="0" w:line="240" w:lineRule="auto"/>
              <w:rPr>
                <w:rFonts w:eastAsia="Times New Roman" w:cs="Calibri"/>
                <w:color w:val="000000"/>
                <w:lang w:eastAsia="tr-TR"/>
              </w:rPr>
            </w:pPr>
            <w:r>
              <w:rPr>
                <w:rFonts w:eastAsia="Times New Roman" w:cs="Calibri"/>
                <w:color w:val="000000"/>
                <w:lang w:eastAsia="tr-TR"/>
              </w:rPr>
              <w:t>PANKREAS FİSTÜLLERİ</w:t>
            </w:r>
          </w:p>
        </w:tc>
        <w:tc>
          <w:tcPr>
            <w:tcW w:w="909" w:type="dxa"/>
            <w:shd w:val="clear" w:color="auto" w:fill="EDF2F8"/>
            <w:noWrap/>
            <w:hideMark/>
          </w:tcPr>
          <w:p w14:paraId="17578726"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13E88710"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5A922483"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7560A1" w:rsidRPr="00D81017" w14:paraId="414F043F" w14:textId="77777777" w:rsidTr="000B3977">
        <w:trPr>
          <w:trHeight w:val="629"/>
        </w:trPr>
        <w:tc>
          <w:tcPr>
            <w:tcW w:w="3591" w:type="dxa"/>
            <w:vMerge w:val="restart"/>
            <w:shd w:val="clear" w:color="auto" w:fill="EDF2F8"/>
            <w:noWrap/>
            <w:hideMark/>
          </w:tcPr>
          <w:p w14:paraId="2766EAA6" w14:textId="77777777" w:rsidR="007560A1" w:rsidRPr="00583DD5" w:rsidRDefault="007560A1" w:rsidP="007560A1">
            <w:pPr>
              <w:spacing w:after="0" w:line="240" w:lineRule="auto"/>
              <w:rPr>
                <w:rFonts w:eastAsia="Times New Roman" w:cs="Calibri"/>
                <w:b/>
                <w:color w:val="000000"/>
                <w:lang w:eastAsia="tr-TR"/>
              </w:rPr>
            </w:pPr>
            <w:r w:rsidRPr="00583DD5">
              <w:rPr>
                <w:rFonts w:eastAsia="Times New Roman" w:cs="Calibri"/>
                <w:b/>
                <w:color w:val="000000"/>
                <w:lang w:eastAsia="tr-TR"/>
              </w:rPr>
              <w:t>DALAK</w:t>
            </w:r>
          </w:p>
        </w:tc>
        <w:tc>
          <w:tcPr>
            <w:tcW w:w="2724" w:type="dxa"/>
            <w:shd w:val="clear" w:color="auto" w:fill="EDF2F8"/>
            <w:noWrap/>
            <w:hideMark/>
          </w:tcPr>
          <w:p w14:paraId="3244B1A8" w14:textId="77777777" w:rsidR="007560A1" w:rsidRPr="00D81017" w:rsidRDefault="007560A1" w:rsidP="007560A1">
            <w:pPr>
              <w:spacing w:after="0" w:line="240" w:lineRule="auto"/>
              <w:rPr>
                <w:rFonts w:eastAsia="Times New Roman" w:cs="Calibri"/>
                <w:color w:val="000000"/>
                <w:lang w:eastAsia="tr-TR"/>
              </w:rPr>
            </w:pPr>
            <w:r>
              <w:rPr>
                <w:rFonts w:eastAsia="Times New Roman" w:cs="Calibri"/>
                <w:color w:val="000000"/>
                <w:lang w:eastAsia="tr-TR"/>
              </w:rPr>
              <w:t>DALAK BENİGN HASTALIKLARI</w:t>
            </w:r>
          </w:p>
        </w:tc>
        <w:tc>
          <w:tcPr>
            <w:tcW w:w="909" w:type="dxa"/>
            <w:shd w:val="clear" w:color="auto" w:fill="EDF2F8"/>
            <w:noWrap/>
            <w:hideMark/>
          </w:tcPr>
          <w:p w14:paraId="10603B39" w14:textId="77777777" w:rsidR="007560A1" w:rsidRDefault="007560A1"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56CCAE3B" w14:textId="77777777" w:rsidR="007560A1" w:rsidRDefault="002B1E56" w:rsidP="007560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0544F3F0" w14:textId="77777777" w:rsidR="007560A1" w:rsidRDefault="007560A1" w:rsidP="007560A1">
            <w:pPr>
              <w:spacing w:after="0" w:line="240" w:lineRule="auto"/>
              <w:jc w:val="center"/>
              <w:rPr>
                <w:rFonts w:eastAsia="Times New Roman" w:cs="Calibri"/>
                <w:color w:val="000000"/>
                <w:lang w:eastAsia="tr-TR"/>
              </w:rPr>
            </w:pPr>
            <w:r w:rsidRPr="00082064">
              <w:rPr>
                <w:rFonts w:eastAsia="Times New Roman" w:cs="Calibri"/>
                <w:color w:val="000000"/>
                <w:lang w:eastAsia="tr-TR"/>
              </w:rPr>
              <w:t>YE, UE, BE</w:t>
            </w:r>
          </w:p>
        </w:tc>
      </w:tr>
      <w:tr w:rsidR="007560A1" w:rsidRPr="00D81017" w14:paraId="724EE826" w14:textId="77777777" w:rsidTr="000B3977">
        <w:trPr>
          <w:trHeight w:val="629"/>
        </w:trPr>
        <w:tc>
          <w:tcPr>
            <w:tcW w:w="3591" w:type="dxa"/>
            <w:vMerge/>
            <w:shd w:val="clear" w:color="auto" w:fill="EDF2F8"/>
            <w:noWrap/>
            <w:hideMark/>
          </w:tcPr>
          <w:p w14:paraId="0F62B85C" w14:textId="77777777" w:rsidR="007560A1" w:rsidRPr="00583DD5" w:rsidRDefault="007560A1" w:rsidP="007560A1">
            <w:pPr>
              <w:spacing w:after="0" w:line="240" w:lineRule="auto"/>
              <w:rPr>
                <w:rFonts w:eastAsia="Times New Roman" w:cs="Calibri"/>
                <w:b/>
                <w:color w:val="000000"/>
                <w:lang w:eastAsia="tr-TR"/>
              </w:rPr>
            </w:pPr>
          </w:p>
        </w:tc>
        <w:tc>
          <w:tcPr>
            <w:tcW w:w="2724" w:type="dxa"/>
            <w:shd w:val="clear" w:color="auto" w:fill="EDF2F8"/>
            <w:noWrap/>
            <w:hideMark/>
          </w:tcPr>
          <w:p w14:paraId="5947623C" w14:textId="77777777" w:rsidR="007560A1" w:rsidRPr="00D81017" w:rsidRDefault="007560A1" w:rsidP="007560A1">
            <w:pPr>
              <w:spacing w:after="0" w:line="240" w:lineRule="auto"/>
              <w:rPr>
                <w:rFonts w:eastAsia="Times New Roman" w:cs="Calibri"/>
                <w:color w:val="000000"/>
                <w:lang w:eastAsia="tr-TR"/>
              </w:rPr>
            </w:pPr>
            <w:r>
              <w:rPr>
                <w:rFonts w:eastAsia="Times New Roman" w:cs="Calibri"/>
                <w:color w:val="000000"/>
                <w:lang w:eastAsia="tr-TR"/>
              </w:rPr>
              <w:t>DALAK MALİGN HASTALIKLARI</w:t>
            </w:r>
          </w:p>
        </w:tc>
        <w:tc>
          <w:tcPr>
            <w:tcW w:w="909" w:type="dxa"/>
            <w:shd w:val="clear" w:color="auto" w:fill="EDF2F8"/>
            <w:noWrap/>
            <w:hideMark/>
          </w:tcPr>
          <w:p w14:paraId="22907635" w14:textId="77777777" w:rsidR="007560A1" w:rsidRDefault="007560A1"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1B13A400" w14:textId="77777777" w:rsidR="007560A1" w:rsidRDefault="002B1E56" w:rsidP="007560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5B87582F" w14:textId="77777777" w:rsidR="007560A1" w:rsidRDefault="007560A1" w:rsidP="007560A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6C2A87" w:rsidRPr="00D81017" w14:paraId="44BF5244" w14:textId="77777777" w:rsidTr="000B3977">
        <w:trPr>
          <w:trHeight w:val="629"/>
        </w:trPr>
        <w:tc>
          <w:tcPr>
            <w:tcW w:w="3591" w:type="dxa"/>
            <w:vMerge w:val="restart"/>
            <w:shd w:val="clear" w:color="auto" w:fill="EDF2F8"/>
            <w:noWrap/>
            <w:hideMark/>
          </w:tcPr>
          <w:p w14:paraId="582CFB48" w14:textId="77777777" w:rsidR="006C2A87" w:rsidRPr="00583DD5" w:rsidRDefault="006C2A87" w:rsidP="007560A1">
            <w:pPr>
              <w:spacing w:after="0" w:line="240" w:lineRule="auto"/>
              <w:rPr>
                <w:rFonts w:eastAsia="Times New Roman" w:cs="Calibri"/>
                <w:b/>
                <w:bCs/>
                <w:color w:val="000000"/>
                <w:lang w:eastAsia="tr-TR"/>
              </w:rPr>
            </w:pPr>
            <w:r w:rsidRPr="00583DD5">
              <w:rPr>
                <w:rFonts w:eastAsia="Times New Roman" w:cs="Calibri"/>
                <w:b/>
                <w:bCs/>
                <w:color w:val="000000"/>
                <w:lang w:eastAsia="tr-TR"/>
              </w:rPr>
              <w:t>KARIN DUVARI</w:t>
            </w:r>
          </w:p>
        </w:tc>
        <w:tc>
          <w:tcPr>
            <w:tcW w:w="2724" w:type="dxa"/>
            <w:shd w:val="clear" w:color="auto" w:fill="EDF2F8"/>
            <w:noWrap/>
            <w:hideMark/>
          </w:tcPr>
          <w:p w14:paraId="50B0CE33" w14:textId="77777777" w:rsidR="006C2A87" w:rsidRPr="00BA7244" w:rsidRDefault="006C2A87" w:rsidP="007560A1">
            <w:pPr>
              <w:spacing w:after="0" w:line="240" w:lineRule="auto"/>
              <w:rPr>
                <w:rFonts w:eastAsia="Times New Roman" w:cs="Calibri"/>
                <w:color w:val="000000"/>
                <w:lang w:eastAsia="tr-TR"/>
              </w:rPr>
            </w:pPr>
            <w:r w:rsidRPr="00BA7244">
              <w:rPr>
                <w:rFonts w:eastAsia="Times New Roman" w:cs="Calibri"/>
                <w:bCs/>
                <w:color w:val="000000"/>
                <w:lang w:eastAsia="tr-TR"/>
              </w:rPr>
              <w:t>KARIN DUVARI BENİGN HASTALIKLARI</w:t>
            </w:r>
          </w:p>
        </w:tc>
        <w:tc>
          <w:tcPr>
            <w:tcW w:w="909" w:type="dxa"/>
            <w:shd w:val="clear" w:color="auto" w:fill="EDF2F8"/>
            <w:noWrap/>
            <w:hideMark/>
          </w:tcPr>
          <w:p w14:paraId="29E35A96"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12170117"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1791859B" w14:textId="77777777" w:rsidR="006C2A87" w:rsidRDefault="006C2A87" w:rsidP="007560A1">
            <w:pPr>
              <w:spacing w:after="0" w:line="240" w:lineRule="auto"/>
              <w:jc w:val="center"/>
              <w:rPr>
                <w:rFonts w:eastAsia="Times New Roman" w:cs="Calibri"/>
                <w:color w:val="000000"/>
                <w:lang w:eastAsia="tr-TR"/>
              </w:rPr>
            </w:pPr>
            <w:r w:rsidRPr="00082064">
              <w:rPr>
                <w:rFonts w:eastAsia="Times New Roman" w:cs="Calibri"/>
                <w:color w:val="000000"/>
                <w:lang w:eastAsia="tr-TR"/>
              </w:rPr>
              <w:t>YE, UE, BE</w:t>
            </w:r>
          </w:p>
        </w:tc>
      </w:tr>
      <w:tr w:rsidR="006C2A87" w:rsidRPr="00D81017" w14:paraId="144FF23D" w14:textId="77777777" w:rsidTr="000B3977">
        <w:trPr>
          <w:trHeight w:val="629"/>
        </w:trPr>
        <w:tc>
          <w:tcPr>
            <w:tcW w:w="3591" w:type="dxa"/>
            <w:vMerge/>
            <w:shd w:val="clear" w:color="auto" w:fill="EDF2F8"/>
            <w:noWrap/>
            <w:hideMark/>
          </w:tcPr>
          <w:p w14:paraId="7AC3D510" w14:textId="77777777" w:rsidR="006C2A87" w:rsidRPr="00583DD5" w:rsidRDefault="006C2A87" w:rsidP="007560A1">
            <w:pPr>
              <w:spacing w:after="0" w:line="240" w:lineRule="auto"/>
              <w:rPr>
                <w:rFonts w:eastAsia="Times New Roman" w:cs="Calibri"/>
                <w:b/>
                <w:bCs/>
                <w:color w:val="000000"/>
                <w:lang w:eastAsia="tr-TR"/>
              </w:rPr>
            </w:pPr>
          </w:p>
        </w:tc>
        <w:tc>
          <w:tcPr>
            <w:tcW w:w="2724" w:type="dxa"/>
            <w:shd w:val="clear" w:color="auto" w:fill="EDF2F8"/>
            <w:noWrap/>
            <w:hideMark/>
          </w:tcPr>
          <w:p w14:paraId="45D1C943" w14:textId="77777777" w:rsidR="006C2A87" w:rsidRPr="00BA7244" w:rsidRDefault="006C2A87" w:rsidP="007560A1">
            <w:pPr>
              <w:spacing w:after="0" w:line="240" w:lineRule="auto"/>
              <w:rPr>
                <w:rFonts w:eastAsia="Times New Roman" w:cs="Calibri"/>
                <w:bCs/>
                <w:color w:val="000000"/>
                <w:lang w:eastAsia="tr-TR"/>
              </w:rPr>
            </w:pPr>
            <w:r w:rsidRPr="00BA7244">
              <w:rPr>
                <w:rFonts w:eastAsia="Times New Roman" w:cs="Calibri"/>
                <w:bCs/>
                <w:color w:val="000000"/>
                <w:lang w:eastAsia="tr-TR"/>
              </w:rPr>
              <w:t>KARIN DUVARI MALİGN HASTALIKLARI</w:t>
            </w:r>
          </w:p>
        </w:tc>
        <w:tc>
          <w:tcPr>
            <w:tcW w:w="909" w:type="dxa"/>
            <w:shd w:val="clear" w:color="auto" w:fill="EDF2F8"/>
            <w:noWrap/>
            <w:hideMark/>
          </w:tcPr>
          <w:p w14:paraId="1C22F253"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03B70B9C"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20450EA7"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7560A1" w:rsidRPr="00D81017" w14:paraId="61D6F223" w14:textId="77777777" w:rsidTr="000B3977">
        <w:trPr>
          <w:trHeight w:val="629"/>
        </w:trPr>
        <w:tc>
          <w:tcPr>
            <w:tcW w:w="3591" w:type="dxa"/>
            <w:vMerge w:val="restart"/>
            <w:shd w:val="clear" w:color="auto" w:fill="EDF2F8"/>
            <w:noWrap/>
            <w:hideMark/>
          </w:tcPr>
          <w:p w14:paraId="5A0CD245" w14:textId="77777777" w:rsidR="007560A1" w:rsidRPr="00583DD5" w:rsidRDefault="007560A1" w:rsidP="007560A1">
            <w:pPr>
              <w:spacing w:after="0" w:line="240" w:lineRule="auto"/>
              <w:rPr>
                <w:rFonts w:eastAsia="Times New Roman" w:cs="Calibri"/>
                <w:b/>
                <w:bCs/>
                <w:color w:val="000000"/>
                <w:lang w:eastAsia="tr-TR"/>
              </w:rPr>
            </w:pPr>
            <w:r w:rsidRPr="00583DD5">
              <w:rPr>
                <w:rFonts w:eastAsia="Times New Roman" w:cs="Calibri"/>
                <w:b/>
                <w:bCs/>
                <w:color w:val="000000"/>
                <w:lang w:eastAsia="tr-TR"/>
              </w:rPr>
              <w:t xml:space="preserve">PERİTON, MEZENTER, OMENTUM RETROPERİTON </w:t>
            </w:r>
          </w:p>
        </w:tc>
        <w:tc>
          <w:tcPr>
            <w:tcW w:w="2724" w:type="dxa"/>
            <w:shd w:val="clear" w:color="auto" w:fill="EDF2F8"/>
            <w:noWrap/>
            <w:hideMark/>
          </w:tcPr>
          <w:p w14:paraId="38EB7F2D" w14:textId="77777777" w:rsidR="007560A1" w:rsidRPr="000A7D8F" w:rsidRDefault="007560A1" w:rsidP="007560A1">
            <w:pPr>
              <w:spacing w:after="0" w:line="240" w:lineRule="auto"/>
              <w:rPr>
                <w:rFonts w:eastAsia="Times New Roman" w:cs="Calibri"/>
                <w:color w:val="000000"/>
                <w:lang w:eastAsia="tr-TR"/>
              </w:rPr>
            </w:pPr>
            <w:r w:rsidRPr="000A7D8F">
              <w:rPr>
                <w:rFonts w:eastAsia="Times New Roman" w:cs="Calibri"/>
                <w:bCs/>
                <w:color w:val="000000"/>
                <w:lang w:eastAsia="tr-TR"/>
              </w:rPr>
              <w:t>PERİTON, MEZENTER, OMENTUM VE RETROPERİTONUN BENİGN HASTALIKLARI</w:t>
            </w:r>
          </w:p>
        </w:tc>
        <w:tc>
          <w:tcPr>
            <w:tcW w:w="909" w:type="dxa"/>
            <w:shd w:val="clear" w:color="auto" w:fill="EDF2F8"/>
            <w:noWrap/>
            <w:hideMark/>
          </w:tcPr>
          <w:p w14:paraId="3D7AC095" w14:textId="77777777" w:rsidR="007560A1" w:rsidRDefault="007560A1"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293AE8CD" w14:textId="77777777" w:rsidR="007560A1" w:rsidRDefault="002B1E56" w:rsidP="007560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5401BDB0" w14:textId="77777777" w:rsidR="007560A1" w:rsidRDefault="007560A1" w:rsidP="007560A1">
            <w:pPr>
              <w:spacing w:after="0" w:line="240" w:lineRule="auto"/>
              <w:jc w:val="center"/>
              <w:rPr>
                <w:rFonts w:eastAsia="Times New Roman" w:cs="Calibri"/>
                <w:color w:val="000000"/>
                <w:lang w:eastAsia="tr-TR"/>
              </w:rPr>
            </w:pPr>
            <w:r w:rsidRPr="00082064">
              <w:rPr>
                <w:rFonts w:eastAsia="Times New Roman" w:cs="Calibri"/>
                <w:color w:val="000000"/>
                <w:lang w:eastAsia="tr-TR"/>
              </w:rPr>
              <w:t>YE, UE, BE</w:t>
            </w:r>
          </w:p>
        </w:tc>
      </w:tr>
      <w:tr w:rsidR="007560A1" w:rsidRPr="00D81017" w14:paraId="4711D459" w14:textId="77777777" w:rsidTr="000B3977">
        <w:trPr>
          <w:trHeight w:val="629"/>
        </w:trPr>
        <w:tc>
          <w:tcPr>
            <w:tcW w:w="3591" w:type="dxa"/>
            <w:vMerge/>
            <w:shd w:val="clear" w:color="auto" w:fill="EDF2F8"/>
            <w:noWrap/>
            <w:hideMark/>
          </w:tcPr>
          <w:p w14:paraId="0E140375" w14:textId="77777777" w:rsidR="007560A1" w:rsidRPr="00583DD5" w:rsidRDefault="007560A1" w:rsidP="007560A1">
            <w:pPr>
              <w:spacing w:after="0" w:line="240" w:lineRule="auto"/>
              <w:rPr>
                <w:rFonts w:eastAsia="Times New Roman" w:cs="Calibri"/>
                <w:b/>
                <w:color w:val="000000"/>
                <w:lang w:eastAsia="tr-TR"/>
              </w:rPr>
            </w:pPr>
          </w:p>
        </w:tc>
        <w:tc>
          <w:tcPr>
            <w:tcW w:w="2724" w:type="dxa"/>
            <w:shd w:val="clear" w:color="auto" w:fill="EDF2F8"/>
            <w:noWrap/>
            <w:hideMark/>
          </w:tcPr>
          <w:p w14:paraId="30D551B5" w14:textId="77777777" w:rsidR="007560A1" w:rsidRPr="000A7D8F" w:rsidRDefault="007560A1" w:rsidP="007560A1">
            <w:pPr>
              <w:spacing w:after="0" w:line="240" w:lineRule="auto"/>
              <w:rPr>
                <w:rFonts w:eastAsia="Times New Roman" w:cs="Calibri"/>
                <w:color w:val="000000"/>
                <w:lang w:eastAsia="tr-TR"/>
              </w:rPr>
            </w:pPr>
            <w:r w:rsidRPr="000A7D8F">
              <w:rPr>
                <w:rFonts w:eastAsia="Times New Roman" w:cs="Calibri"/>
                <w:bCs/>
                <w:color w:val="000000"/>
                <w:lang w:eastAsia="tr-TR"/>
              </w:rPr>
              <w:t>PERİTON, MEZENTER, OMENTUM VE RETROPERİTONUN MALİGN HASTALIKLARI</w:t>
            </w:r>
          </w:p>
        </w:tc>
        <w:tc>
          <w:tcPr>
            <w:tcW w:w="909" w:type="dxa"/>
            <w:shd w:val="clear" w:color="auto" w:fill="EDF2F8"/>
            <w:noWrap/>
            <w:hideMark/>
          </w:tcPr>
          <w:p w14:paraId="02AC5B0F" w14:textId="77777777" w:rsidR="007560A1" w:rsidRDefault="007560A1"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292DFACF" w14:textId="77777777" w:rsidR="007560A1" w:rsidRDefault="007560A1" w:rsidP="007560A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14:paraId="63FB9F0E" w14:textId="77777777" w:rsidR="007560A1" w:rsidRDefault="007560A1" w:rsidP="007560A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7560A1" w:rsidRPr="00D81017" w14:paraId="6FF4EEE1" w14:textId="77777777" w:rsidTr="000B3977">
        <w:trPr>
          <w:trHeight w:val="629"/>
        </w:trPr>
        <w:tc>
          <w:tcPr>
            <w:tcW w:w="3591" w:type="dxa"/>
            <w:shd w:val="clear" w:color="auto" w:fill="EDF2F8"/>
            <w:noWrap/>
            <w:hideMark/>
          </w:tcPr>
          <w:p w14:paraId="120C2244" w14:textId="77777777" w:rsidR="007560A1" w:rsidRPr="00583DD5" w:rsidRDefault="007560A1" w:rsidP="007560A1">
            <w:pPr>
              <w:spacing w:after="0" w:line="240" w:lineRule="auto"/>
              <w:rPr>
                <w:rFonts w:eastAsia="Times New Roman" w:cs="Calibri"/>
                <w:b/>
                <w:bCs/>
                <w:color w:val="000000"/>
                <w:lang w:eastAsia="tr-TR"/>
              </w:rPr>
            </w:pPr>
            <w:r w:rsidRPr="00583DD5">
              <w:rPr>
                <w:rFonts w:eastAsia="Times New Roman" w:cs="Calibri"/>
                <w:b/>
                <w:bCs/>
                <w:color w:val="000000"/>
                <w:lang w:eastAsia="tr-TR"/>
              </w:rPr>
              <w:t>DİYAFRAGMANIN HASTALIKLARI</w:t>
            </w:r>
          </w:p>
        </w:tc>
        <w:tc>
          <w:tcPr>
            <w:tcW w:w="2724" w:type="dxa"/>
            <w:shd w:val="clear" w:color="auto" w:fill="EDF2F8"/>
            <w:noWrap/>
            <w:hideMark/>
          </w:tcPr>
          <w:p w14:paraId="768B4C90" w14:textId="77777777" w:rsidR="007560A1" w:rsidRPr="00D81017" w:rsidRDefault="007560A1" w:rsidP="007560A1">
            <w:pPr>
              <w:spacing w:after="0" w:line="240" w:lineRule="auto"/>
              <w:rPr>
                <w:rFonts w:eastAsia="Times New Roman" w:cs="Calibri"/>
                <w:color w:val="000000"/>
                <w:lang w:eastAsia="tr-TR"/>
              </w:rPr>
            </w:pPr>
            <w:r>
              <w:rPr>
                <w:rFonts w:eastAsia="Times New Roman" w:cs="Calibri"/>
                <w:color w:val="000000"/>
                <w:lang w:eastAsia="tr-TR"/>
              </w:rPr>
              <w:t>DİYAFRAGMA HASTALIKLARI</w:t>
            </w:r>
          </w:p>
        </w:tc>
        <w:tc>
          <w:tcPr>
            <w:tcW w:w="909" w:type="dxa"/>
            <w:shd w:val="clear" w:color="auto" w:fill="EDF2F8"/>
            <w:noWrap/>
            <w:hideMark/>
          </w:tcPr>
          <w:p w14:paraId="5905238D" w14:textId="77777777" w:rsidR="007560A1" w:rsidRDefault="007560A1"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3531C026" w14:textId="77777777" w:rsidR="007560A1" w:rsidRDefault="002B1E56" w:rsidP="007560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50A5492C" w14:textId="77777777" w:rsidR="007560A1" w:rsidRDefault="007560A1" w:rsidP="007560A1">
            <w:pPr>
              <w:spacing w:after="0" w:line="240" w:lineRule="auto"/>
              <w:jc w:val="center"/>
              <w:rPr>
                <w:rFonts w:eastAsia="Times New Roman" w:cs="Calibri"/>
                <w:color w:val="000000"/>
                <w:lang w:eastAsia="tr-TR"/>
              </w:rPr>
            </w:pPr>
            <w:r w:rsidRPr="00082064">
              <w:rPr>
                <w:rFonts w:eastAsia="Times New Roman" w:cs="Calibri"/>
                <w:color w:val="000000"/>
                <w:lang w:eastAsia="tr-TR"/>
              </w:rPr>
              <w:t>YE, UE, BE</w:t>
            </w:r>
          </w:p>
        </w:tc>
      </w:tr>
      <w:tr w:rsidR="004536E2" w:rsidRPr="00D81017" w14:paraId="0C52027B" w14:textId="77777777" w:rsidTr="000B3977">
        <w:trPr>
          <w:trHeight w:val="629"/>
        </w:trPr>
        <w:tc>
          <w:tcPr>
            <w:tcW w:w="3591" w:type="dxa"/>
            <w:vMerge w:val="restart"/>
            <w:shd w:val="clear" w:color="auto" w:fill="EDF2F8"/>
            <w:noWrap/>
            <w:hideMark/>
          </w:tcPr>
          <w:p w14:paraId="227D1C09" w14:textId="77777777" w:rsidR="004536E2" w:rsidRPr="00583DD5" w:rsidRDefault="004536E2" w:rsidP="007560A1">
            <w:pPr>
              <w:spacing w:after="0" w:line="240" w:lineRule="auto"/>
              <w:rPr>
                <w:rFonts w:eastAsia="Times New Roman" w:cs="Calibri"/>
                <w:b/>
                <w:color w:val="000000"/>
                <w:lang w:eastAsia="tr-TR"/>
              </w:rPr>
            </w:pPr>
            <w:r w:rsidRPr="00583DD5">
              <w:rPr>
                <w:rFonts w:eastAsia="Times New Roman" w:cs="Calibri"/>
                <w:b/>
                <w:bCs/>
                <w:color w:val="000000"/>
                <w:lang w:eastAsia="tr-TR"/>
              </w:rPr>
              <w:t>DİĞERLERİ</w:t>
            </w:r>
          </w:p>
        </w:tc>
        <w:tc>
          <w:tcPr>
            <w:tcW w:w="2724" w:type="dxa"/>
            <w:shd w:val="clear" w:color="auto" w:fill="EDF2F8"/>
            <w:noWrap/>
            <w:hideMark/>
          </w:tcPr>
          <w:p w14:paraId="34A94722" w14:textId="77777777" w:rsidR="004536E2" w:rsidRPr="0012167E" w:rsidRDefault="004536E2" w:rsidP="007560A1">
            <w:pPr>
              <w:spacing w:after="0" w:line="240" w:lineRule="auto"/>
              <w:rPr>
                <w:rFonts w:eastAsia="Times New Roman" w:cs="Calibri"/>
                <w:color w:val="000000"/>
                <w:lang w:eastAsia="tr-TR"/>
              </w:rPr>
            </w:pPr>
            <w:r>
              <w:rPr>
                <w:rFonts w:eastAsia="Times New Roman" w:cs="Calibri"/>
                <w:color w:val="000000"/>
                <w:lang w:eastAsia="tr-TR"/>
              </w:rPr>
              <w:t>KARACİĞER, PANKREAS, İNCE BAĞIRSAK NAKLİ GEREKTİREN DURUMLAR</w:t>
            </w:r>
          </w:p>
        </w:tc>
        <w:tc>
          <w:tcPr>
            <w:tcW w:w="909" w:type="dxa"/>
            <w:shd w:val="clear" w:color="auto" w:fill="EDF2F8"/>
            <w:noWrap/>
            <w:hideMark/>
          </w:tcPr>
          <w:p w14:paraId="5D1AB03A" w14:textId="77777777" w:rsidR="004536E2" w:rsidRDefault="004536E2" w:rsidP="007560A1">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27" w:type="dxa"/>
            <w:shd w:val="clear" w:color="auto" w:fill="EDF2F8"/>
            <w:noWrap/>
            <w:hideMark/>
          </w:tcPr>
          <w:p w14:paraId="63E788D8" w14:textId="77777777" w:rsidR="004536E2" w:rsidRDefault="004536E2" w:rsidP="007560A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14:paraId="4479B643" w14:textId="77777777" w:rsidR="004536E2" w:rsidRDefault="004536E2" w:rsidP="007560A1">
            <w:pPr>
              <w:spacing w:after="0" w:line="240" w:lineRule="auto"/>
              <w:jc w:val="center"/>
              <w:rPr>
                <w:rFonts w:eastAsia="Times New Roman" w:cs="Calibri"/>
                <w:color w:val="000000"/>
                <w:lang w:eastAsia="tr-TR"/>
              </w:rPr>
            </w:pPr>
            <w:r w:rsidRPr="00082064">
              <w:rPr>
                <w:rFonts w:eastAsia="Times New Roman" w:cs="Calibri"/>
                <w:color w:val="000000"/>
                <w:lang w:eastAsia="tr-TR"/>
              </w:rPr>
              <w:t>YE, UE, BE</w:t>
            </w:r>
          </w:p>
        </w:tc>
      </w:tr>
      <w:tr w:rsidR="004536E2" w:rsidRPr="00D81017" w14:paraId="37D39F82" w14:textId="77777777" w:rsidTr="000B3977">
        <w:trPr>
          <w:trHeight w:val="629"/>
        </w:trPr>
        <w:tc>
          <w:tcPr>
            <w:tcW w:w="3591" w:type="dxa"/>
            <w:vMerge/>
            <w:shd w:val="clear" w:color="auto" w:fill="EDF2F8"/>
            <w:noWrap/>
            <w:hideMark/>
          </w:tcPr>
          <w:p w14:paraId="4135EFDE" w14:textId="77777777" w:rsidR="004536E2" w:rsidRDefault="004536E2" w:rsidP="007560A1">
            <w:pPr>
              <w:spacing w:after="0" w:line="240" w:lineRule="auto"/>
              <w:rPr>
                <w:rFonts w:eastAsia="Times New Roman" w:cs="Calibri"/>
                <w:color w:val="000000"/>
                <w:lang w:eastAsia="tr-TR"/>
              </w:rPr>
            </w:pPr>
          </w:p>
        </w:tc>
        <w:tc>
          <w:tcPr>
            <w:tcW w:w="2724" w:type="dxa"/>
            <w:shd w:val="clear" w:color="auto" w:fill="EDF2F8"/>
            <w:noWrap/>
            <w:hideMark/>
          </w:tcPr>
          <w:p w14:paraId="4D3FE08E" w14:textId="77777777" w:rsidR="004536E2" w:rsidRPr="0012167E" w:rsidRDefault="004536E2" w:rsidP="007560A1">
            <w:pPr>
              <w:spacing w:after="0" w:line="240" w:lineRule="auto"/>
              <w:rPr>
                <w:rFonts w:eastAsia="Times New Roman" w:cs="Calibri"/>
                <w:color w:val="000000"/>
                <w:lang w:eastAsia="tr-TR"/>
              </w:rPr>
            </w:pPr>
            <w:r>
              <w:rPr>
                <w:rFonts w:eastAsia="Times New Roman" w:cs="Calibri"/>
                <w:color w:val="000000"/>
                <w:lang w:eastAsia="tr-TR"/>
              </w:rPr>
              <w:t>MORBİD OBEZİTE</w:t>
            </w:r>
          </w:p>
        </w:tc>
        <w:tc>
          <w:tcPr>
            <w:tcW w:w="909" w:type="dxa"/>
            <w:shd w:val="clear" w:color="auto" w:fill="EDF2F8"/>
            <w:noWrap/>
            <w:hideMark/>
          </w:tcPr>
          <w:p w14:paraId="26967750" w14:textId="77777777" w:rsidR="004536E2" w:rsidRDefault="004536E2" w:rsidP="0063319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756BF5BA" w14:textId="77777777" w:rsidR="004536E2" w:rsidRDefault="004536E2" w:rsidP="007560A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14:paraId="49BECD37" w14:textId="77777777" w:rsidR="004536E2" w:rsidRDefault="004536E2" w:rsidP="007560A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bl>
    <w:p w14:paraId="4C9B009D" w14:textId="77777777" w:rsidR="00BB6D31" w:rsidRPr="00D81017" w:rsidRDefault="00601F5C" w:rsidP="00B7386B">
      <w:pPr>
        <w:pStyle w:val="Heading3"/>
        <w:numPr>
          <w:ilvl w:val="2"/>
          <w:numId w:val="3"/>
        </w:numPr>
        <w:rPr>
          <w:rFonts w:ascii="Calibri" w:hAnsi="Calibri" w:cs="Calibri"/>
          <w:noProof/>
          <w:sz w:val="22"/>
          <w:szCs w:val="22"/>
          <w:lang w:eastAsia="tr-TR"/>
        </w:rPr>
      </w:pPr>
      <w:bookmarkStart w:id="20" w:name="_Toc426644096"/>
      <w:r w:rsidRPr="00D81017">
        <w:rPr>
          <w:rFonts w:ascii="Calibri" w:hAnsi="Calibri" w:cs="Calibri"/>
          <w:noProof/>
          <w:sz w:val="22"/>
          <w:szCs w:val="22"/>
          <w:lang w:eastAsia="tr-TR"/>
        </w:rPr>
        <w:t>GİRİŞİMSEL YETKİNLİKLER</w:t>
      </w:r>
      <w:bookmarkEnd w:id="20"/>
    </w:p>
    <w:p w14:paraId="71735E53" w14:textId="77777777" w:rsidR="00601F5C" w:rsidRDefault="00371BBA" w:rsidP="00BB6D31">
      <w:pPr>
        <w:rPr>
          <w:rFonts w:cs="Calibri"/>
        </w:rPr>
      </w:pPr>
      <w:r w:rsidRPr="00D81017">
        <w:rPr>
          <w:rFonts w:cs="Calibri"/>
        </w:rPr>
        <w:t>Uzman Hekim aşağıda listelenmiş girişimsel yetkinlikleri ve eğitimi boyunca edindiği diğer bütünleyici “temel yetkinlikleri” eş zamanlı ve uygun şekilde kullanarak uygular.</w:t>
      </w:r>
    </w:p>
    <w:p w14:paraId="71F68771" w14:textId="77777777" w:rsidR="00E328C0" w:rsidRDefault="00E328C0" w:rsidP="00E328C0">
      <w:r w:rsidRPr="00344227">
        <w:rPr>
          <w:b/>
          <w:bCs/>
          <w:sz w:val="24"/>
        </w:rPr>
        <w:t>1</w:t>
      </w:r>
      <w:r w:rsidRPr="00344227">
        <w:rPr>
          <w:b/>
          <w:sz w:val="24"/>
        </w:rPr>
        <w:t>:</w:t>
      </w:r>
      <w:r w:rsidRPr="00344227">
        <w:rPr>
          <w:sz w:val="24"/>
        </w:rPr>
        <w:t xml:space="preserve"> </w:t>
      </w:r>
      <w:r>
        <w:t>Girişimin nasıl yapıldığı konusunda bilgi sahibi olma ve bu konuda gerektiğinde açıklama yapabilme düzeyini ifade eder.</w:t>
      </w:r>
    </w:p>
    <w:p w14:paraId="19B6EC78" w14:textId="77777777" w:rsidR="00E328C0" w:rsidRDefault="00E328C0" w:rsidP="00E328C0">
      <w:r w:rsidRPr="00344227">
        <w:rPr>
          <w:b/>
          <w:bCs/>
          <w:sz w:val="24"/>
        </w:rPr>
        <w:t>2</w:t>
      </w:r>
      <w:r w:rsidRPr="00344227">
        <w:rPr>
          <w:b/>
          <w:sz w:val="24"/>
        </w:rPr>
        <w:t>:</w:t>
      </w:r>
      <w:r w:rsidRPr="00344227">
        <w:rPr>
          <w:sz w:val="24"/>
        </w:rPr>
        <w:t xml:space="preserve"> </w:t>
      </w:r>
      <w:r>
        <w:t xml:space="preserve">Acil bir durumda, kılavuz veya yönerge eşliğinde veya gözetim ve denetim altında bu girişimi yapabilme düzeyini ifade eder. </w:t>
      </w:r>
    </w:p>
    <w:p w14:paraId="199A7929" w14:textId="77777777" w:rsidR="00E328C0" w:rsidRDefault="00E328C0" w:rsidP="00E328C0">
      <w:r w:rsidRPr="00344227">
        <w:rPr>
          <w:b/>
          <w:bCs/>
          <w:sz w:val="24"/>
        </w:rPr>
        <w:t>3</w:t>
      </w:r>
      <w:r w:rsidRPr="00344227">
        <w:rPr>
          <w:b/>
          <w:sz w:val="24"/>
        </w:rPr>
        <w:t>:</w:t>
      </w:r>
      <w:r w:rsidRPr="00344227">
        <w:rPr>
          <w:sz w:val="24"/>
        </w:rPr>
        <w:t xml:space="preserve"> </w:t>
      </w:r>
      <w:r>
        <w:t xml:space="preserve">Karmaşık olmayan, sık görülen tipik olgularda girişimi uygulayabilme düzeyini ifade eder. </w:t>
      </w:r>
    </w:p>
    <w:p w14:paraId="5626CAE6" w14:textId="77777777" w:rsidR="00E328C0" w:rsidRPr="004C1F74" w:rsidRDefault="00E328C0" w:rsidP="00E328C0">
      <w:pPr>
        <w:rPr>
          <w:rFonts w:cs="Calibri"/>
        </w:rPr>
      </w:pPr>
      <w:r w:rsidRPr="00344227">
        <w:rPr>
          <w:b/>
          <w:bCs/>
          <w:sz w:val="24"/>
        </w:rPr>
        <w:t>4</w:t>
      </w:r>
      <w:r w:rsidRPr="00344227">
        <w:rPr>
          <w:b/>
          <w:sz w:val="24"/>
        </w:rPr>
        <w:t>:</w:t>
      </w:r>
      <w:r w:rsidRPr="00344227">
        <w:rPr>
          <w:sz w:val="24"/>
        </w:rPr>
        <w:t xml:space="preserve"> </w:t>
      </w:r>
      <w:r>
        <w:t>Karmaşık olsun veya olmasın her tür olguda girişimi uygulayabilme düzeyini ifade eder.</w:t>
      </w:r>
    </w:p>
    <w:p w14:paraId="2942AB74" w14:textId="77777777" w:rsidR="00371BBA" w:rsidRPr="00D81017" w:rsidRDefault="00371BBA" w:rsidP="00371BBA">
      <w:pPr>
        <w:tabs>
          <w:tab w:val="left" w:pos="284"/>
          <w:tab w:val="left" w:pos="567"/>
        </w:tabs>
        <w:spacing w:after="0" w:line="240" w:lineRule="auto"/>
        <w:ind w:left="210"/>
        <w:contextualSpacing/>
        <w:jc w:val="both"/>
        <w:outlineLvl w:val="2"/>
        <w:rPr>
          <w:rFonts w:cs="Calibri"/>
          <w:b/>
        </w:rPr>
      </w:pPr>
    </w:p>
    <w:tbl>
      <w:tblPr>
        <w:tblW w:w="9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3392"/>
        <w:gridCol w:w="901"/>
        <w:gridCol w:w="721"/>
        <w:gridCol w:w="1080"/>
      </w:tblGrid>
      <w:tr w:rsidR="004C1F74" w:rsidRPr="00D81017" w14:paraId="214C1CC2" w14:textId="77777777" w:rsidTr="002856E2">
        <w:trPr>
          <w:trHeight w:val="1208"/>
          <w:tblHeader/>
        </w:trPr>
        <w:tc>
          <w:tcPr>
            <w:tcW w:w="3561" w:type="dxa"/>
            <w:shd w:val="clear" w:color="auto" w:fill="9E3A38"/>
            <w:noWrap/>
            <w:vAlign w:val="center"/>
            <w:hideMark/>
          </w:tcPr>
          <w:p w14:paraId="7DB84911" w14:textId="77777777" w:rsidR="004C1F74" w:rsidRPr="00D81017" w:rsidRDefault="004C1F74" w:rsidP="000E4103">
            <w:pPr>
              <w:spacing w:after="0" w:line="240" w:lineRule="auto"/>
              <w:rPr>
                <w:rFonts w:eastAsia="Times New Roman" w:cs="Calibri"/>
                <w:b/>
                <w:bCs/>
                <w:color w:val="FFFFFF"/>
                <w:lang w:eastAsia="tr-TR"/>
              </w:rPr>
            </w:pPr>
          </w:p>
        </w:tc>
        <w:tc>
          <w:tcPr>
            <w:tcW w:w="3392" w:type="dxa"/>
            <w:shd w:val="clear" w:color="auto" w:fill="9E3A38"/>
            <w:vAlign w:val="center"/>
          </w:tcPr>
          <w:p w14:paraId="21D81FC4"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GİRİŞİMSEL YETKİNLİK</w:t>
            </w:r>
          </w:p>
        </w:tc>
        <w:tc>
          <w:tcPr>
            <w:tcW w:w="901" w:type="dxa"/>
            <w:shd w:val="clear" w:color="auto" w:fill="9E3A38"/>
            <w:textDirection w:val="btLr"/>
            <w:vAlign w:val="center"/>
            <w:hideMark/>
          </w:tcPr>
          <w:p w14:paraId="7B476F27"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Düzey</w:t>
            </w:r>
          </w:p>
        </w:tc>
        <w:tc>
          <w:tcPr>
            <w:tcW w:w="721" w:type="dxa"/>
            <w:shd w:val="clear" w:color="auto" w:fill="9E3A38"/>
            <w:textDirection w:val="btLr"/>
            <w:vAlign w:val="center"/>
            <w:hideMark/>
          </w:tcPr>
          <w:p w14:paraId="7E8019E9"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Kıdem</w:t>
            </w:r>
          </w:p>
        </w:tc>
        <w:tc>
          <w:tcPr>
            <w:tcW w:w="1080" w:type="dxa"/>
            <w:shd w:val="clear" w:color="auto" w:fill="9E3A38"/>
            <w:textDirection w:val="btLr"/>
            <w:vAlign w:val="center"/>
            <w:hideMark/>
          </w:tcPr>
          <w:p w14:paraId="136EEB78"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Yöntem</w:t>
            </w:r>
          </w:p>
        </w:tc>
      </w:tr>
      <w:tr w:rsidR="00B162AF" w:rsidRPr="00D81017" w14:paraId="1E38768F" w14:textId="77777777" w:rsidTr="002856E2">
        <w:trPr>
          <w:trHeight w:val="596"/>
        </w:trPr>
        <w:tc>
          <w:tcPr>
            <w:tcW w:w="3561" w:type="dxa"/>
            <w:shd w:val="clear" w:color="auto" w:fill="EDF2F8"/>
            <w:noWrap/>
            <w:vAlign w:val="bottom"/>
            <w:hideMark/>
          </w:tcPr>
          <w:p w14:paraId="7FF800DC" w14:textId="77777777" w:rsidR="00B162AF" w:rsidRPr="00A07D18" w:rsidRDefault="00B162AF" w:rsidP="00DE2205">
            <w:pPr>
              <w:rPr>
                <w:color w:val="000000"/>
              </w:rPr>
            </w:pPr>
            <w:r>
              <w:rPr>
                <w:color w:val="000000"/>
              </w:rPr>
              <w:t xml:space="preserve"> </w:t>
            </w:r>
          </w:p>
        </w:tc>
        <w:tc>
          <w:tcPr>
            <w:tcW w:w="3392" w:type="dxa"/>
            <w:shd w:val="clear" w:color="auto" w:fill="EDF2F8"/>
            <w:hideMark/>
          </w:tcPr>
          <w:p w14:paraId="6845F593" w14:textId="77777777" w:rsidR="00B162AF" w:rsidRDefault="00B162AF" w:rsidP="00B162AF">
            <w:pPr>
              <w:spacing w:after="0" w:line="240" w:lineRule="auto"/>
              <w:rPr>
                <w:rFonts w:eastAsia="Times New Roman" w:cs="Calibri"/>
                <w:color w:val="000000"/>
                <w:lang w:eastAsia="tr-TR"/>
              </w:rPr>
            </w:pPr>
            <w:r>
              <w:rPr>
                <w:color w:val="000000"/>
              </w:rPr>
              <w:t>ÖZOFAJEKTOMİ</w:t>
            </w:r>
          </w:p>
        </w:tc>
        <w:tc>
          <w:tcPr>
            <w:tcW w:w="901" w:type="dxa"/>
            <w:shd w:val="clear" w:color="auto" w:fill="EDF2F8"/>
            <w:noWrap/>
            <w:hideMark/>
          </w:tcPr>
          <w:p w14:paraId="5EEAF9C4" w14:textId="77777777" w:rsidR="00B162AF" w:rsidRPr="00D81017" w:rsidRDefault="00B162AF" w:rsidP="00B162AF">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777CCD95" w14:textId="77777777" w:rsidR="00B162AF" w:rsidRPr="00D81017" w:rsidRDefault="00B162AF" w:rsidP="00B162A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09E7D73A" w14:textId="77777777" w:rsidR="00B162AF" w:rsidRDefault="00B162AF" w:rsidP="00B162AF">
            <w:r w:rsidRPr="006522C2">
              <w:t>YE, UE, BE</w:t>
            </w:r>
          </w:p>
        </w:tc>
      </w:tr>
      <w:tr w:rsidR="00B162AF" w:rsidRPr="00D81017" w14:paraId="1A8DE47B" w14:textId="77777777" w:rsidTr="002856E2">
        <w:trPr>
          <w:trHeight w:val="596"/>
        </w:trPr>
        <w:tc>
          <w:tcPr>
            <w:tcW w:w="3561" w:type="dxa"/>
            <w:shd w:val="clear" w:color="auto" w:fill="EDF2F8"/>
            <w:noWrap/>
            <w:vAlign w:val="bottom"/>
            <w:hideMark/>
          </w:tcPr>
          <w:p w14:paraId="7728FF0C" w14:textId="77777777" w:rsidR="00B162AF" w:rsidRPr="00A07D18" w:rsidRDefault="00B162AF" w:rsidP="00B162AF">
            <w:pPr>
              <w:rPr>
                <w:color w:val="000000"/>
              </w:rPr>
            </w:pPr>
          </w:p>
        </w:tc>
        <w:tc>
          <w:tcPr>
            <w:tcW w:w="3392" w:type="dxa"/>
            <w:shd w:val="clear" w:color="auto" w:fill="EDF2F8"/>
            <w:hideMark/>
          </w:tcPr>
          <w:p w14:paraId="7ACD6AEA" w14:textId="77777777" w:rsidR="00B162AF" w:rsidRDefault="00B162AF" w:rsidP="002F0D38">
            <w:pPr>
              <w:spacing w:after="0" w:line="240" w:lineRule="auto"/>
              <w:rPr>
                <w:rFonts w:eastAsia="Times New Roman" w:cs="Calibri"/>
                <w:color w:val="000000"/>
                <w:lang w:eastAsia="tr-TR"/>
              </w:rPr>
            </w:pPr>
            <w:r>
              <w:rPr>
                <w:color w:val="000000"/>
              </w:rPr>
              <w:t>ÖZOFAJEKTOMİ</w:t>
            </w:r>
            <w:r>
              <w:rPr>
                <w:rFonts w:eastAsia="Times New Roman" w:cs="Calibri"/>
                <w:color w:val="000000"/>
                <w:lang w:eastAsia="tr-TR"/>
              </w:rPr>
              <w:t xml:space="preserve"> + LENF NODU DİSEKSİYONU</w:t>
            </w:r>
          </w:p>
        </w:tc>
        <w:tc>
          <w:tcPr>
            <w:tcW w:w="901" w:type="dxa"/>
            <w:shd w:val="clear" w:color="auto" w:fill="EDF2F8"/>
            <w:noWrap/>
            <w:hideMark/>
          </w:tcPr>
          <w:p w14:paraId="358B8114" w14:textId="77777777" w:rsidR="00B162AF" w:rsidRPr="00D81017" w:rsidRDefault="00B162AF" w:rsidP="00B162AF">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43E3AFA9" w14:textId="77777777" w:rsidR="00B162AF" w:rsidRPr="00D81017" w:rsidRDefault="00B162AF" w:rsidP="00B162A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10D6C69B" w14:textId="77777777" w:rsidR="00B162AF" w:rsidRDefault="00B162AF" w:rsidP="00B162AF">
            <w:r w:rsidRPr="006522C2">
              <w:t>YE, UE, BE</w:t>
            </w:r>
          </w:p>
        </w:tc>
      </w:tr>
      <w:tr w:rsidR="00B162AF" w:rsidRPr="00D81017" w14:paraId="2714E0CB" w14:textId="77777777" w:rsidTr="002856E2">
        <w:trPr>
          <w:trHeight w:val="596"/>
        </w:trPr>
        <w:tc>
          <w:tcPr>
            <w:tcW w:w="3561" w:type="dxa"/>
            <w:shd w:val="clear" w:color="auto" w:fill="EDF2F8"/>
            <w:noWrap/>
            <w:vAlign w:val="bottom"/>
            <w:hideMark/>
          </w:tcPr>
          <w:p w14:paraId="5082F0B0" w14:textId="77777777" w:rsidR="00B162AF" w:rsidRDefault="00B162AF" w:rsidP="00B162AF">
            <w:pPr>
              <w:rPr>
                <w:color w:val="000000"/>
              </w:rPr>
            </w:pPr>
          </w:p>
        </w:tc>
        <w:tc>
          <w:tcPr>
            <w:tcW w:w="3392" w:type="dxa"/>
            <w:shd w:val="clear" w:color="auto" w:fill="EDF2F8"/>
            <w:hideMark/>
          </w:tcPr>
          <w:p w14:paraId="4A587E02" w14:textId="77777777" w:rsidR="00B162AF" w:rsidRDefault="00B162AF" w:rsidP="00B162AF">
            <w:pPr>
              <w:spacing w:after="0" w:line="240" w:lineRule="auto"/>
              <w:rPr>
                <w:rFonts w:eastAsia="Times New Roman" w:cs="Calibri"/>
                <w:color w:val="000000"/>
                <w:lang w:eastAsia="tr-TR"/>
              </w:rPr>
            </w:pPr>
            <w:r>
              <w:rPr>
                <w:rFonts w:eastAsia="Times New Roman" w:cs="Calibri"/>
                <w:color w:val="000000"/>
                <w:lang w:eastAsia="tr-TR"/>
              </w:rPr>
              <w:t>ÖZOFAJEKTOMİ SONRASI REKONSTRÜKTİF TRANSPOZİSYON AMELİYATLARI</w:t>
            </w:r>
          </w:p>
        </w:tc>
        <w:tc>
          <w:tcPr>
            <w:tcW w:w="901" w:type="dxa"/>
            <w:shd w:val="clear" w:color="auto" w:fill="EDF2F8"/>
            <w:noWrap/>
            <w:hideMark/>
          </w:tcPr>
          <w:p w14:paraId="3FE6E60C" w14:textId="77777777" w:rsidR="00B162AF" w:rsidRPr="00D81017" w:rsidRDefault="00B162AF" w:rsidP="00B162AF">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1814339A" w14:textId="77777777" w:rsidR="00B162AF" w:rsidRPr="00D81017" w:rsidRDefault="00B162AF" w:rsidP="00B162A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5A0C5B3C" w14:textId="77777777" w:rsidR="00B162AF" w:rsidRDefault="00B162AF" w:rsidP="00B162AF">
            <w:r w:rsidRPr="006522C2">
              <w:t>YE, UE, BE</w:t>
            </w:r>
          </w:p>
        </w:tc>
      </w:tr>
      <w:tr w:rsidR="00B162AF" w:rsidRPr="00D81017" w14:paraId="2E9E721E" w14:textId="77777777" w:rsidTr="002856E2">
        <w:trPr>
          <w:trHeight w:val="596"/>
        </w:trPr>
        <w:tc>
          <w:tcPr>
            <w:tcW w:w="3561" w:type="dxa"/>
            <w:shd w:val="clear" w:color="auto" w:fill="EDF2F8"/>
            <w:noWrap/>
            <w:hideMark/>
          </w:tcPr>
          <w:p w14:paraId="670096F9" w14:textId="77777777" w:rsidR="00B162AF" w:rsidRPr="00D1449E" w:rsidRDefault="00B162AF" w:rsidP="00B162AF">
            <w:pPr>
              <w:rPr>
                <w:rFonts w:eastAsia="Times New Roman" w:cs="Calibri"/>
                <w:bCs/>
                <w:color w:val="000000"/>
                <w:lang w:eastAsia="tr-TR"/>
              </w:rPr>
            </w:pPr>
          </w:p>
        </w:tc>
        <w:tc>
          <w:tcPr>
            <w:tcW w:w="3392" w:type="dxa"/>
            <w:shd w:val="clear" w:color="auto" w:fill="EDF2F8"/>
            <w:hideMark/>
          </w:tcPr>
          <w:p w14:paraId="1CACB663" w14:textId="77777777" w:rsidR="00B162AF" w:rsidRDefault="00B162AF" w:rsidP="00B162AF">
            <w:pPr>
              <w:spacing w:after="0" w:line="240" w:lineRule="auto"/>
              <w:rPr>
                <w:rFonts w:eastAsia="Times New Roman" w:cs="Calibri"/>
                <w:color w:val="000000"/>
                <w:lang w:eastAsia="tr-TR"/>
              </w:rPr>
            </w:pPr>
            <w:r>
              <w:rPr>
                <w:rFonts w:eastAsia="Times New Roman" w:cs="Calibri"/>
                <w:color w:val="000000"/>
                <w:lang w:eastAsia="tr-TR"/>
              </w:rPr>
              <w:t>ÖZOFAGUS DİVERTİKÜLLERİNE YÖNELİK GİRİŞİMLER</w:t>
            </w:r>
          </w:p>
        </w:tc>
        <w:tc>
          <w:tcPr>
            <w:tcW w:w="901" w:type="dxa"/>
            <w:shd w:val="clear" w:color="auto" w:fill="EDF2F8"/>
            <w:noWrap/>
            <w:hideMark/>
          </w:tcPr>
          <w:p w14:paraId="28DDA4F8" w14:textId="77777777" w:rsidR="00B162AF" w:rsidRPr="00D81017" w:rsidRDefault="00DE2205" w:rsidP="00B162A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5A0E8FFD" w14:textId="77777777" w:rsidR="00B162AF" w:rsidRPr="00D81017" w:rsidRDefault="00B162AF" w:rsidP="00B162A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7BB6CB34" w14:textId="77777777" w:rsidR="00B162AF" w:rsidRDefault="00B162AF" w:rsidP="00DE2205">
            <w:r w:rsidRPr="006522C2">
              <w:t>YE, BE</w:t>
            </w:r>
          </w:p>
        </w:tc>
      </w:tr>
      <w:tr w:rsidR="00B162AF" w:rsidRPr="00D81017" w14:paraId="56701612" w14:textId="77777777" w:rsidTr="002856E2">
        <w:trPr>
          <w:trHeight w:val="596"/>
        </w:trPr>
        <w:tc>
          <w:tcPr>
            <w:tcW w:w="3561" w:type="dxa"/>
            <w:shd w:val="clear" w:color="auto" w:fill="EDF2F8"/>
            <w:noWrap/>
            <w:hideMark/>
          </w:tcPr>
          <w:p w14:paraId="0F8CB5DA" w14:textId="77777777" w:rsidR="00B162AF" w:rsidRPr="00D1449E" w:rsidRDefault="00B162AF" w:rsidP="00B162AF">
            <w:pPr>
              <w:rPr>
                <w:rFonts w:eastAsia="Times New Roman" w:cs="Calibri"/>
                <w:bCs/>
                <w:color w:val="000000"/>
                <w:lang w:eastAsia="tr-TR"/>
              </w:rPr>
            </w:pPr>
          </w:p>
        </w:tc>
        <w:tc>
          <w:tcPr>
            <w:tcW w:w="3392" w:type="dxa"/>
            <w:shd w:val="clear" w:color="auto" w:fill="EDF2F8"/>
            <w:hideMark/>
          </w:tcPr>
          <w:p w14:paraId="24293494" w14:textId="77777777" w:rsidR="00B162AF" w:rsidRPr="00D002B6" w:rsidRDefault="00B162AF" w:rsidP="00B162AF">
            <w:pPr>
              <w:spacing w:after="0" w:line="240" w:lineRule="auto"/>
              <w:rPr>
                <w:rFonts w:eastAsia="Times New Roman" w:cs="Calibri"/>
                <w:color w:val="000000"/>
                <w:lang w:eastAsia="tr-TR"/>
              </w:rPr>
            </w:pPr>
            <w:r w:rsidRPr="00D002B6">
              <w:rPr>
                <w:rFonts w:eastAsia="Times New Roman" w:cs="Calibri"/>
                <w:color w:val="000000"/>
                <w:lang w:eastAsia="tr-TR"/>
              </w:rPr>
              <w:t>ÖZOFAGUSUN MİYOTOMİLERİ/ENÜKLEASYONLARI</w:t>
            </w:r>
          </w:p>
        </w:tc>
        <w:tc>
          <w:tcPr>
            <w:tcW w:w="901" w:type="dxa"/>
            <w:shd w:val="clear" w:color="auto" w:fill="EDF2F8"/>
            <w:noWrap/>
            <w:hideMark/>
          </w:tcPr>
          <w:p w14:paraId="5BD2D713" w14:textId="77777777" w:rsidR="00B162AF" w:rsidRPr="00D81017" w:rsidRDefault="00DE2205" w:rsidP="00B162AF">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4291CE6A" w14:textId="77777777" w:rsidR="00B162AF" w:rsidRPr="00D81017" w:rsidRDefault="00B162AF" w:rsidP="00B162A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6EA8A287" w14:textId="77777777" w:rsidR="00B162AF" w:rsidRDefault="00B162AF" w:rsidP="00B162AF">
            <w:r w:rsidRPr="006522C2">
              <w:t>YE, UE, BE</w:t>
            </w:r>
          </w:p>
        </w:tc>
      </w:tr>
      <w:tr w:rsidR="00B162AF" w:rsidRPr="00D81017" w14:paraId="467412E9" w14:textId="77777777" w:rsidTr="002856E2">
        <w:trPr>
          <w:trHeight w:val="596"/>
        </w:trPr>
        <w:tc>
          <w:tcPr>
            <w:tcW w:w="3561" w:type="dxa"/>
            <w:shd w:val="clear" w:color="auto" w:fill="EDF2F8"/>
            <w:noWrap/>
            <w:hideMark/>
          </w:tcPr>
          <w:p w14:paraId="250B824A" w14:textId="77777777" w:rsidR="00B162AF" w:rsidRPr="00D1449E" w:rsidRDefault="00B162AF" w:rsidP="00B162AF">
            <w:pPr>
              <w:rPr>
                <w:rFonts w:eastAsia="Times New Roman" w:cs="Calibri"/>
                <w:bCs/>
                <w:color w:val="000000"/>
                <w:lang w:eastAsia="tr-TR"/>
              </w:rPr>
            </w:pPr>
          </w:p>
        </w:tc>
        <w:tc>
          <w:tcPr>
            <w:tcW w:w="3392" w:type="dxa"/>
            <w:shd w:val="clear" w:color="auto" w:fill="EDF2F8"/>
            <w:vAlign w:val="bottom"/>
            <w:hideMark/>
          </w:tcPr>
          <w:p w14:paraId="45920AE1" w14:textId="77777777" w:rsidR="00B162AF" w:rsidRDefault="00B162AF" w:rsidP="00B162AF">
            <w:pPr>
              <w:rPr>
                <w:color w:val="000000"/>
              </w:rPr>
            </w:pPr>
            <w:r>
              <w:rPr>
                <w:color w:val="000000"/>
              </w:rPr>
              <w:t xml:space="preserve">LENF NODU DİSEKSİYONLU SUBTOTAL/TOTAL GASTREKTOMİ </w:t>
            </w:r>
          </w:p>
        </w:tc>
        <w:tc>
          <w:tcPr>
            <w:tcW w:w="901" w:type="dxa"/>
            <w:shd w:val="clear" w:color="auto" w:fill="EDF2F8"/>
            <w:noWrap/>
            <w:hideMark/>
          </w:tcPr>
          <w:p w14:paraId="0EB823D8" w14:textId="77777777" w:rsidR="00B162AF" w:rsidRPr="00D81017" w:rsidRDefault="00B162AF" w:rsidP="00B162AF">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14:paraId="4943E198" w14:textId="77777777" w:rsidR="00B162AF" w:rsidRPr="00D81017" w:rsidRDefault="00B162AF" w:rsidP="00B162AF">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14:paraId="4C32730A" w14:textId="77777777" w:rsidR="00B162AF" w:rsidRDefault="00B162AF" w:rsidP="00B162AF">
            <w:r w:rsidRPr="006522C2">
              <w:t>YE, UE, BE</w:t>
            </w:r>
          </w:p>
        </w:tc>
      </w:tr>
      <w:tr w:rsidR="00B162AF" w:rsidRPr="00D81017" w14:paraId="302FC464" w14:textId="77777777" w:rsidTr="002856E2">
        <w:trPr>
          <w:trHeight w:val="596"/>
        </w:trPr>
        <w:tc>
          <w:tcPr>
            <w:tcW w:w="3561" w:type="dxa"/>
            <w:shd w:val="clear" w:color="auto" w:fill="EDF2F8"/>
            <w:noWrap/>
            <w:hideMark/>
          </w:tcPr>
          <w:p w14:paraId="6E064B09" w14:textId="77777777" w:rsidR="00B162AF" w:rsidRPr="00D1449E" w:rsidRDefault="00B162AF" w:rsidP="00B162AF">
            <w:pPr>
              <w:rPr>
                <w:rFonts w:eastAsia="Times New Roman" w:cs="Calibri"/>
                <w:bCs/>
                <w:color w:val="000000"/>
                <w:lang w:eastAsia="tr-TR"/>
              </w:rPr>
            </w:pPr>
          </w:p>
        </w:tc>
        <w:tc>
          <w:tcPr>
            <w:tcW w:w="3392" w:type="dxa"/>
            <w:shd w:val="clear" w:color="auto" w:fill="EDF2F8"/>
            <w:hideMark/>
          </w:tcPr>
          <w:p w14:paraId="027982AC" w14:textId="77777777" w:rsidR="00B162AF" w:rsidRPr="00D002B6" w:rsidRDefault="00B162AF" w:rsidP="00B162AF">
            <w:pPr>
              <w:spacing w:after="0" w:line="240" w:lineRule="auto"/>
              <w:rPr>
                <w:rFonts w:eastAsia="Times New Roman" w:cs="Calibri"/>
                <w:color w:val="000000"/>
                <w:lang w:eastAsia="tr-TR"/>
              </w:rPr>
            </w:pPr>
            <w:r w:rsidRPr="00D002B6">
              <w:rPr>
                <w:rFonts w:eastAsia="Times New Roman" w:cs="Calibri"/>
                <w:color w:val="000000"/>
                <w:lang w:eastAsia="tr-TR"/>
              </w:rPr>
              <w:t>ANTİREFLÜ GİRİŞİMLERİ</w:t>
            </w:r>
          </w:p>
        </w:tc>
        <w:tc>
          <w:tcPr>
            <w:tcW w:w="901" w:type="dxa"/>
            <w:shd w:val="clear" w:color="auto" w:fill="EDF2F8"/>
            <w:noWrap/>
            <w:hideMark/>
          </w:tcPr>
          <w:p w14:paraId="0A96B144" w14:textId="77777777" w:rsidR="00B162AF" w:rsidRPr="00D81017" w:rsidRDefault="00B162AF" w:rsidP="00B162AF">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14:paraId="521B3AB2" w14:textId="77777777" w:rsidR="00B162AF" w:rsidRPr="00D81017" w:rsidRDefault="00B162AF" w:rsidP="00B162AF">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14:paraId="79A7A9F3" w14:textId="77777777" w:rsidR="00B162AF" w:rsidRDefault="00B162AF" w:rsidP="00B162AF">
            <w:r w:rsidRPr="006522C2">
              <w:t>YE, UE, BE</w:t>
            </w:r>
          </w:p>
        </w:tc>
      </w:tr>
      <w:tr w:rsidR="00B162AF" w:rsidRPr="00D81017" w14:paraId="2860674E" w14:textId="77777777" w:rsidTr="002856E2">
        <w:trPr>
          <w:trHeight w:val="596"/>
        </w:trPr>
        <w:tc>
          <w:tcPr>
            <w:tcW w:w="3561" w:type="dxa"/>
            <w:shd w:val="clear" w:color="auto" w:fill="EDF2F8"/>
            <w:noWrap/>
            <w:hideMark/>
          </w:tcPr>
          <w:p w14:paraId="338E0692" w14:textId="77777777" w:rsidR="00B162AF" w:rsidRPr="00D1449E" w:rsidRDefault="00B162AF" w:rsidP="00B162AF">
            <w:pPr>
              <w:rPr>
                <w:rFonts w:eastAsia="Times New Roman" w:cs="Calibri"/>
                <w:bCs/>
                <w:color w:val="000000"/>
                <w:lang w:eastAsia="tr-TR"/>
              </w:rPr>
            </w:pPr>
          </w:p>
        </w:tc>
        <w:tc>
          <w:tcPr>
            <w:tcW w:w="3392" w:type="dxa"/>
            <w:shd w:val="clear" w:color="auto" w:fill="EDF2F8"/>
            <w:hideMark/>
          </w:tcPr>
          <w:p w14:paraId="6A9EEB80" w14:textId="77777777" w:rsidR="00B162AF" w:rsidRDefault="00B162AF" w:rsidP="00B162AF">
            <w:pPr>
              <w:spacing w:after="0" w:line="240" w:lineRule="auto"/>
              <w:rPr>
                <w:rFonts w:eastAsia="Times New Roman" w:cs="Calibri"/>
                <w:color w:val="000000"/>
                <w:lang w:eastAsia="tr-TR"/>
              </w:rPr>
            </w:pPr>
            <w:r>
              <w:rPr>
                <w:rFonts w:eastAsia="Times New Roman" w:cs="Calibri"/>
                <w:color w:val="000000"/>
                <w:lang w:eastAsia="tr-TR"/>
              </w:rPr>
              <w:t>AMPULLA VATERİ REZEKSİYONU/SFİNKTEROPLASTİ</w:t>
            </w:r>
          </w:p>
        </w:tc>
        <w:tc>
          <w:tcPr>
            <w:tcW w:w="901" w:type="dxa"/>
            <w:shd w:val="clear" w:color="auto" w:fill="EDF2F8"/>
            <w:noWrap/>
            <w:hideMark/>
          </w:tcPr>
          <w:p w14:paraId="6DBD6CE2" w14:textId="77777777" w:rsidR="00B162AF" w:rsidRPr="00D81017" w:rsidRDefault="00B162AF" w:rsidP="00B162A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1706FCB6" w14:textId="77777777" w:rsidR="00B162AF" w:rsidRPr="00D81017" w:rsidRDefault="00B162AF" w:rsidP="00B162A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02198718" w14:textId="77777777" w:rsidR="00B162AF" w:rsidRDefault="00B162AF" w:rsidP="00DE2205">
            <w:r w:rsidRPr="006522C2">
              <w:t>YE, BE</w:t>
            </w:r>
          </w:p>
        </w:tc>
      </w:tr>
      <w:tr w:rsidR="00B162AF" w:rsidRPr="00D81017" w14:paraId="5A5DD39E" w14:textId="77777777" w:rsidTr="002856E2">
        <w:trPr>
          <w:trHeight w:val="596"/>
        </w:trPr>
        <w:tc>
          <w:tcPr>
            <w:tcW w:w="3561" w:type="dxa"/>
            <w:shd w:val="clear" w:color="auto" w:fill="EDF2F8"/>
            <w:noWrap/>
            <w:hideMark/>
          </w:tcPr>
          <w:p w14:paraId="1567EF09" w14:textId="77777777" w:rsidR="00B162AF" w:rsidRPr="00D1449E" w:rsidRDefault="00B162AF" w:rsidP="00B162AF">
            <w:pPr>
              <w:rPr>
                <w:rFonts w:eastAsia="Times New Roman" w:cs="Calibri"/>
                <w:bCs/>
                <w:color w:val="000000"/>
                <w:lang w:eastAsia="tr-TR"/>
              </w:rPr>
            </w:pPr>
          </w:p>
        </w:tc>
        <w:tc>
          <w:tcPr>
            <w:tcW w:w="3392" w:type="dxa"/>
            <w:shd w:val="clear" w:color="auto" w:fill="EDF2F8"/>
            <w:hideMark/>
          </w:tcPr>
          <w:p w14:paraId="4F49F2A0" w14:textId="77777777" w:rsidR="00B162AF" w:rsidRDefault="00B162AF" w:rsidP="00B162AF">
            <w:pPr>
              <w:spacing w:after="0" w:line="240" w:lineRule="auto"/>
              <w:rPr>
                <w:rFonts w:eastAsia="Times New Roman" w:cs="Calibri"/>
                <w:color w:val="000000"/>
                <w:lang w:eastAsia="tr-TR"/>
              </w:rPr>
            </w:pPr>
            <w:r>
              <w:rPr>
                <w:rFonts w:eastAsia="Times New Roman" w:cs="Calibri"/>
                <w:color w:val="000000"/>
                <w:lang w:eastAsia="tr-TR"/>
              </w:rPr>
              <w:t>STRİKTÜROPLASTİLER</w:t>
            </w:r>
          </w:p>
        </w:tc>
        <w:tc>
          <w:tcPr>
            <w:tcW w:w="901" w:type="dxa"/>
            <w:shd w:val="clear" w:color="auto" w:fill="EDF2F8"/>
            <w:noWrap/>
            <w:hideMark/>
          </w:tcPr>
          <w:p w14:paraId="62EDD377" w14:textId="77777777" w:rsidR="00B162AF" w:rsidRPr="00D81017" w:rsidRDefault="00B162AF" w:rsidP="00B162AF">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14:paraId="58D67949" w14:textId="77777777" w:rsidR="00B162AF" w:rsidRPr="00D81017" w:rsidRDefault="00B162AF" w:rsidP="00B162AF">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14:paraId="36F7C56E" w14:textId="77777777" w:rsidR="00B162AF" w:rsidRDefault="00B162AF" w:rsidP="00B162AF">
            <w:r w:rsidRPr="00B014A2">
              <w:t>YE, UE, BE</w:t>
            </w:r>
          </w:p>
        </w:tc>
      </w:tr>
      <w:tr w:rsidR="00B162AF" w:rsidRPr="00D81017" w14:paraId="7A460638" w14:textId="77777777" w:rsidTr="002856E2">
        <w:trPr>
          <w:trHeight w:val="596"/>
        </w:trPr>
        <w:tc>
          <w:tcPr>
            <w:tcW w:w="3561" w:type="dxa"/>
            <w:shd w:val="clear" w:color="auto" w:fill="EDF2F8"/>
            <w:noWrap/>
            <w:vAlign w:val="bottom"/>
            <w:hideMark/>
          </w:tcPr>
          <w:p w14:paraId="5C8C3940" w14:textId="77777777" w:rsidR="00B162AF" w:rsidRDefault="00B162AF" w:rsidP="00B162AF">
            <w:pPr>
              <w:rPr>
                <w:color w:val="000000"/>
              </w:rPr>
            </w:pPr>
          </w:p>
        </w:tc>
        <w:tc>
          <w:tcPr>
            <w:tcW w:w="3392" w:type="dxa"/>
            <w:shd w:val="clear" w:color="auto" w:fill="EDF2F8"/>
            <w:hideMark/>
          </w:tcPr>
          <w:p w14:paraId="0A7D38D3" w14:textId="77777777" w:rsidR="00B162AF" w:rsidRDefault="00B162AF" w:rsidP="00B162AF">
            <w:pPr>
              <w:spacing w:after="0" w:line="240" w:lineRule="auto"/>
              <w:rPr>
                <w:rFonts w:eastAsia="Times New Roman" w:cs="Calibri"/>
                <w:b/>
                <w:bCs/>
                <w:color w:val="000000"/>
                <w:lang w:eastAsia="tr-TR"/>
              </w:rPr>
            </w:pPr>
            <w:r>
              <w:rPr>
                <w:color w:val="000000"/>
              </w:rPr>
              <w:t>TOTAL VE SUBTOTAL KOLEKTOMİLER</w:t>
            </w:r>
          </w:p>
        </w:tc>
        <w:tc>
          <w:tcPr>
            <w:tcW w:w="901" w:type="dxa"/>
            <w:shd w:val="clear" w:color="auto" w:fill="EDF2F8"/>
            <w:noWrap/>
            <w:hideMark/>
          </w:tcPr>
          <w:p w14:paraId="00F9B1B3" w14:textId="77777777" w:rsidR="00B162AF" w:rsidRPr="00D81017" w:rsidRDefault="00B162AF" w:rsidP="00B162AF">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14:paraId="0622D89A" w14:textId="77777777" w:rsidR="00B162AF" w:rsidRPr="00D81017" w:rsidRDefault="00B162AF" w:rsidP="00B162AF">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14:paraId="01DC44BF" w14:textId="77777777" w:rsidR="00B162AF" w:rsidRDefault="00B162AF" w:rsidP="00B162AF">
            <w:r w:rsidRPr="00B014A2">
              <w:t>YE, UE, BE</w:t>
            </w:r>
          </w:p>
        </w:tc>
      </w:tr>
      <w:tr w:rsidR="00B162AF" w:rsidRPr="00D81017" w14:paraId="04630F95" w14:textId="77777777" w:rsidTr="002856E2">
        <w:trPr>
          <w:trHeight w:val="596"/>
        </w:trPr>
        <w:tc>
          <w:tcPr>
            <w:tcW w:w="3561" w:type="dxa"/>
            <w:shd w:val="clear" w:color="auto" w:fill="EDF2F8"/>
            <w:noWrap/>
            <w:vAlign w:val="bottom"/>
            <w:hideMark/>
          </w:tcPr>
          <w:p w14:paraId="6B698110" w14:textId="77777777" w:rsidR="00B162AF" w:rsidRPr="00A07D18" w:rsidRDefault="00B162AF" w:rsidP="00B162AF">
            <w:pPr>
              <w:rPr>
                <w:color w:val="000000"/>
              </w:rPr>
            </w:pPr>
          </w:p>
        </w:tc>
        <w:tc>
          <w:tcPr>
            <w:tcW w:w="3392" w:type="dxa"/>
            <w:shd w:val="clear" w:color="auto" w:fill="EDF2F8"/>
            <w:hideMark/>
          </w:tcPr>
          <w:p w14:paraId="498945B6" w14:textId="77777777" w:rsidR="00B162AF" w:rsidRDefault="00B162AF" w:rsidP="00B162AF">
            <w:pPr>
              <w:spacing w:after="0" w:line="240" w:lineRule="auto"/>
              <w:rPr>
                <w:color w:val="000000"/>
              </w:rPr>
            </w:pPr>
            <w:r>
              <w:rPr>
                <w:color w:val="000000"/>
              </w:rPr>
              <w:t>TOTAL PROKTOKOLEKTOMİ-İPAA</w:t>
            </w:r>
          </w:p>
          <w:p w14:paraId="32443D8C" w14:textId="77777777" w:rsidR="00B162AF" w:rsidRDefault="00B162AF" w:rsidP="00B162AF">
            <w:pPr>
              <w:spacing w:after="0" w:line="240" w:lineRule="auto"/>
              <w:rPr>
                <w:rFonts w:eastAsia="Times New Roman" w:cs="Calibri"/>
                <w:b/>
                <w:bCs/>
                <w:color w:val="000000"/>
                <w:lang w:eastAsia="tr-TR"/>
              </w:rPr>
            </w:pPr>
            <w:r>
              <w:rPr>
                <w:color w:val="000000"/>
              </w:rPr>
              <w:t>(+/- MUKOZEKTOMİ)</w:t>
            </w:r>
          </w:p>
        </w:tc>
        <w:tc>
          <w:tcPr>
            <w:tcW w:w="901" w:type="dxa"/>
            <w:shd w:val="clear" w:color="auto" w:fill="EDF2F8"/>
            <w:noWrap/>
            <w:hideMark/>
          </w:tcPr>
          <w:p w14:paraId="7EF9E2F2" w14:textId="77777777" w:rsidR="00B162AF" w:rsidRPr="00D81017" w:rsidRDefault="009219D0" w:rsidP="00B162AF">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53845BDE" w14:textId="77777777" w:rsidR="00B162AF" w:rsidRPr="00D81017" w:rsidRDefault="00B162AF" w:rsidP="00B162A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17C53A87" w14:textId="77777777" w:rsidR="00B162AF" w:rsidRDefault="00B162AF" w:rsidP="00B162AF">
            <w:r w:rsidRPr="00B014A2">
              <w:t>YE, UE, BE</w:t>
            </w:r>
          </w:p>
        </w:tc>
      </w:tr>
      <w:tr w:rsidR="00B162AF" w:rsidRPr="00D81017" w14:paraId="5C946E2B" w14:textId="77777777" w:rsidTr="002856E2">
        <w:trPr>
          <w:trHeight w:val="596"/>
        </w:trPr>
        <w:tc>
          <w:tcPr>
            <w:tcW w:w="3561" w:type="dxa"/>
            <w:shd w:val="clear" w:color="auto" w:fill="EDF2F8"/>
            <w:noWrap/>
            <w:vAlign w:val="bottom"/>
            <w:hideMark/>
          </w:tcPr>
          <w:p w14:paraId="675985FE" w14:textId="77777777" w:rsidR="00B162AF" w:rsidRPr="00A07D18" w:rsidRDefault="00B162AF" w:rsidP="00B162AF">
            <w:pPr>
              <w:rPr>
                <w:color w:val="000000"/>
              </w:rPr>
            </w:pPr>
          </w:p>
        </w:tc>
        <w:tc>
          <w:tcPr>
            <w:tcW w:w="3392" w:type="dxa"/>
            <w:shd w:val="clear" w:color="auto" w:fill="EDF2F8"/>
            <w:hideMark/>
          </w:tcPr>
          <w:p w14:paraId="70764A52" w14:textId="77777777" w:rsidR="00B162AF" w:rsidRDefault="00B162AF" w:rsidP="00B162AF">
            <w:pPr>
              <w:spacing w:after="0" w:line="240" w:lineRule="auto"/>
              <w:rPr>
                <w:rFonts w:eastAsia="Times New Roman" w:cs="Calibri"/>
                <w:b/>
                <w:bCs/>
                <w:color w:val="000000"/>
                <w:lang w:eastAsia="tr-TR"/>
              </w:rPr>
            </w:pPr>
            <w:r>
              <w:rPr>
                <w:color w:val="000000"/>
              </w:rPr>
              <w:t>ABDOMİNOPERİNEAL REZEKSİYONLAR</w:t>
            </w:r>
          </w:p>
        </w:tc>
        <w:tc>
          <w:tcPr>
            <w:tcW w:w="901" w:type="dxa"/>
            <w:shd w:val="clear" w:color="auto" w:fill="EDF2F8"/>
            <w:noWrap/>
            <w:hideMark/>
          </w:tcPr>
          <w:p w14:paraId="050E1EF5" w14:textId="77777777" w:rsidR="00B162AF" w:rsidRPr="00D81017" w:rsidRDefault="00B162AF" w:rsidP="00B162AF">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14:paraId="09C65787" w14:textId="77777777" w:rsidR="00B162AF" w:rsidRPr="00D81017" w:rsidRDefault="00B162AF" w:rsidP="00B162AF">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14:paraId="19188434" w14:textId="77777777" w:rsidR="00B162AF" w:rsidRDefault="00B162AF" w:rsidP="00B162AF">
            <w:r w:rsidRPr="00B014A2">
              <w:t>YE, UE, BE</w:t>
            </w:r>
          </w:p>
        </w:tc>
      </w:tr>
      <w:tr w:rsidR="00B162AF" w:rsidRPr="00D81017" w14:paraId="398A8AC7" w14:textId="77777777" w:rsidTr="002856E2">
        <w:trPr>
          <w:trHeight w:val="596"/>
        </w:trPr>
        <w:tc>
          <w:tcPr>
            <w:tcW w:w="3561" w:type="dxa"/>
            <w:shd w:val="clear" w:color="auto" w:fill="EDF2F8"/>
            <w:noWrap/>
            <w:vAlign w:val="bottom"/>
            <w:hideMark/>
          </w:tcPr>
          <w:p w14:paraId="45535910" w14:textId="77777777" w:rsidR="00B162AF" w:rsidRDefault="00B162AF" w:rsidP="00B162AF">
            <w:pPr>
              <w:rPr>
                <w:color w:val="000000"/>
              </w:rPr>
            </w:pPr>
          </w:p>
        </w:tc>
        <w:tc>
          <w:tcPr>
            <w:tcW w:w="3392" w:type="dxa"/>
            <w:shd w:val="clear" w:color="auto" w:fill="EDF2F8"/>
            <w:hideMark/>
          </w:tcPr>
          <w:p w14:paraId="298C94CE" w14:textId="77777777" w:rsidR="00B162AF" w:rsidRDefault="00325639" w:rsidP="00B162AF">
            <w:pPr>
              <w:spacing w:after="0" w:line="240" w:lineRule="auto"/>
              <w:rPr>
                <w:rFonts w:eastAsia="Times New Roman" w:cs="Calibri"/>
                <w:b/>
                <w:bCs/>
                <w:color w:val="000000"/>
                <w:lang w:eastAsia="tr-TR"/>
              </w:rPr>
            </w:pPr>
            <w:r>
              <w:rPr>
                <w:color w:val="000000"/>
              </w:rPr>
              <w:t>ANTERİOR</w:t>
            </w:r>
            <w:r w:rsidR="00B162AF">
              <w:rPr>
                <w:color w:val="000000"/>
              </w:rPr>
              <w:t xml:space="preserve"> /</w:t>
            </w:r>
            <w:r w:rsidR="00FF774E">
              <w:rPr>
                <w:color w:val="000000"/>
              </w:rPr>
              <w:t xml:space="preserve"> </w:t>
            </w:r>
            <w:r w:rsidR="00B162AF">
              <w:rPr>
                <w:color w:val="000000"/>
              </w:rPr>
              <w:t>AŞAĞI ANTERİOR REZEKSİYONLAR</w:t>
            </w:r>
          </w:p>
        </w:tc>
        <w:tc>
          <w:tcPr>
            <w:tcW w:w="901" w:type="dxa"/>
            <w:shd w:val="clear" w:color="auto" w:fill="EDF2F8"/>
            <w:noWrap/>
            <w:hideMark/>
          </w:tcPr>
          <w:p w14:paraId="11355C16" w14:textId="77777777" w:rsidR="00B162AF" w:rsidRPr="00D81017" w:rsidRDefault="00B162AF" w:rsidP="00B162AF">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14:paraId="471A62C7" w14:textId="77777777" w:rsidR="00B162AF" w:rsidRPr="00D81017" w:rsidRDefault="00B162AF" w:rsidP="00B162AF">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14:paraId="5A4C3B44" w14:textId="77777777" w:rsidR="00B162AF" w:rsidRDefault="00B162AF" w:rsidP="00B162AF">
            <w:r w:rsidRPr="00B014A2">
              <w:t>YE, UE, BE</w:t>
            </w:r>
          </w:p>
        </w:tc>
      </w:tr>
      <w:tr w:rsidR="00325639" w:rsidRPr="00D81017" w14:paraId="4AF57A58" w14:textId="77777777" w:rsidTr="002856E2">
        <w:trPr>
          <w:trHeight w:val="596"/>
        </w:trPr>
        <w:tc>
          <w:tcPr>
            <w:tcW w:w="3561" w:type="dxa"/>
            <w:shd w:val="clear" w:color="auto" w:fill="EDF2F8"/>
            <w:noWrap/>
            <w:vAlign w:val="bottom"/>
            <w:hideMark/>
          </w:tcPr>
          <w:p w14:paraId="12FABD6D" w14:textId="77777777" w:rsidR="00325639" w:rsidRDefault="00325639" w:rsidP="00325639">
            <w:pPr>
              <w:rPr>
                <w:color w:val="000000"/>
              </w:rPr>
            </w:pPr>
          </w:p>
        </w:tc>
        <w:tc>
          <w:tcPr>
            <w:tcW w:w="3392" w:type="dxa"/>
            <w:shd w:val="clear" w:color="auto" w:fill="EDF2F8"/>
            <w:hideMark/>
          </w:tcPr>
          <w:p w14:paraId="3841BCDD" w14:textId="77777777" w:rsidR="00325639" w:rsidRDefault="00325639" w:rsidP="00325639">
            <w:pPr>
              <w:spacing w:after="0" w:line="240" w:lineRule="auto"/>
              <w:rPr>
                <w:rFonts w:eastAsia="Times New Roman" w:cs="Calibri"/>
                <w:b/>
                <w:bCs/>
                <w:color w:val="000000"/>
                <w:lang w:eastAsia="tr-TR"/>
              </w:rPr>
            </w:pPr>
            <w:r>
              <w:rPr>
                <w:color w:val="000000"/>
              </w:rPr>
              <w:t>PELVİK EKZANTERASYON</w:t>
            </w:r>
          </w:p>
        </w:tc>
        <w:tc>
          <w:tcPr>
            <w:tcW w:w="901" w:type="dxa"/>
            <w:shd w:val="clear" w:color="auto" w:fill="EDF2F8"/>
            <w:noWrap/>
            <w:hideMark/>
          </w:tcPr>
          <w:p w14:paraId="4CF741F3" w14:textId="77777777" w:rsidR="00325639" w:rsidRPr="00D81017" w:rsidRDefault="00325639" w:rsidP="0032563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44A9F50C" w14:textId="77777777" w:rsidR="00325639" w:rsidRPr="00D81017" w:rsidRDefault="00325639" w:rsidP="0032563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472AAB2B" w14:textId="77777777" w:rsidR="00325639" w:rsidRDefault="00325639" w:rsidP="00325639">
            <w:r w:rsidRPr="000B280D">
              <w:t>YE, UE, BE</w:t>
            </w:r>
          </w:p>
        </w:tc>
      </w:tr>
      <w:tr w:rsidR="00325639" w:rsidRPr="00D81017" w14:paraId="28C76E84" w14:textId="77777777" w:rsidTr="002856E2">
        <w:trPr>
          <w:trHeight w:val="596"/>
        </w:trPr>
        <w:tc>
          <w:tcPr>
            <w:tcW w:w="3561" w:type="dxa"/>
            <w:shd w:val="clear" w:color="auto" w:fill="EDF2F8"/>
            <w:noWrap/>
            <w:vAlign w:val="bottom"/>
            <w:hideMark/>
          </w:tcPr>
          <w:p w14:paraId="4663671F" w14:textId="77777777" w:rsidR="00325639" w:rsidRDefault="00325639" w:rsidP="00325639">
            <w:pPr>
              <w:rPr>
                <w:color w:val="000000"/>
              </w:rPr>
            </w:pPr>
          </w:p>
        </w:tc>
        <w:tc>
          <w:tcPr>
            <w:tcW w:w="3392" w:type="dxa"/>
            <w:shd w:val="clear" w:color="auto" w:fill="EDF2F8"/>
            <w:hideMark/>
          </w:tcPr>
          <w:p w14:paraId="6E77F257" w14:textId="77777777" w:rsidR="00325639" w:rsidRDefault="00325639" w:rsidP="00325639">
            <w:pPr>
              <w:spacing w:after="0" w:line="240" w:lineRule="auto"/>
              <w:rPr>
                <w:color w:val="000000"/>
              </w:rPr>
            </w:pPr>
            <w:r>
              <w:rPr>
                <w:rFonts w:eastAsia="Times New Roman" w:cs="Calibri"/>
                <w:color w:val="000000"/>
                <w:lang w:eastAsia="tr-TR"/>
              </w:rPr>
              <w:t>PELVİK TABAN GİRİŞİMLERİ</w:t>
            </w:r>
          </w:p>
        </w:tc>
        <w:tc>
          <w:tcPr>
            <w:tcW w:w="901" w:type="dxa"/>
            <w:shd w:val="clear" w:color="auto" w:fill="EDF2F8"/>
            <w:noWrap/>
            <w:hideMark/>
          </w:tcPr>
          <w:p w14:paraId="0A98EAE5" w14:textId="77777777" w:rsidR="00325639" w:rsidRPr="00D81017" w:rsidRDefault="007F45AD" w:rsidP="0032563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27780D43" w14:textId="77777777" w:rsidR="00325639" w:rsidRPr="00D81017" w:rsidRDefault="00325639" w:rsidP="0032563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43A1946A" w14:textId="77777777" w:rsidR="00325639" w:rsidRDefault="00325639" w:rsidP="007F45AD">
            <w:r w:rsidRPr="000B280D">
              <w:t>YE, BE</w:t>
            </w:r>
          </w:p>
        </w:tc>
      </w:tr>
      <w:tr w:rsidR="00325639" w:rsidRPr="00D81017" w14:paraId="6C893C2C" w14:textId="77777777" w:rsidTr="002856E2">
        <w:trPr>
          <w:trHeight w:val="596"/>
        </w:trPr>
        <w:tc>
          <w:tcPr>
            <w:tcW w:w="3561" w:type="dxa"/>
            <w:shd w:val="clear" w:color="auto" w:fill="EDF2F8"/>
            <w:noWrap/>
            <w:vAlign w:val="bottom"/>
            <w:hideMark/>
          </w:tcPr>
          <w:p w14:paraId="05E786CA" w14:textId="77777777" w:rsidR="00325639" w:rsidRPr="00A07D18" w:rsidRDefault="00325639" w:rsidP="00325639">
            <w:pPr>
              <w:rPr>
                <w:color w:val="000000"/>
              </w:rPr>
            </w:pPr>
          </w:p>
        </w:tc>
        <w:tc>
          <w:tcPr>
            <w:tcW w:w="3392" w:type="dxa"/>
            <w:shd w:val="clear" w:color="auto" w:fill="EDF2F8"/>
            <w:hideMark/>
          </w:tcPr>
          <w:p w14:paraId="1E2A95C7" w14:textId="77777777" w:rsidR="00325639" w:rsidRPr="002856E2" w:rsidRDefault="00325639" w:rsidP="00325639">
            <w:pPr>
              <w:spacing w:after="0" w:line="240" w:lineRule="auto"/>
              <w:rPr>
                <w:rFonts w:eastAsia="Times New Roman" w:cs="Calibri"/>
                <w:bCs/>
                <w:color w:val="000000"/>
                <w:lang w:eastAsia="tr-TR"/>
              </w:rPr>
            </w:pPr>
            <w:r w:rsidRPr="002856E2">
              <w:rPr>
                <w:rFonts w:eastAsia="Times New Roman" w:cs="Calibri"/>
                <w:bCs/>
                <w:color w:val="000000"/>
                <w:lang w:eastAsia="tr-TR"/>
              </w:rPr>
              <w:t>REZERVUAR OLUŞTURULAN AMELİYATLAR</w:t>
            </w:r>
          </w:p>
        </w:tc>
        <w:tc>
          <w:tcPr>
            <w:tcW w:w="901" w:type="dxa"/>
            <w:shd w:val="clear" w:color="auto" w:fill="EDF2F8"/>
            <w:noWrap/>
            <w:hideMark/>
          </w:tcPr>
          <w:p w14:paraId="62C0B514" w14:textId="77777777" w:rsidR="00325639" w:rsidRPr="00D81017" w:rsidRDefault="00325639" w:rsidP="0032563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14:paraId="15EFAC8A" w14:textId="77777777" w:rsidR="00325639" w:rsidRPr="00D81017" w:rsidRDefault="00325639" w:rsidP="0032563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26BAEFAB" w14:textId="77777777" w:rsidR="00325639" w:rsidRDefault="00325639" w:rsidP="00325639">
            <w:r w:rsidRPr="000B280D">
              <w:t>YE, UE, BE</w:t>
            </w:r>
          </w:p>
        </w:tc>
      </w:tr>
      <w:tr w:rsidR="00325639" w:rsidRPr="00D81017" w14:paraId="32AAF869" w14:textId="77777777" w:rsidTr="002856E2">
        <w:trPr>
          <w:trHeight w:val="596"/>
        </w:trPr>
        <w:tc>
          <w:tcPr>
            <w:tcW w:w="3561" w:type="dxa"/>
            <w:shd w:val="clear" w:color="auto" w:fill="EDF2F8"/>
            <w:noWrap/>
            <w:vAlign w:val="bottom"/>
            <w:hideMark/>
          </w:tcPr>
          <w:p w14:paraId="67D66802" w14:textId="77777777" w:rsidR="00325639" w:rsidRPr="00A07D18" w:rsidRDefault="00325639" w:rsidP="00325639">
            <w:pPr>
              <w:rPr>
                <w:color w:val="000000"/>
              </w:rPr>
            </w:pPr>
          </w:p>
        </w:tc>
        <w:tc>
          <w:tcPr>
            <w:tcW w:w="3392" w:type="dxa"/>
            <w:shd w:val="clear" w:color="auto" w:fill="EDF2F8"/>
            <w:hideMark/>
          </w:tcPr>
          <w:p w14:paraId="2760F0AA" w14:textId="77777777" w:rsidR="00325639" w:rsidRDefault="00325639" w:rsidP="00325639">
            <w:pPr>
              <w:spacing w:after="0" w:line="240" w:lineRule="auto"/>
              <w:rPr>
                <w:color w:val="000000"/>
              </w:rPr>
            </w:pPr>
            <w:r>
              <w:rPr>
                <w:color w:val="000000"/>
              </w:rPr>
              <w:t>ANAL SFİNKTER ONARIMLARI</w:t>
            </w:r>
          </w:p>
        </w:tc>
        <w:tc>
          <w:tcPr>
            <w:tcW w:w="901" w:type="dxa"/>
            <w:shd w:val="clear" w:color="auto" w:fill="EDF2F8"/>
            <w:noWrap/>
            <w:hideMark/>
          </w:tcPr>
          <w:p w14:paraId="4CFD7EBA" w14:textId="77777777" w:rsidR="00325639" w:rsidRPr="00D81017" w:rsidRDefault="00C351F4" w:rsidP="0032563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33F37EA9" w14:textId="77777777" w:rsidR="00325639" w:rsidRPr="00D81017" w:rsidRDefault="00325639" w:rsidP="0032563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1F4EF21D" w14:textId="77777777" w:rsidR="00325639" w:rsidRDefault="00325639" w:rsidP="00DE2205">
            <w:r w:rsidRPr="000B280D">
              <w:t>YE, BE</w:t>
            </w:r>
          </w:p>
        </w:tc>
      </w:tr>
      <w:tr w:rsidR="00325639" w:rsidRPr="00D81017" w14:paraId="2256E632" w14:textId="77777777" w:rsidTr="002856E2">
        <w:trPr>
          <w:trHeight w:val="596"/>
        </w:trPr>
        <w:tc>
          <w:tcPr>
            <w:tcW w:w="3561" w:type="dxa"/>
            <w:shd w:val="clear" w:color="auto" w:fill="EDF2F8"/>
            <w:noWrap/>
            <w:vAlign w:val="bottom"/>
            <w:hideMark/>
          </w:tcPr>
          <w:p w14:paraId="64089E9F" w14:textId="77777777" w:rsidR="00325639" w:rsidRDefault="00325639" w:rsidP="00325639">
            <w:pPr>
              <w:rPr>
                <w:color w:val="000000"/>
              </w:rPr>
            </w:pPr>
          </w:p>
        </w:tc>
        <w:tc>
          <w:tcPr>
            <w:tcW w:w="3392" w:type="dxa"/>
            <w:shd w:val="clear" w:color="auto" w:fill="EDF2F8"/>
            <w:hideMark/>
          </w:tcPr>
          <w:p w14:paraId="39BA28BB" w14:textId="77777777" w:rsidR="00325639" w:rsidRDefault="00325639" w:rsidP="00325639">
            <w:pPr>
              <w:spacing w:after="0" w:line="240" w:lineRule="auto"/>
              <w:rPr>
                <w:color w:val="000000"/>
              </w:rPr>
            </w:pPr>
            <w:r>
              <w:rPr>
                <w:color w:val="000000"/>
              </w:rPr>
              <w:t>İNTERNAL /EKSTERNAL</w:t>
            </w:r>
          </w:p>
          <w:p w14:paraId="35B96826" w14:textId="77777777" w:rsidR="00325639" w:rsidRDefault="00325639" w:rsidP="00325639">
            <w:pPr>
              <w:spacing w:after="0" w:line="240" w:lineRule="auto"/>
              <w:rPr>
                <w:color w:val="000000"/>
              </w:rPr>
            </w:pPr>
            <w:r>
              <w:rPr>
                <w:color w:val="000000"/>
              </w:rPr>
              <w:t>FİSTÜLLERE YÖNELİK GİRİŞİMLER</w:t>
            </w:r>
          </w:p>
        </w:tc>
        <w:tc>
          <w:tcPr>
            <w:tcW w:w="901" w:type="dxa"/>
            <w:shd w:val="clear" w:color="auto" w:fill="EDF2F8"/>
            <w:noWrap/>
            <w:hideMark/>
          </w:tcPr>
          <w:p w14:paraId="24DD47F5" w14:textId="77777777" w:rsidR="00325639" w:rsidRPr="00D81017" w:rsidRDefault="00C351F4" w:rsidP="0032563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14:paraId="581E46C9" w14:textId="77777777" w:rsidR="00325639" w:rsidRPr="00D81017" w:rsidRDefault="00325639" w:rsidP="0032563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1C8E837C" w14:textId="77777777" w:rsidR="00325639" w:rsidRDefault="00325639" w:rsidP="00325639">
            <w:r w:rsidRPr="000B280D">
              <w:t>YE, UE, BE</w:t>
            </w:r>
          </w:p>
        </w:tc>
      </w:tr>
      <w:tr w:rsidR="00325639" w:rsidRPr="00D81017" w14:paraId="55592A7C" w14:textId="77777777" w:rsidTr="002856E2">
        <w:trPr>
          <w:trHeight w:val="596"/>
        </w:trPr>
        <w:tc>
          <w:tcPr>
            <w:tcW w:w="3561" w:type="dxa"/>
            <w:shd w:val="clear" w:color="auto" w:fill="EDF2F8"/>
            <w:noWrap/>
            <w:vAlign w:val="bottom"/>
            <w:hideMark/>
          </w:tcPr>
          <w:p w14:paraId="7AC9BDD7" w14:textId="77777777" w:rsidR="00325639" w:rsidRPr="00D1449E" w:rsidRDefault="00325639" w:rsidP="00325639">
            <w:pPr>
              <w:rPr>
                <w:color w:val="000000"/>
              </w:rPr>
            </w:pPr>
          </w:p>
        </w:tc>
        <w:tc>
          <w:tcPr>
            <w:tcW w:w="3392" w:type="dxa"/>
            <w:shd w:val="clear" w:color="auto" w:fill="EDF2F8"/>
            <w:hideMark/>
          </w:tcPr>
          <w:p w14:paraId="2884CB5B" w14:textId="77777777" w:rsidR="00325639" w:rsidRDefault="00FF774E" w:rsidP="00325639">
            <w:pPr>
              <w:spacing w:after="0" w:line="240" w:lineRule="auto"/>
              <w:rPr>
                <w:rFonts w:eastAsia="Times New Roman" w:cs="Calibri"/>
                <w:color w:val="000000"/>
                <w:lang w:eastAsia="tr-TR"/>
              </w:rPr>
            </w:pPr>
            <w:r>
              <w:rPr>
                <w:rFonts w:eastAsia="Times New Roman" w:cs="Calibri"/>
                <w:color w:val="000000"/>
                <w:lang w:eastAsia="tr-TR"/>
              </w:rPr>
              <w:t>OSTOMİ</w:t>
            </w:r>
            <w:r w:rsidR="00325639">
              <w:rPr>
                <w:rFonts w:eastAsia="Times New Roman" w:cs="Calibri"/>
                <w:color w:val="000000"/>
                <w:lang w:eastAsia="tr-TR"/>
              </w:rPr>
              <w:t xml:space="preserve"> KOMPLİKASYONLARINA YÖNELİK GİRİŞİMLER </w:t>
            </w:r>
          </w:p>
        </w:tc>
        <w:tc>
          <w:tcPr>
            <w:tcW w:w="901" w:type="dxa"/>
            <w:shd w:val="clear" w:color="auto" w:fill="EDF2F8"/>
            <w:noWrap/>
            <w:hideMark/>
          </w:tcPr>
          <w:p w14:paraId="097A2B6B" w14:textId="77777777" w:rsidR="00325639" w:rsidRPr="00D81017" w:rsidRDefault="00325639" w:rsidP="0032563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14:paraId="2EE054AE" w14:textId="77777777" w:rsidR="00325639" w:rsidRPr="00D81017" w:rsidRDefault="00325639" w:rsidP="0032563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6F1D6283" w14:textId="77777777" w:rsidR="00325639" w:rsidRDefault="00325639" w:rsidP="00325639">
            <w:r w:rsidRPr="000B280D">
              <w:t>YE, UE, BE</w:t>
            </w:r>
          </w:p>
        </w:tc>
      </w:tr>
      <w:tr w:rsidR="00325639" w:rsidRPr="00D81017" w14:paraId="46DC6B64" w14:textId="77777777" w:rsidTr="00D002B6">
        <w:trPr>
          <w:trHeight w:val="596"/>
        </w:trPr>
        <w:tc>
          <w:tcPr>
            <w:tcW w:w="3561" w:type="dxa"/>
            <w:shd w:val="clear" w:color="auto" w:fill="EDF2F8"/>
            <w:noWrap/>
            <w:vAlign w:val="bottom"/>
            <w:hideMark/>
          </w:tcPr>
          <w:p w14:paraId="58BFAA4B" w14:textId="77777777" w:rsidR="00325639" w:rsidRPr="00A07D18" w:rsidRDefault="00325639" w:rsidP="00325639">
            <w:pPr>
              <w:rPr>
                <w:color w:val="000000"/>
              </w:rPr>
            </w:pPr>
          </w:p>
        </w:tc>
        <w:tc>
          <w:tcPr>
            <w:tcW w:w="3392" w:type="dxa"/>
            <w:shd w:val="clear" w:color="auto" w:fill="EDF2F8"/>
            <w:hideMark/>
          </w:tcPr>
          <w:p w14:paraId="4BF4D184" w14:textId="77777777" w:rsidR="00325639" w:rsidRDefault="00325639" w:rsidP="00325639">
            <w:pPr>
              <w:spacing w:after="0" w:line="240" w:lineRule="auto"/>
              <w:rPr>
                <w:rFonts w:eastAsia="Times New Roman" w:cs="Calibri"/>
                <w:color w:val="000000"/>
                <w:lang w:eastAsia="tr-TR"/>
              </w:rPr>
            </w:pPr>
            <w:r>
              <w:rPr>
                <w:rFonts w:eastAsia="Times New Roman" w:cs="Calibri"/>
                <w:color w:val="000000"/>
                <w:lang w:eastAsia="tr-TR"/>
              </w:rPr>
              <w:t>ANATOMİK KARACİĞER REZEKSİYONLARI</w:t>
            </w:r>
          </w:p>
        </w:tc>
        <w:tc>
          <w:tcPr>
            <w:tcW w:w="901" w:type="dxa"/>
            <w:shd w:val="clear" w:color="auto" w:fill="EDF2F8"/>
            <w:noWrap/>
            <w:hideMark/>
          </w:tcPr>
          <w:p w14:paraId="0A169FBB" w14:textId="77777777" w:rsidR="00325639" w:rsidRPr="00D81017" w:rsidRDefault="00325639" w:rsidP="0032563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20FA7631" w14:textId="77777777" w:rsidR="00325639" w:rsidRPr="00D81017" w:rsidRDefault="00325639" w:rsidP="0032563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4395048D" w14:textId="77777777" w:rsidR="00325639" w:rsidRDefault="00325639" w:rsidP="00325639">
            <w:r w:rsidRPr="000B280D">
              <w:t>YE, UE, BE</w:t>
            </w:r>
          </w:p>
        </w:tc>
      </w:tr>
      <w:tr w:rsidR="00C351F4" w:rsidRPr="00D81017" w14:paraId="6A4B207C" w14:textId="77777777" w:rsidTr="00D002B6">
        <w:trPr>
          <w:trHeight w:val="596"/>
        </w:trPr>
        <w:tc>
          <w:tcPr>
            <w:tcW w:w="3561" w:type="dxa"/>
            <w:shd w:val="clear" w:color="auto" w:fill="EDF2F8"/>
            <w:noWrap/>
            <w:vAlign w:val="bottom"/>
            <w:hideMark/>
          </w:tcPr>
          <w:p w14:paraId="1110B0D3" w14:textId="77777777" w:rsidR="00C351F4" w:rsidRPr="00A07D18" w:rsidRDefault="00C351F4" w:rsidP="00C351F4">
            <w:pPr>
              <w:rPr>
                <w:color w:val="000000"/>
              </w:rPr>
            </w:pPr>
          </w:p>
        </w:tc>
        <w:tc>
          <w:tcPr>
            <w:tcW w:w="3392" w:type="dxa"/>
            <w:shd w:val="clear" w:color="auto" w:fill="EDF2F8"/>
            <w:hideMark/>
          </w:tcPr>
          <w:p w14:paraId="485C4BCB" w14:textId="77777777" w:rsidR="00C351F4" w:rsidRDefault="00C351F4" w:rsidP="00C351F4">
            <w:pPr>
              <w:spacing w:after="0" w:line="240" w:lineRule="auto"/>
              <w:rPr>
                <w:rFonts w:eastAsia="Times New Roman" w:cs="Calibri"/>
                <w:color w:val="000000"/>
                <w:lang w:eastAsia="tr-TR"/>
              </w:rPr>
            </w:pPr>
            <w:r>
              <w:rPr>
                <w:rFonts w:eastAsia="Times New Roman" w:cs="Calibri"/>
                <w:color w:val="000000"/>
                <w:lang w:eastAsia="tr-TR"/>
              </w:rPr>
              <w:t xml:space="preserve">KARACİĞER METASTAZLARINA </w:t>
            </w:r>
          </w:p>
          <w:p w14:paraId="17D48CFB" w14:textId="77777777" w:rsidR="00C351F4" w:rsidRDefault="00C351F4" w:rsidP="00C351F4">
            <w:pPr>
              <w:spacing w:after="0" w:line="240" w:lineRule="auto"/>
              <w:rPr>
                <w:rFonts w:eastAsia="Times New Roman" w:cs="Calibri"/>
                <w:color w:val="000000"/>
                <w:lang w:eastAsia="tr-TR"/>
              </w:rPr>
            </w:pPr>
            <w:r>
              <w:rPr>
                <w:rFonts w:eastAsia="Times New Roman" w:cs="Calibri"/>
                <w:color w:val="000000"/>
                <w:lang w:eastAsia="tr-TR"/>
              </w:rPr>
              <w:t>AİT GİRİŞİMLER</w:t>
            </w:r>
          </w:p>
        </w:tc>
        <w:tc>
          <w:tcPr>
            <w:tcW w:w="901" w:type="dxa"/>
            <w:shd w:val="clear" w:color="auto" w:fill="EDF2F8"/>
            <w:noWrap/>
            <w:hideMark/>
          </w:tcPr>
          <w:p w14:paraId="503131AE" w14:textId="77777777" w:rsidR="00C351F4" w:rsidRPr="00D81017" w:rsidRDefault="00C351F4" w:rsidP="00C351F4">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0A4BB868" w14:textId="77777777" w:rsidR="00C351F4" w:rsidRPr="00D81017" w:rsidRDefault="00C351F4" w:rsidP="00C351F4">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15EE193E" w14:textId="77777777" w:rsidR="00C351F4" w:rsidRDefault="00C351F4" w:rsidP="00C351F4">
            <w:r w:rsidRPr="002851D3">
              <w:t>YE, UE, BE</w:t>
            </w:r>
          </w:p>
        </w:tc>
      </w:tr>
      <w:tr w:rsidR="00C351F4" w:rsidRPr="00D81017" w14:paraId="762EFF0B" w14:textId="77777777" w:rsidTr="00D002B6">
        <w:trPr>
          <w:trHeight w:val="596"/>
        </w:trPr>
        <w:tc>
          <w:tcPr>
            <w:tcW w:w="3561" w:type="dxa"/>
            <w:shd w:val="clear" w:color="auto" w:fill="EDF2F8"/>
            <w:noWrap/>
            <w:vAlign w:val="bottom"/>
            <w:hideMark/>
          </w:tcPr>
          <w:p w14:paraId="5F2A2164" w14:textId="77777777" w:rsidR="00C351F4" w:rsidRPr="00A07D18" w:rsidRDefault="00C351F4" w:rsidP="00C351F4">
            <w:pPr>
              <w:rPr>
                <w:color w:val="000000"/>
              </w:rPr>
            </w:pPr>
          </w:p>
        </w:tc>
        <w:tc>
          <w:tcPr>
            <w:tcW w:w="3392" w:type="dxa"/>
            <w:shd w:val="clear" w:color="auto" w:fill="EDF2F8"/>
            <w:hideMark/>
          </w:tcPr>
          <w:p w14:paraId="6E4FEC31" w14:textId="77777777" w:rsidR="00C351F4" w:rsidRDefault="00C351F4" w:rsidP="00C351F4">
            <w:pPr>
              <w:spacing w:after="0" w:line="240" w:lineRule="auto"/>
              <w:rPr>
                <w:rFonts w:eastAsia="Times New Roman" w:cs="Calibri"/>
                <w:color w:val="000000"/>
                <w:lang w:eastAsia="tr-TR"/>
              </w:rPr>
            </w:pPr>
            <w:r>
              <w:rPr>
                <w:rFonts w:eastAsia="Times New Roman" w:cs="Calibri"/>
                <w:color w:val="000000"/>
                <w:lang w:eastAsia="tr-TR"/>
              </w:rPr>
              <w:t>KOMPLİKE KİST HİDATİKLERE YÖNELİK GİRİŞİMLER</w:t>
            </w:r>
          </w:p>
        </w:tc>
        <w:tc>
          <w:tcPr>
            <w:tcW w:w="901" w:type="dxa"/>
            <w:shd w:val="clear" w:color="auto" w:fill="EDF2F8"/>
            <w:noWrap/>
            <w:hideMark/>
          </w:tcPr>
          <w:p w14:paraId="0B24FF1A" w14:textId="77777777" w:rsidR="00C351F4" w:rsidRPr="00D81017" w:rsidRDefault="00C351F4" w:rsidP="00C351F4">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14:paraId="255B401E" w14:textId="77777777" w:rsidR="00C351F4" w:rsidRPr="00D81017" w:rsidRDefault="00C351F4" w:rsidP="00C351F4">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38B7972A" w14:textId="77777777" w:rsidR="00C351F4" w:rsidRDefault="00C351F4" w:rsidP="00C351F4">
            <w:r w:rsidRPr="002851D3">
              <w:t>YE, UE, BE</w:t>
            </w:r>
          </w:p>
        </w:tc>
      </w:tr>
      <w:tr w:rsidR="00C351F4" w:rsidRPr="00D81017" w14:paraId="245BB866" w14:textId="77777777" w:rsidTr="00D002B6">
        <w:trPr>
          <w:trHeight w:val="596"/>
        </w:trPr>
        <w:tc>
          <w:tcPr>
            <w:tcW w:w="3561" w:type="dxa"/>
            <w:shd w:val="clear" w:color="auto" w:fill="EDF2F8"/>
            <w:noWrap/>
            <w:vAlign w:val="bottom"/>
            <w:hideMark/>
          </w:tcPr>
          <w:p w14:paraId="03FB5292" w14:textId="77777777" w:rsidR="00C351F4" w:rsidRDefault="00C351F4" w:rsidP="00C351F4">
            <w:pPr>
              <w:rPr>
                <w:color w:val="000000"/>
              </w:rPr>
            </w:pPr>
          </w:p>
        </w:tc>
        <w:tc>
          <w:tcPr>
            <w:tcW w:w="3392" w:type="dxa"/>
            <w:shd w:val="clear" w:color="auto" w:fill="EDF2F8"/>
            <w:hideMark/>
          </w:tcPr>
          <w:p w14:paraId="5B9B4B08" w14:textId="77777777" w:rsidR="00C351F4" w:rsidRDefault="00C351F4" w:rsidP="00C351F4">
            <w:pPr>
              <w:spacing w:after="0" w:line="240" w:lineRule="auto"/>
              <w:rPr>
                <w:rFonts w:eastAsia="Times New Roman" w:cs="Calibri"/>
                <w:color w:val="000000"/>
                <w:lang w:eastAsia="tr-TR"/>
              </w:rPr>
            </w:pPr>
            <w:r>
              <w:rPr>
                <w:rFonts w:eastAsia="Times New Roman" w:cs="Calibri"/>
                <w:color w:val="000000"/>
                <w:lang w:eastAsia="tr-TR"/>
              </w:rPr>
              <w:t>PORTAL HİPERTANSİYONA YÖNELİK GİRİŞİMLER</w:t>
            </w:r>
          </w:p>
        </w:tc>
        <w:tc>
          <w:tcPr>
            <w:tcW w:w="901" w:type="dxa"/>
            <w:shd w:val="clear" w:color="auto" w:fill="EDF2F8"/>
            <w:noWrap/>
            <w:hideMark/>
          </w:tcPr>
          <w:p w14:paraId="6F9A613F" w14:textId="77777777" w:rsidR="00C351F4" w:rsidRPr="00D81017" w:rsidRDefault="00C351F4" w:rsidP="00C351F4">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1091AAF2" w14:textId="77777777" w:rsidR="00C351F4" w:rsidRPr="00D81017" w:rsidRDefault="00C351F4" w:rsidP="00C351F4">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3F57BF89" w14:textId="77777777" w:rsidR="00C351F4" w:rsidRDefault="00C351F4" w:rsidP="00DE2205">
            <w:r w:rsidRPr="002851D3">
              <w:t>YE, BE</w:t>
            </w:r>
          </w:p>
        </w:tc>
      </w:tr>
      <w:tr w:rsidR="00C351F4" w:rsidRPr="00D81017" w14:paraId="65F64E34" w14:textId="77777777" w:rsidTr="00D002B6">
        <w:trPr>
          <w:trHeight w:val="596"/>
        </w:trPr>
        <w:tc>
          <w:tcPr>
            <w:tcW w:w="3561" w:type="dxa"/>
            <w:shd w:val="clear" w:color="auto" w:fill="EDF2F8"/>
            <w:noWrap/>
            <w:vAlign w:val="bottom"/>
            <w:hideMark/>
          </w:tcPr>
          <w:p w14:paraId="6DBDDB6C" w14:textId="77777777" w:rsidR="00C351F4" w:rsidRDefault="00C351F4" w:rsidP="00C351F4">
            <w:pPr>
              <w:rPr>
                <w:color w:val="000000"/>
              </w:rPr>
            </w:pPr>
          </w:p>
        </w:tc>
        <w:tc>
          <w:tcPr>
            <w:tcW w:w="3392" w:type="dxa"/>
            <w:shd w:val="clear" w:color="auto" w:fill="EDF2F8"/>
            <w:hideMark/>
          </w:tcPr>
          <w:p w14:paraId="2797AB2F" w14:textId="77777777" w:rsidR="00C351F4" w:rsidRDefault="00C351F4" w:rsidP="00C351F4">
            <w:pPr>
              <w:spacing w:after="0" w:line="240" w:lineRule="auto"/>
              <w:rPr>
                <w:rFonts w:eastAsia="Times New Roman" w:cs="Calibri"/>
                <w:color w:val="000000"/>
                <w:lang w:eastAsia="tr-TR"/>
              </w:rPr>
            </w:pPr>
            <w:r>
              <w:rPr>
                <w:rFonts w:eastAsia="Times New Roman" w:cs="Calibri"/>
                <w:color w:val="000000"/>
                <w:lang w:eastAsia="tr-TR"/>
              </w:rPr>
              <w:t>RADİKAL KOLESİSTEKTOMİ</w:t>
            </w:r>
          </w:p>
        </w:tc>
        <w:tc>
          <w:tcPr>
            <w:tcW w:w="901" w:type="dxa"/>
            <w:shd w:val="clear" w:color="auto" w:fill="EDF2F8"/>
            <w:noWrap/>
            <w:hideMark/>
          </w:tcPr>
          <w:p w14:paraId="008EE1C0" w14:textId="77777777" w:rsidR="00C351F4" w:rsidRPr="00D81017" w:rsidRDefault="00C351F4" w:rsidP="00C351F4">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14:paraId="047734A8" w14:textId="77777777" w:rsidR="00C351F4" w:rsidRPr="00D81017" w:rsidRDefault="00C351F4" w:rsidP="00C351F4">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6C2BC375" w14:textId="77777777" w:rsidR="00C351F4" w:rsidRDefault="00C351F4" w:rsidP="00C351F4">
            <w:r w:rsidRPr="002851D3">
              <w:t>YE, UE, BE</w:t>
            </w:r>
          </w:p>
        </w:tc>
      </w:tr>
      <w:tr w:rsidR="001F6366" w:rsidRPr="00D81017" w14:paraId="7F2FD5C0" w14:textId="77777777" w:rsidTr="00AB1691">
        <w:trPr>
          <w:trHeight w:val="596"/>
        </w:trPr>
        <w:tc>
          <w:tcPr>
            <w:tcW w:w="3561" w:type="dxa"/>
            <w:shd w:val="clear" w:color="auto" w:fill="EDF2F8"/>
            <w:noWrap/>
            <w:hideMark/>
          </w:tcPr>
          <w:p w14:paraId="352314A8" w14:textId="77777777" w:rsidR="001F6366" w:rsidRDefault="001F6366" w:rsidP="001F6366">
            <w:pPr>
              <w:spacing w:after="0" w:line="240" w:lineRule="auto"/>
              <w:rPr>
                <w:rFonts w:eastAsia="Times New Roman" w:cs="Calibri"/>
                <w:b/>
                <w:bCs/>
                <w:color w:val="000000"/>
                <w:lang w:eastAsia="tr-TR"/>
              </w:rPr>
            </w:pPr>
          </w:p>
        </w:tc>
        <w:tc>
          <w:tcPr>
            <w:tcW w:w="3392" w:type="dxa"/>
            <w:shd w:val="clear" w:color="auto" w:fill="EDF2F8"/>
            <w:hideMark/>
          </w:tcPr>
          <w:p w14:paraId="1DDC3CDC" w14:textId="77777777" w:rsidR="001F6366" w:rsidRPr="00AB1691" w:rsidRDefault="001F6366" w:rsidP="00AB1691">
            <w:pPr>
              <w:spacing w:after="0" w:line="240" w:lineRule="auto"/>
              <w:rPr>
                <w:rFonts w:eastAsia="Times New Roman" w:cs="Calibri"/>
                <w:color w:val="000000"/>
                <w:lang w:eastAsia="tr-TR"/>
              </w:rPr>
            </w:pPr>
            <w:r w:rsidRPr="00AB1691">
              <w:rPr>
                <w:rFonts w:eastAsia="Times New Roman" w:cs="Calibri"/>
                <w:color w:val="000000"/>
                <w:lang w:eastAsia="tr-TR"/>
              </w:rPr>
              <w:t>BİLİOENTERİK ANASTOMOZLAR</w:t>
            </w:r>
          </w:p>
        </w:tc>
        <w:tc>
          <w:tcPr>
            <w:tcW w:w="901" w:type="dxa"/>
            <w:shd w:val="clear" w:color="auto" w:fill="EDF2F8"/>
            <w:noWrap/>
            <w:hideMark/>
          </w:tcPr>
          <w:p w14:paraId="251796DF" w14:textId="77777777" w:rsidR="001F6366" w:rsidRPr="00D81017" w:rsidRDefault="00BE7104" w:rsidP="001F636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15039F6A" w14:textId="77777777" w:rsidR="001F6366" w:rsidRPr="00D81017" w:rsidRDefault="001F6366" w:rsidP="001F636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4707540A" w14:textId="77777777" w:rsidR="001F6366" w:rsidRDefault="001F6366" w:rsidP="001F6366">
            <w:r w:rsidRPr="002C1383">
              <w:t>YE, UE, BE</w:t>
            </w:r>
          </w:p>
        </w:tc>
      </w:tr>
      <w:tr w:rsidR="001F6366" w:rsidRPr="00D81017" w14:paraId="78968085" w14:textId="77777777" w:rsidTr="00D002B6">
        <w:trPr>
          <w:trHeight w:val="596"/>
        </w:trPr>
        <w:tc>
          <w:tcPr>
            <w:tcW w:w="3561" w:type="dxa"/>
            <w:shd w:val="clear" w:color="auto" w:fill="EDF2F8"/>
            <w:noWrap/>
            <w:hideMark/>
          </w:tcPr>
          <w:p w14:paraId="692829F2" w14:textId="77777777" w:rsidR="001F6366" w:rsidRPr="00D1449E" w:rsidRDefault="001F6366" w:rsidP="001F6366">
            <w:pPr>
              <w:spacing w:after="0" w:line="240" w:lineRule="auto"/>
              <w:rPr>
                <w:rFonts w:eastAsia="Times New Roman" w:cs="Calibri"/>
                <w:bCs/>
                <w:color w:val="000000"/>
                <w:lang w:eastAsia="tr-TR"/>
              </w:rPr>
            </w:pPr>
          </w:p>
        </w:tc>
        <w:tc>
          <w:tcPr>
            <w:tcW w:w="3392" w:type="dxa"/>
            <w:shd w:val="clear" w:color="auto" w:fill="EDF2F8"/>
            <w:hideMark/>
          </w:tcPr>
          <w:p w14:paraId="44DE2B37" w14:textId="77777777" w:rsidR="001F6366" w:rsidRDefault="001F6366" w:rsidP="001F6366">
            <w:pPr>
              <w:spacing w:after="0" w:line="240" w:lineRule="auto"/>
              <w:rPr>
                <w:rFonts w:eastAsia="Times New Roman" w:cs="Calibri"/>
                <w:color w:val="000000"/>
                <w:lang w:eastAsia="tr-TR"/>
              </w:rPr>
            </w:pPr>
            <w:r>
              <w:rPr>
                <w:rFonts w:eastAsia="Times New Roman" w:cs="Calibri"/>
                <w:color w:val="000000"/>
                <w:lang w:eastAsia="tr-TR"/>
              </w:rPr>
              <w:t>SAFRAYOLLARI REZEKSİYONLARI</w:t>
            </w:r>
          </w:p>
        </w:tc>
        <w:tc>
          <w:tcPr>
            <w:tcW w:w="901" w:type="dxa"/>
            <w:shd w:val="clear" w:color="auto" w:fill="EDF2F8"/>
            <w:noWrap/>
            <w:hideMark/>
          </w:tcPr>
          <w:p w14:paraId="1A2CB1F4" w14:textId="77777777" w:rsidR="001F6366" w:rsidRPr="00D81017" w:rsidRDefault="001F6366" w:rsidP="001F636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3FB3905E" w14:textId="77777777" w:rsidR="001F6366" w:rsidRPr="00D81017" w:rsidRDefault="001F6366" w:rsidP="001F636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66B63EDD" w14:textId="77777777" w:rsidR="001F6366" w:rsidRDefault="001F6366" w:rsidP="001F6366">
            <w:r w:rsidRPr="002C1383">
              <w:t>YE, UE, BE</w:t>
            </w:r>
          </w:p>
        </w:tc>
      </w:tr>
      <w:tr w:rsidR="001F6366" w:rsidRPr="00D81017" w14:paraId="2F790D0D" w14:textId="77777777" w:rsidTr="00D002B6">
        <w:trPr>
          <w:trHeight w:val="596"/>
        </w:trPr>
        <w:tc>
          <w:tcPr>
            <w:tcW w:w="3561" w:type="dxa"/>
            <w:shd w:val="clear" w:color="auto" w:fill="EDF2F8"/>
            <w:noWrap/>
            <w:hideMark/>
          </w:tcPr>
          <w:p w14:paraId="40CD5F29" w14:textId="77777777" w:rsidR="001F6366" w:rsidRPr="00D1449E" w:rsidRDefault="001F6366" w:rsidP="001F6366">
            <w:pPr>
              <w:spacing w:after="0" w:line="240" w:lineRule="auto"/>
              <w:rPr>
                <w:rFonts w:eastAsia="Times New Roman" w:cs="Calibri"/>
                <w:bCs/>
                <w:color w:val="000000"/>
                <w:lang w:eastAsia="tr-TR"/>
              </w:rPr>
            </w:pPr>
          </w:p>
        </w:tc>
        <w:tc>
          <w:tcPr>
            <w:tcW w:w="3392" w:type="dxa"/>
            <w:shd w:val="clear" w:color="auto" w:fill="EDF2F8"/>
            <w:hideMark/>
          </w:tcPr>
          <w:p w14:paraId="21C870A7" w14:textId="77777777" w:rsidR="001F6366" w:rsidRDefault="004F6DBC" w:rsidP="001F6366">
            <w:pPr>
              <w:spacing w:after="0" w:line="240" w:lineRule="auto"/>
              <w:rPr>
                <w:rFonts w:eastAsia="Times New Roman" w:cs="Calibri"/>
                <w:color w:val="000000"/>
                <w:lang w:eastAsia="tr-TR"/>
              </w:rPr>
            </w:pPr>
            <w:r>
              <w:rPr>
                <w:rFonts w:eastAsia="Times New Roman" w:cs="Calibri"/>
                <w:color w:val="000000"/>
                <w:lang w:eastAsia="tr-TR"/>
              </w:rPr>
              <w:t>WHI</w:t>
            </w:r>
            <w:r w:rsidR="001F6366">
              <w:rPr>
                <w:rFonts w:eastAsia="Times New Roman" w:cs="Calibri"/>
                <w:color w:val="000000"/>
                <w:lang w:eastAsia="tr-TR"/>
              </w:rPr>
              <w:t>PPLE AMELİYATI</w:t>
            </w:r>
          </w:p>
        </w:tc>
        <w:tc>
          <w:tcPr>
            <w:tcW w:w="901" w:type="dxa"/>
            <w:shd w:val="clear" w:color="auto" w:fill="EDF2F8"/>
            <w:noWrap/>
            <w:hideMark/>
          </w:tcPr>
          <w:p w14:paraId="21967875" w14:textId="77777777" w:rsidR="001F6366" w:rsidRPr="00D81017" w:rsidRDefault="001F6366" w:rsidP="001F636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2497E66A" w14:textId="77777777" w:rsidR="001F6366" w:rsidRPr="00D81017" w:rsidRDefault="001F6366" w:rsidP="001F636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726F360A" w14:textId="77777777" w:rsidR="001F6366" w:rsidRDefault="001F6366" w:rsidP="001F6366">
            <w:r w:rsidRPr="002C1383">
              <w:t>YE, UE, BE</w:t>
            </w:r>
          </w:p>
        </w:tc>
      </w:tr>
      <w:tr w:rsidR="001F6366" w:rsidRPr="00D81017" w14:paraId="43975C58" w14:textId="77777777" w:rsidTr="00D002B6">
        <w:trPr>
          <w:trHeight w:val="596"/>
        </w:trPr>
        <w:tc>
          <w:tcPr>
            <w:tcW w:w="3561" w:type="dxa"/>
            <w:shd w:val="clear" w:color="auto" w:fill="EDF2F8"/>
            <w:noWrap/>
            <w:hideMark/>
          </w:tcPr>
          <w:p w14:paraId="51F68975" w14:textId="77777777" w:rsidR="001F6366" w:rsidRPr="00D1449E" w:rsidRDefault="001F6366" w:rsidP="001F6366">
            <w:pPr>
              <w:spacing w:after="0" w:line="240" w:lineRule="auto"/>
              <w:rPr>
                <w:rFonts w:eastAsia="Times New Roman" w:cs="Calibri"/>
                <w:bCs/>
                <w:color w:val="000000"/>
                <w:lang w:eastAsia="tr-TR"/>
              </w:rPr>
            </w:pPr>
          </w:p>
        </w:tc>
        <w:tc>
          <w:tcPr>
            <w:tcW w:w="3392" w:type="dxa"/>
            <w:shd w:val="clear" w:color="auto" w:fill="EDF2F8"/>
            <w:hideMark/>
          </w:tcPr>
          <w:p w14:paraId="7A043042" w14:textId="77777777" w:rsidR="001F6366" w:rsidRDefault="001F6366" w:rsidP="001F6366">
            <w:pPr>
              <w:spacing w:after="0" w:line="240" w:lineRule="auto"/>
              <w:rPr>
                <w:rFonts w:eastAsia="Times New Roman" w:cs="Calibri"/>
                <w:color w:val="000000"/>
                <w:lang w:eastAsia="tr-TR"/>
              </w:rPr>
            </w:pPr>
            <w:r>
              <w:rPr>
                <w:rFonts w:eastAsia="Times New Roman" w:cs="Calibri"/>
                <w:color w:val="000000"/>
                <w:lang w:eastAsia="tr-TR"/>
              </w:rPr>
              <w:t xml:space="preserve">SUBTOTAL/TOTAL </w:t>
            </w:r>
            <w:r>
              <w:rPr>
                <w:color w:val="000000"/>
              </w:rPr>
              <w:t>PANKREATEKTOMİ</w:t>
            </w:r>
          </w:p>
        </w:tc>
        <w:tc>
          <w:tcPr>
            <w:tcW w:w="901" w:type="dxa"/>
            <w:shd w:val="clear" w:color="auto" w:fill="EDF2F8"/>
            <w:noWrap/>
            <w:hideMark/>
          </w:tcPr>
          <w:p w14:paraId="0DBC3D41" w14:textId="77777777" w:rsidR="001F6366" w:rsidRPr="00D81017" w:rsidRDefault="007F45AD" w:rsidP="001F636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0986A209" w14:textId="77777777" w:rsidR="001F6366" w:rsidRPr="00D81017" w:rsidRDefault="001F6366" w:rsidP="001F636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0D02E852" w14:textId="77777777" w:rsidR="001F6366" w:rsidRDefault="001F6366" w:rsidP="001F6366">
            <w:r w:rsidRPr="002C1383">
              <w:t>YE, UE, BE</w:t>
            </w:r>
          </w:p>
        </w:tc>
      </w:tr>
      <w:tr w:rsidR="00344DF6" w:rsidRPr="00D81017" w14:paraId="6F2B3B75" w14:textId="77777777" w:rsidTr="00D002B6">
        <w:trPr>
          <w:trHeight w:val="596"/>
        </w:trPr>
        <w:tc>
          <w:tcPr>
            <w:tcW w:w="3561" w:type="dxa"/>
            <w:shd w:val="clear" w:color="auto" w:fill="EDF2F8"/>
            <w:noWrap/>
            <w:hideMark/>
          </w:tcPr>
          <w:p w14:paraId="20BE6B8B" w14:textId="77777777" w:rsidR="00344DF6" w:rsidRPr="00D1449E" w:rsidRDefault="00344DF6" w:rsidP="00344DF6">
            <w:pPr>
              <w:spacing w:after="0" w:line="240" w:lineRule="auto"/>
              <w:rPr>
                <w:rFonts w:eastAsia="Times New Roman" w:cs="Calibri"/>
                <w:bCs/>
                <w:color w:val="000000"/>
                <w:lang w:eastAsia="tr-TR"/>
              </w:rPr>
            </w:pPr>
          </w:p>
        </w:tc>
        <w:tc>
          <w:tcPr>
            <w:tcW w:w="3392" w:type="dxa"/>
            <w:shd w:val="clear" w:color="auto" w:fill="EDF2F8"/>
            <w:hideMark/>
          </w:tcPr>
          <w:p w14:paraId="44308997" w14:textId="77777777" w:rsidR="00344DF6" w:rsidRDefault="00344DF6" w:rsidP="00344DF6">
            <w:pPr>
              <w:spacing w:after="0" w:line="240" w:lineRule="auto"/>
              <w:rPr>
                <w:rFonts w:eastAsia="Times New Roman" w:cs="Calibri"/>
                <w:color w:val="000000"/>
                <w:lang w:eastAsia="tr-TR"/>
              </w:rPr>
            </w:pPr>
            <w:r>
              <w:rPr>
                <w:rFonts w:eastAsia="Times New Roman" w:cs="Calibri"/>
                <w:color w:val="000000"/>
                <w:lang w:eastAsia="tr-TR"/>
              </w:rPr>
              <w:t>PERİTONEKTOMİ VE HİPERTERMİK İNTRAPERİTONEAL KEMOTERAPİ</w:t>
            </w:r>
          </w:p>
        </w:tc>
        <w:tc>
          <w:tcPr>
            <w:tcW w:w="901" w:type="dxa"/>
            <w:shd w:val="clear" w:color="auto" w:fill="EDF2F8"/>
            <w:noWrap/>
            <w:hideMark/>
          </w:tcPr>
          <w:p w14:paraId="151B3462" w14:textId="77777777" w:rsidR="00344DF6" w:rsidRPr="00D81017" w:rsidRDefault="00DE2205" w:rsidP="00344DF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4FB554DD" w14:textId="77777777" w:rsidR="00344DF6" w:rsidRPr="00D81017" w:rsidRDefault="00344DF6" w:rsidP="00344D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7A858423" w14:textId="77777777" w:rsidR="00344DF6" w:rsidRDefault="00344DF6" w:rsidP="00344DF6">
            <w:r w:rsidRPr="00D04240">
              <w:t>YE, UE, BE</w:t>
            </w:r>
          </w:p>
        </w:tc>
      </w:tr>
      <w:tr w:rsidR="00344DF6" w:rsidRPr="00D81017" w14:paraId="76C59D13" w14:textId="77777777" w:rsidTr="00D002B6">
        <w:trPr>
          <w:trHeight w:val="596"/>
        </w:trPr>
        <w:tc>
          <w:tcPr>
            <w:tcW w:w="3561" w:type="dxa"/>
            <w:shd w:val="clear" w:color="auto" w:fill="EDF2F8"/>
            <w:noWrap/>
            <w:vAlign w:val="bottom"/>
            <w:hideMark/>
          </w:tcPr>
          <w:p w14:paraId="6894E45F" w14:textId="77777777" w:rsidR="00344DF6" w:rsidRPr="00D1449E" w:rsidRDefault="00344DF6" w:rsidP="00344DF6">
            <w:pPr>
              <w:rPr>
                <w:color w:val="000000"/>
              </w:rPr>
            </w:pPr>
          </w:p>
        </w:tc>
        <w:tc>
          <w:tcPr>
            <w:tcW w:w="3392" w:type="dxa"/>
            <w:shd w:val="clear" w:color="auto" w:fill="EDF2F8"/>
            <w:hideMark/>
          </w:tcPr>
          <w:p w14:paraId="330A0DDE" w14:textId="77777777" w:rsidR="00344DF6" w:rsidRPr="002856E2" w:rsidRDefault="00344DF6" w:rsidP="00344DF6">
            <w:pPr>
              <w:spacing w:after="0" w:line="240" w:lineRule="auto"/>
              <w:rPr>
                <w:rFonts w:eastAsia="Times New Roman" w:cs="Calibri"/>
                <w:color w:val="000000"/>
                <w:lang w:eastAsia="tr-TR"/>
              </w:rPr>
            </w:pPr>
            <w:r w:rsidRPr="002856E2">
              <w:rPr>
                <w:rFonts w:eastAsia="Times New Roman" w:cs="Calibri"/>
                <w:color w:val="000000"/>
                <w:lang w:eastAsia="tr-TR"/>
              </w:rPr>
              <w:t>KANSERLERE YÖNELİK ÇOKLU ORGAN REZEKSİYONLARI</w:t>
            </w:r>
          </w:p>
        </w:tc>
        <w:tc>
          <w:tcPr>
            <w:tcW w:w="901" w:type="dxa"/>
            <w:shd w:val="clear" w:color="auto" w:fill="EDF2F8"/>
            <w:noWrap/>
            <w:hideMark/>
          </w:tcPr>
          <w:p w14:paraId="23C2D312" w14:textId="77777777" w:rsidR="00344DF6" w:rsidRPr="00D81017" w:rsidRDefault="00344DF6" w:rsidP="00344DF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04280FB7" w14:textId="77777777" w:rsidR="00344DF6" w:rsidRPr="00D81017" w:rsidRDefault="00344DF6" w:rsidP="00344D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0FEF9F79" w14:textId="77777777" w:rsidR="00344DF6" w:rsidRDefault="00344DF6" w:rsidP="00344DF6">
            <w:r w:rsidRPr="00D04240">
              <w:t>YE, UE, BE</w:t>
            </w:r>
          </w:p>
        </w:tc>
      </w:tr>
      <w:tr w:rsidR="00344DF6" w:rsidRPr="00D81017" w14:paraId="45AAA4A9" w14:textId="77777777" w:rsidTr="00D002B6">
        <w:trPr>
          <w:trHeight w:val="596"/>
        </w:trPr>
        <w:tc>
          <w:tcPr>
            <w:tcW w:w="3561" w:type="dxa"/>
            <w:shd w:val="clear" w:color="auto" w:fill="EDF2F8"/>
            <w:noWrap/>
            <w:vAlign w:val="bottom"/>
            <w:hideMark/>
          </w:tcPr>
          <w:p w14:paraId="1627E3FB" w14:textId="77777777" w:rsidR="00344DF6" w:rsidRDefault="00344DF6" w:rsidP="00344DF6">
            <w:pPr>
              <w:rPr>
                <w:color w:val="000000"/>
              </w:rPr>
            </w:pPr>
          </w:p>
        </w:tc>
        <w:tc>
          <w:tcPr>
            <w:tcW w:w="3392" w:type="dxa"/>
            <w:shd w:val="clear" w:color="auto" w:fill="EDF2F8"/>
            <w:hideMark/>
          </w:tcPr>
          <w:p w14:paraId="1361D440" w14:textId="77777777" w:rsidR="00344DF6" w:rsidRDefault="00344DF6" w:rsidP="00344DF6">
            <w:pPr>
              <w:spacing w:after="0" w:line="240" w:lineRule="auto"/>
              <w:rPr>
                <w:rFonts w:eastAsia="Times New Roman" w:cs="Calibri"/>
                <w:color w:val="000000"/>
                <w:lang w:eastAsia="tr-TR"/>
              </w:rPr>
            </w:pPr>
            <w:r>
              <w:rPr>
                <w:rFonts w:eastAsia="Times New Roman" w:cs="Calibri"/>
                <w:bCs/>
                <w:color w:val="000000"/>
                <w:lang w:eastAsia="tr-TR"/>
              </w:rPr>
              <w:t xml:space="preserve">PERİTON, MEZENTER </w:t>
            </w:r>
            <w:r w:rsidRPr="000A7D8F">
              <w:rPr>
                <w:rFonts w:eastAsia="Times New Roman" w:cs="Calibri"/>
                <w:bCs/>
                <w:color w:val="000000"/>
                <w:lang w:eastAsia="tr-TR"/>
              </w:rPr>
              <w:t xml:space="preserve">VE </w:t>
            </w:r>
            <w:r>
              <w:rPr>
                <w:rFonts w:eastAsia="Times New Roman" w:cs="Calibri"/>
                <w:color w:val="000000"/>
                <w:lang w:eastAsia="tr-TR"/>
              </w:rPr>
              <w:t>RETROPERİTONEAL TÜMÖR EKSİZYONLARI</w:t>
            </w:r>
          </w:p>
        </w:tc>
        <w:tc>
          <w:tcPr>
            <w:tcW w:w="901" w:type="dxa"/>
            <w:shd w:val="clear" w:color="auto" w:fill="EDF2F8"/>
            <w:noWrap/>
            <w:hideMark/>
          </w:tcPr>
          <w:p w14:paraId="2B185A57" w14:textId="77777777" w:rsidR="00344DF6" w:rsidRPr="00D81017" w:rsidRDefault="00DE2205" w:rsidP="00344D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604E9332" w14:textId="77777777" w:rsidR="00344DF6" w:rsidRPr="00D81017" w:rsidRDefault="00344DF6" w:rsidP="00344D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4171CBF7" w14:textId="77777777" w:rsidR="00344DF6" w:rsidRDefault="00344DF6" w:rsidP="00DE2205">
            <w:r w:rsidRPr="00D04240">
              <w:t>YE, BE</w:t>
            </w:r>
          </w:p>
        </w:tc>
      </w:tr>
      <w:tr w:rsidR="00344DF6" w:rsidRPr="00D81017" w14:paraId="354E0356" w14:textId="77777777" w:rsidTr="00D002B6">
        <w:trPr>
          <w:trHeight w:val="596"/>
        </w:trPr>
        <w:tc>
          <w:tcPr>
            <w:tcW w:w="3561" w:type="dxa"/>
            <w:shd w:val="clear" w:color="auto" w:fill="EDF2F8"/>
            <w:noWrap/>
            <w:vAlign w:val="bottom"/>
            <w:hideMark/>
          </w:tcPr>
          <w:p w14:paraId="3E7BD0BE" w14:textId="77777777" w:rsidR="00344DF6" w:rsidRPr="00A07D18" w:rsidRDefault="00344DF6" w:rsidP="00344DF6">
            <w:pPr>
              <w:rPr>
                <w:color w:val="000000"/>
              </w:rPr>
            </w:pPr>
          </w:p>
        </w:tc>
        <w:tc>
          <w:tcPr>
            <w:tcW w:w="3392" w:type="dxa"/>
            <w:shd w:val="clear" w:color="auto" w:fill="EDF2F8"/>
            <w:hideMark/>
          </w:tcPr>
          <w:p w14:paraId="2F03F1B3" w14:textId="77777777" w:rsidR="00344DF6" w:rsidRPr="002856E2" w:rsidRDefault="00344DF6" w:rsidP="00344DF6">
            <w:pPr>
              <w:spacing w:after="0" w:line="240" w:lineRule="auto"/>
              <w:rPr>
                <w:rFonts w:eastAsia="Times New Roman" w:cs="Calibri"/>
                <w:color w:val="000000"/>
                <w:lang w:eastAsia="tr-TR"/>
              </w:rPr>
            </w:pPr>
            <w:r w:rsidRPr="002856E2">
              <w:rPr>
                <w:rFonts w:eastAsia="Times New Roman" w:cs="Calibri"/>
                <w:color w:val="000000"/>
                <w:lang w:eastAsia="tr-TR"/>
              </w:rPr>
              <w:t>KARIN DUVARI EKSİZYONLARI VE ABDOMİNOPLASTİLER</w:t>
            </w:r>
          </w:p>
        </w:tc>
        <w:tc>
          <w:tcPr>
            <w:tcW w:w="901" w:type="dxa"/>
            <w:shd w:val="clear" w:color="auto" w:fill="EDF2F8"/>
            <w:noWrap/>
            <w:hideMark/>
          </w:tcPr>
          <w:p w14:paraId="455C305A" w14:textId="77777777" w:rsidR="00344DF6" w:rsidRPr="00D81017" w:rsidRDefault="00DE2205" w:rsidP="00344D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7CB7BBBE" w14:textId="77777777" w:rsidR="00344DF6" w:rsidRPr="00D81017" w:rsidRDefault="00344DF6" w:rsidP="00344D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2FAA5A11" w14:textId="77777777" w:rsidR="00344DF6" w:rsidRDefault="00344DF6" w:rsidP="00DE2205">
            <w:r w:rsidRPr="00D04240">
              <w:t>YE, BE</w:t>
            </w:r>
          </w:p>
        </w:tc>
      </w:tr>
      <w:tr w:rsidR="00344DF6" w:rsidRPr="00D81017" w14:paraId="4BAB7601" w14:textId="77777777" w:rsidTr="00D002B6">
        <w:trPr>
          <w:trHeight w:val="596"/>
        </w:trPr>
        <w:tc>
          <w:tcPr>
            <w:tcW w:w="3561" w:type="dxa"/>
            <w:shd w:val="clear" w:color="auto" w:fill="EDF2F8"/>
            <w:noWrap/>
            <w:vAlign w:val="bottom"/>
            <w:hideMark/>
          </w:tcPr>
          <w:p w14:paraId="0CE2C6D3" w14:textId="77777777" w:rsidR="00344DF6" w:rsidRPr="00A07D18" w:rsidRDefault="00344DF6" w:rsidP="00344DF6">
            <w:pPr>
              <w:rPr>
                <w:color w:val="000000"/>
              </w:rPr>
            </w:pPr>
          </w:p>
        </w:tc>
        <w:tc>
          <w:tcPr>
            <w:tcW w:w="3392" w:type="dxa"/>
            <w:shd w:val="clear" w:color="auto" w:fill="EDF2F8"/>
            <w:hideMark/>
          </w:tcPr>
          <w:p w14:paraId="72F23230" w14:textId="77777777" w:rsidR="00344DF6" w:rsidRPr="002856E2" w:rsidRDefault="00344DF6" w:rsidP="00344DF6">
            <w:pPr>
              <w:spacing w:after="0" w:line="240" w:lineRule="auto"/>
              <w:rPr>
                <w:rFonts w:eastAsia="Times New Roman" w:cs="Calibri"/>
                <w:color w:val="000000"/>
                <w:lang w:eastAsia="tr-TR"/>
              </w:rPr>
            </w:pPr>
            <w:r w:rsidRPr="002856E2">
              <w:rPr>
                <w:rFonts w:eastAsia="Times New Roman" w:cs="Calibri"/>
                <w:color w:val="000000"/>
                <w:lang w:eastAsia="tr-TR"/>
              </w:rPr>
              <w:t>DİYAFRAGMA EKSİZYON VE ONARIMLARI</w:t>
            </w:r>
          </w:p>
        </w:tc>
        <w:tc>
          <w:tcPr>
            <w:tcW w:w="901" w:type="dxa"/>
            <w:shd w:val="clear" w:color="auto" w:fill="EDF2F8"/>
            <w:noWrap/>
            <w:hideMark/>
          </w:tcPr>
          <w:p w14:paraId="507C5BB7" w14:textId="77777777" w:rsidR="00344DF6" w:rsidRPr="00D81017" w:rsidRDefault="00DE2205" w:rsidP="00344D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4DD7541F" w14:textId="77777777" w:rsidR="00344DF6" w:rsidRPr="00D81017" w:rsidRDefault="00344DF6" w:rsidP="00344D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58C2FE87" w14:textId="77777777" w:rsidR="00344DF6" w:rsidRDefault="00344DF6" w:rsidP="00DE2205">
            <w:r w:rsidRPr="00D04240">
              <w:t>YE, BE</w:t>
            </w:r>
          </w:p>
        </w:tc>
      </w:tr>
      <w:tr w:rsidR="00344DF6" w:rsidRPr="00D81017" w14:paraId="2428403B" w14:textId="77777777" w:rsidTr="00D002B6">
        <w:trPr>
          <w:trHeight w:val="596"/>
        </w:trPr>
        <w:tc>
          <w:tcPr>
            <w:tcW w:w="3561" w:type="dxa"/>
            <w:shd w:val="clear" w:color="auto" w:fill="EDF2F8"/>
            <w:noWrap/>
            <w:vAlign w:val="bottom"/>
            <w:hideMark/>
          </w:tcPr>
          <w:p w14:paraId="0BDAF2F6" w14:textId="77777777" w:rsidR="00344DF6" w:rsidRDefault="00344DF6" w:rsidP="00344DF6">
            <w:pPr>
              <w:rPr>
                <w:color w:val="000000"/>
              </w:rPr>
            </w:pPr>
          </w:p>
        </w:tc>
        <w:tc>
          <w:tcPr>
            <w:tcW w:w="3392" w:type="dxa"/>
            <w:shd w:val="clear" w:color="auto" w:fill="EDF2F8"/>
            <w:hideMark/>
          </w:tcPr>
          <w:p w14:paraId="69A77EBD" w14:textId="77777777" w:rsidR="00344DF6" w:rsidRPr="002856E2" w:rsidRDefault="00DE2205" w:rsidP="00344DF6">
            <w:pPr>
              <w:spacing w:after="0" w:line="240" w:lineRule="auto"/>
              <w:rPr>
                <w:b/>
                <w:color w:val="000000"/>
              </w:rPr>
            </w:pPr>
            <w:r>
              <w:rPr>
                <w:rFonts w:eastAsia="Times New Roman" w:cs="Calibri"/>
                <w:color w:val="000000"/>
                <w:lang w:eastAsia="tr-TR"/>
              </w:rPr>
              <w:t>ABDOMİNAL VASKÜLER ANA</w:t>
            </w:r>
            <w:r w:rsidR="00344DF6" w:rsidRPr="002856E2">
              <w:rPr>
                <w:rFonts w:eastAsia="Times New Roman" w:cs="Calibri"/>
                <w:color w:val="000000"/>
                <w:lang w:eastAsia="tr-TR"/>
              </w:rPr>
              <w:t>STOMOZLAR</w:t>
            </w:r>
          </w:p>
        </w:tc>
        <w:tc>
          <w:tcPr>
            <w:tcW w:w="901" w:type="dxa"/>
            <w:shd w:val="clear" w:color="auto" w:fill="EDF2F8"/>
            <w:noWrap/>
            <w:hideMark/>
          </w:tcPr>
          <w:p w14:paraId="59B5FB6A" w14:textId="77777777" w:rsidR="00344DF6" w:rsidRPr="00D81017" w:rsidRDefault="00344DF6" w:rsidP="00344DF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357AFAC8" w14:textId="77777777" w:rsidR="00344DF6" w:rsidRPr="00D81017" w:rsidRDefault="00344DF6" w:rsidP="00344D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49F3AC5D" w14:textId="77777777" w:rsidR="00344DF6" w:rsidRDefault="00344DF6" w:rsidP="00344DF6">
            <w:r w:rsidRPr="00D04240">
              <w:t>YE, UE, BE</w:t>
            </w:r>
          </w:p>
        </w:tc>
      </w:tr>
      <w:tr w:rsidR="00344DF6" w:rsidRPr="00D81017" w14:paraId="7AA0A9B1" w14:textId="77777777" w:rsidTr="00D002B6">
        <w:trPr>
          <w:trHeight w:val="596"/>
        </w:trPr>
        <w:tc>
          <w:tcPr>
            <w:tcW w:w="3561" w:type="dxa"/>
            <w:shd w:val="clear" w:color="auto" w:fill="EDF2F8"/>
            <w:noWrap/>
            <w:hideMark/>
          </w:tcPr>
          <w:p w14:paraId="3734E61C" w14:textId="77777777" w:rsidR="00344DF6" w:rsidRDefault="00344DF6" w:rsidP="00344DF6">
            <w:pPr>
              <w:spacing w:after="0" w:line="240" w:lineRule="auto"/>
              <w:rPr>
                <w:rFonts w:eastAsia="Times New Roman" w:cs="Calibri"/>
                <w:b/>
                <w:bCs/>
                <w:color w:val="000000"/>
                <w:lang w:eastAsia="tr-TR"/>
              </w:rPr>
            </w:pPr>
          </w:p>
        </w:tc>
        <w:tc>
          <w:tcPr>
            <w:tcW w:w="3392" w:type="dxa"/>
            <w:shd w:val="clear" w:color="auto" w:fill="EDF2F8"/>
            <w:hideMark/>
          </w:tcPr>
          <w:p w14:paraId="036C8F60" w14:textId="77777777" w:rsidR="00344DF6" w:rsidRPr="002856E2" w:rsidRDefault="00344DF6" w:rsidP="00344DF6">
            <w:pPr>
              <w:spacing w:after="0" w:line="240" w:lineRule="auto"/>
              <w:rPr>
                <w:rFonts w:eastAsia="Times New Roman" w:cs="Calibri"/>
                <w:color w:val="000000"/>
                <w:lang w:eastAsia="tr-TR"/>
              </w:rPr>
            </w:pPr>
            <w:r w:rsidRPr="002856E2">
              <w:rPr>
                <w:color w:val="000000"/>
              </w:rPr>
              <w:t>İLERİ LAPAROSKOPİK GİRİŞİMLER</w:t>
            </w:r>
          </w:p>
        </w:tc>
        <w:tc>
          <w:tcPr>
            <w:tcW w:w="901" w:type="dxa"/>
            <w:shd w:val="clear" w:color="auto" w:fill="EDF2F8"/>
            <w:noWrap/>
            <w:hideMark/>
          </w:tcPr>
          <w:p w14:paraId="76C5091F" w14:textId="77777777" w:rsidR="00344DF6" w:rsidRPr="00D81017" w:rsidRDefault="00344DF6" w:rsidP="00344DF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7FFBF3C0" w14:textId="77777777" w:rsidR="00344DF6" w:rsidRPr="00D81017" w:rsidRDefault="00344DF6" w:rsidP="00344D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7FC318F0" w14:textId="77777777" w:rsidR="00344DF6" w:rsidRDefault="00344DF6" w:rsidP="00344DF6">
            <w:r w:rsidRPr="00D04240">
              <w:t>YE, UE, BE</w:t>
            </w:r>
          </w:p>
        </w:tc>
      </w:tr>
      <w:tr w:rsidR="002676AE" w:rsidRPr="00D81017" w14:paraId="2FF28090" w14:textId="77777777" w:rsidTr="00D002B6">
        <w:trPr>
          <w:trHeight w:val="596"/>
        </w:trPr>
        <w:tc>
          <w:tcPr>
            <w:tcW w:w="3561" w:type="dxa"/>
            <w:shd w:val="clear" w:color="auto" w:fill="EDF2F8"/>
            <w:noWrap/>
            <w:hideMark/>
          </w:tcPr>
          <w:p w14:paraId="009AEAE8" w14:textId="77777777" w:rsidR="002676AE" w:rsidRDefault="002676AE" w:rsidP="00D002B6">
            <w:pPr>
              <w:spacing w:after="0" w:line="240" w:lineRule="auto"/>
              <w:rPr>
                <w:rFonts w:eastAsia="Times New Roman" w:cs="Calibri"/>
                <w:b/>
                <w:bCs/>
                <w:color w:val="000000"/>
                <w:lang w:eastAsia="tr-TR"/>
              </w:rPr>
            </w:pPr>
          </w:p>
        </w:tc>
        <w:tc>
          <w:tcPr>
            <w:tcW w:w="3392" w:type="dxa"/>
            <w:shd w:val="clear" w:color="auto" w:fill="EDF2F8"/>
            <w:hideMark/>
          </w:tcPr>
          <w:p w14:paraId="523286A5" w14:textId="77777777" w:rsidR="002676AE" w:rsidRPr="002856E2" w:rsidRDefault="002676AE" w:rsidP="00D002B6">
            <w:pPr>
              <w:spacing w:after="0" w:line="240" w:lineRule="auto"/>
              <w:rPr>
                <w:rFonts w:eastAsia="Times New Roman" w:cs="Calibri"/>
                <w:color w:val="000000"/>
                <w:lang w:eastAsia="tr-TR"/>
              </w:rPr>
            </w:pPr>
            <w:r w:rsidRPr="002856E2">
              <w:rPr>
                <w:color w:val="000000"/>
              </w:rPr>
              <w:t>TORAKOSKOPİK GİRİŞİMLER</w:t>
            </w:r>
          </w:p>
        </w:tc>
        <w:tc>
          <w:tcPr>
            <w:tcW w:w="901" w:type="dxa"/>
            <w:shd w:val="clear" w:color="auto" w:fill="EDF2F8"/>
            <w:noWrap/>
            <w:hideMark/>
          </w:tcPr>
          <w:p w14:paraId="776442E7" w14:textId="77777777" w:rsidR="002676AE" w:rsidRPr="00D81017" w:rsidRDefault="00DE2205"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5C6790DA" w14:textId="77777777" w:rsidR="002676AE" w:rsidRPr="00D81017" w:rsidRDefault="002676AE"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0C2CDBA2" w14:textId="77777777" w:rsidR="002676AE" w:rsidRPr="00D81017" w:rsidRDefault="002676AE" w:rsidP="00DE2205">
            <w:pPr>
              <w:spacing w:after="0" w:line="240" w:lineRule="auto"/>
              <w:jc w:val="center"/>
              <w:rPr>
                <w:rFonts w:eastAsia="Times New Roman" w:cs="Calibri"/>
                <w:color w:val="000000"/>
                <w:lang w:eastAsia="tr-TR"/>
              </w:rPr>
            </w:pPr>
            <w:r>
              <w:rPr>
                <w:rFonts w:eastAsia="Times New Roman" w:cs="Calibri"/>
                <w:color w:val="000000"/>
                <w:lang w:eastAsia="tr-TR"/>
              </w:rPr>
              <w:t>YE,</w:t>
            </w:r>
            <w:r w:rsidR="00DE2205">
              <w:rPr>
                <w:rFonts w:eastAsia="Times New Roman" w:cs="Calibri"/>
                <w:color w:val="000000"/>
                <w:lang w:eastAsia="tr-TR"/>
              </w:rPr>
              <w:t xml:space="preserve"> </w:t>
            </w:r>
            <w:r>
              <w:rPr>
                <w:rFonts w:eastAsia="Times New Roman" w:cs="Calibri"/>
                <w:color w:val="000000"/>
                <w:lang w:eastAsia="tr-TR"/>
              </w:rPr>
              <w:t>BE</w:t>
            </w:r>
          </w:p>
        </w:tc>
      </w:tr>
      <w:tr w:rsidR="00A92C1B" w:rsidRPr="00D81017" w14:paraId="723EDF60" w14:textId="77777777" w:rsidTr="00D002B6">
        <w:trPr>
          <w:trHeight w:val="596"/>
        </w:trPr>
        <w:tc>
          <w:tcPr>
            <w:tcW w:w="3561" w:type="dxa"/>
            <w:shd w:val="clear" w:color="auto" w:fill="EDF2F8"/>
            <w:noWrap/>
            <w:hideMark/>
          </w:tcPr>
          <w:p w14:paraId="053ADC53" w14:textId="77777777" w:rsidR="00A92C1B" w:rsidRDefault="00A92C1B" w:rsidP="00A92C1B">
            <w:pPr>
              <w:spacing w:after="0" w:line="240" w:lineRule="auto"/>
              <w:rPr>
                <w:rFonts w:eastAsia="Times New Roman" w:cs="Calibri"/>
                <w:b/>
                <w:bCs/>
                <w:color w:val="000000"/>
                <w:lang w:eastAsia="tr-TR"/>
              </w:rPr>
            </w:pPr>
          </w:p>
        </w:tc>
        <w:tc>
          <w:tcPr>
            <w:tcW w:w="3392" w:type="dxa"/>
            <w:shd w:val="clear" w:color="auto" w:fill="EDF2F8"/>
            <w:hideMark/>
          </w:tcPr>
          <w:p w14:paraId="3E22FE9F" w14:textId="77777777" w:rsidR="00A92C1B" w:rsidRPr="00D81017" w:rsidRDefault="00A92C1B" w:rsidP="00A92C1B">
            <w:pPr>
              <w:spacing w:after="0" w:line="240" w:lineRule="auto"/>
              <w:rPr>
                <w:rFonts w:eastAsia="Times New Roman" w:cs="Calibri"/>
                <w:color w:val="000000"/>
                <w:lang w:eastAsia="tr-TR"/>
              </w:rPr>
            </w:pPr>
            <w:r>
              <w:rPr>
                <w:rFonts w:eastAsia="Times New Roman" w:cs="Calibri"/>
                <w:color w:val="000000"/>
                <w:lang w:eastAsia="tr-TR"/>
              </w:rPr>
              <w:t>ÜST GASTROİNTESTİNAL ENDOSKOPİ</w:t>
            </w:r>
          </w:p>
        </w:tc>
        <w:tc>
          <w:tcPr>
            <w:tcW w:w="901" w:type="dxa"/>
            <w:shd w:val="clear" w:color="auto" w:fill="EDF2F8"/>
            <w:noWrap/>
            <w:hideMark/>
          </w:tcPr>
          <w:p w14:paraId="5F8EE284" w14:textId="77777777" w:rsidR="00A92C1B" w:rsidRPr="00D81017" w:rsidRDefault="00A92C1B" w:rsidP="00A92C1B">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14:paraId="0794CA1B" w14:textId="77777777" w:rsidR="00A92C1B" w:rsidRPr="00D81017" w:rsidRDefault="00A92C1B" w:rsidP="00A92C1B">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14:paraId="721A33B7" w14:textId="77777777" w:rsidR="00A92C1B" w:rsidRDefault="00A92C1B" w:rsidP="00A92C1B">
            <w:r w:rsidRPr="000009AE">
              <w:t>YE, UE, BE</w:t>
            </w:r>
          </w:p>
        </w:tc>
      </w:tr>
      <w:tr w:rsidR="00A92C1B" w:rsidRPr="00D81017" w14:paraId="488F8E43" w14:textId="77777777" w:rsidTr="00D002B6">
        <w:trPr>
          <w:trHeight w:val="596"/>
        </w:trPr>
        <w:tc>
          <w:tcPr>
            <w:tcW w:w="3561" w:type="dxa"/>
            <w:shd w:val="clear" w:color="auto" w:fill="EDF2F8"/>
            <w:noWrap/>
            <w:hideMark/>
          </w:tcPr>
          <w:p w14:paraId="710C554A" w14:textId="77777777" w:rsidR="00A92C1B" w:rsidRDefault="00A92C1B" w:rsidP="00A92C1B">
            <w:pPr>
              <w:spacing w:after="0" w:line="240" w:lineRule="auto"/>
              <w:rPr>
                <w:rFonts w:eastAsia="Times New Roman" w:cs="Calibri"/>
                <w:b/>
                <w:bCs/>
                <w:color w:val="000000"/>
                <w:lang w:eastAsia="tr-TR"/>
              </w:rPr>
            </w:pPr>
          </w:p>
        </w:tc>
        <w:tc>
          <w:tcPr>
            <w:tcW w:w="3392" w:type="dxa"/>
            <w:shd w:val="clear" w:color="auto" w:fill="EDF2F8"/>
            <w:hideMark/>
          </w:tcPr>
          <w:p w14:paraId="0130FBFC" w14:textId="77777777" w:rsidR="00A92C1B" w:rsidRDefault="00A92C1B" w:rsidP="00A92C1B">
            <w:pPr>
              <w:spacing w:after="0" w:line="240" w:lineRule="auto"/>
              <w:rPr>
                <w:rFonts w:eastAsia="Times New Roman" w:cs="Calibri"/>
                <w:color w:val="000000"/>
                <w:lang w:eastAsia="tr-TR"/>
              </w:rPr>
            </w:pPr>
            <w:r>
              <w:rPr>
                <w:rFonts w:eastAsia="Times New Roman" w:cs="Calibri"/>
                <w:color w:val="000000"/>
                <w:lang w:eastAsia="tr-TR"/>
              </w:rPr>
              <w:t>ALT GASTROİNTESTİNAL ENDOSKOPİ</w:t>
            </w:r>
          </w:p>
        </w:tc>
        <w:tc>
          <w:tcPr>
            <w:tcW w:w="901" w:type="dxa"/>
            <w:shd w:val="clear" w:color="auto" w:fill="EDF2F8"/>
            <w:noWrap/>
            <w:hideMark/>
          </w:tcPr>
          <w:p w14:paraId="4F3FAF03" w14:textId="77777777" w:rsidR="00A92C1B" w:rsidRPr="00D81017" w:rsidRDefault="00A92C1B" w:rsidP="00A92C1B">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14:paraId="5929F655" w14:textId="77777777" w:rsidR="00A92C1B" w:rsidRPr="00D81017" w:rsidRDefault="00A92C1B" w:rsidP="00A92C1B">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14:paraId="39DC03EE" w14:textId="77777777" w:rsidR="00A92C1B" w:rsidRDefault="00A92C1B" w:rsidP="00A92C1B">
            <w:r w:rsidRPr="000009AE">
              <w:t>YE, UE, BE</w:t>
            </w:r>
          </w:p>
        </w:tc>
      </w:tr>
      <w:tr w:rsidR="002676AE" w:rsidRPr="00D81017" w14:paraId="52EE27E4" w14:textId="77777777" w:rsidTr="00D002B6">
        <w:trPr>
          <w:trHeight w:val="596"/>
        </w:trPr>
        <w:tc>
          <w:tcPr>
            <w:tcW w:w="3561" w:type="dxa"/>
            <w:shd w:val="clear" w:color="auto" w:fill="EDF2F8"/>
            <w:noWrap/>
            <w:hideMark/>
          </w:tcPr>
          <w:p w14:paraId="46518126" w14:textId="77777777" w:rsidR="002676AE" w:rsidRDefault="002676AE" w:rsidP="00D002B6">
            <w:pPr>
              <w:spacing w:after="0" w:line="240" w:lineRule="auto"/>
              <w:rPr>
                <w:rFonts w:eastAsia="Times New Roman" w:cs="Calibri"/>
                <w:b/>
                <w:bCs/>
                <w:color w:val="000000"/>
                <w:lang w:eastAsia="tr-TR"/>
              </w:rPr>
            </w:pPr>
          </w:p>
        </w:tc>
        <w:tc>
          <w:tcPr>
            <w:tcW w:w="3392" w:type="dxa"/>
            <w:shd w:val="clear" w:color="auto" w:fill="EDF2F8"/>
            <w:hideMark/>
          </w:tcPr>
          <w:p w14:paraId="3FD45C5B" w14:textId="77777777" w:rsidR="002676AE" w:rsidRDefault="002676AE" w:rsidP="00D002B6">
            <w:pPr>
              <w:spacing w:after="0" w:line="240" w:lineRule="auto"/>
              <w:rPr>
                <w:rFonts w:eastAsia="Times New Roman" w:cs="Calibri"/>
                <w:color w:val="000000"/>
                <w:lang w:eastAsia="tr-TR"/>
              </w:rPr>
            </w:pPr>
            <w:r>
              <w:rPr>
                <w:rFonts w:eastAsia="Times New Roman" w:cs="Calibri"/>
                <w:color w:val="000000"/>
                <w:lang w:eastAsia="tr-TR"/>
              </w:rPr>
              <w:t>ERCP</w:t>
            </w:r>
          </w:p>
        </w:tc>
        <w:tc>
          <w:tcPr>
            <w:tcW w:w="901" w:type="dxa"/>
            <w:shd w:val="clear" w:color="auto" w:fill="EDF2F8"/>
            <w:noWrap/>
            <w:hideMark/>
          </w:tcPr>
          <w:p w14:paraId="50E7E8D2" w14:textId="77777777" w:rsidR="002676AE" w:rsidRPr="00D81017" w:rsidRDefault="00DE2205" w:rsidP="00D002B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6BDBB15A" w14:textId="77777777" w:rsidR="002676AE" w:rsidRPr="00D81017" w:rsidRDefault="002676AE" w:rsidP="00D002B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662FCD91" w14:textId="77777777" w:rsidR="002676AE" w:rsidRPr="00D81017" w:rsidRDefault="00DE2205" w:rsidP="00D002B6">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002676AE">
              <w:rPr>
                <w:rFonts w:eastAsia="Times New Roman" w:cs="Calibri"/>
                <w:color w:val="000000"/>
                <w:lang w:eastAsia="tr-TR"/>
              </w:rPr>
              <w:t>BE</w:t>
            </w:r>
          </w:p>
        </w:tc>
      </w:tr>
      <w:tr w:rsidR="002676AE" w:rsidRPr="00D81017" w14:paraId="2229D082" w14:textId="77777777" w:rsidTr="00D002B6">
        <w:trPr>
          <w:trHeight w:val="596"/>
        </w:trPr>
        <w:tc>
          <w:tcPr>
            <w:tcW w:w="3561" w:type="dxa"/>
            <w:shd w:val="clear" w:color="auto" w:fill="EDF2F8"/>
            <w:noWrap/>
            <w:hideMark/>
          </w:tcPr>
          <w:p w14:paraId="157D251B" w14:textId="77777777" w:rsidR="002676AE" w:rsidRDefault="002676AE" w:rsidP="00D002B6">
            <w:pPr>
              <w:spacing w:after="0" w:line="240" w:lineRule="auto"/>
              <w:rPr>
                <w:rFonts w:eastAsia="Times New Roman" w:cs="Calibri"/>
                <w:b/>
                <w:bCs/>
                <w:color w:val="000000"/>
                <w:lang w:eastAsia="tr-TR"/>
              </w:rPr>
            </w:pPr>
          </w:p>
        </w:tc>
        <w:tc>
          <w:tcPr>
            <w:tcW w:w="3392" w:type="dxa"/>
            <w:shd w:val="clear" w:color="auto" w:fill="EDF2F8"/>
            <w:hideMark/>
          </w:tcPr>
          <w:p w14:paraId="7D053706" w14:textId="77777777" w:rsidR="002676AE" w:rsidRDefault="002676AE" w:rsidP="00D002B6">
            <w:pPr>
              <w:spacing w:after="0" w:line="240" w:lineRule="auto"/>
              <w:rPr>
                <w:rFonts w:eastAsia="Times New Roman" w:cs="Calibri"/>
                <w:color w:val="000000"/>
                <w:lang w:eastAsia="tr-TR"/>
              </w:rPr>
            </w:pPr>
            <w:r>
              <w:rPr>
                <w:rFonts w:eastAsia="Times New Roman" w:cs="Calibri"/>
                <w:color w:val="000000"/>
                <w:lang w:eastAsia="tr-TR"/>
              </w:rPr>
              <w:t>ULTRASONOGRAFİ</w:t>
            </w:r>
          </w:p>
        </w:tc>
        <w:tc>
          <w:tcPr>
            <w:tcW w:w="901" w:type="dxa"/>
            <w:shd w:val="clear" w:color="auto" w:fill="EDF2F8"/>
            <w:noWrap/>
            <w:hideMark/>
          </w:tcPr>
          <w:p w14:paraId="4C1CE68D" w14:textId="77777777" w:rsidR="002676AE" w:rsidRPr="00D81017" w:rsidRDefault="00DE2205" w:rsidP="00D002B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0BC5955A" w14:textId="77777777" w:rsidR="002676AE" w:rsidRPr="00D81017" w:rsidRDefault="002676AE" w:rsidP="00D002B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14:paraId="35FF6747" w14:textId="77777777" w:rsidR="002676AE" w:rsidRPr="00D81017" w:rsidRDefault="00730BD7" w:rsidP="00D002B6">
            <w:pPr>
              <w:spacing w:after="0" w:line="240" w:lineRule="auto"/>
              <w:jc w:val="center"/>
              <w:rPr>
                <w:rFonts w:eastAsia="Times New Roman" w:cs="Calibri"/>
                <w:color w:val="000000"/>
                <w:lang w:eastAsia="tr-TR"/>
              </w:rPr>
            </w:pPr>
            <w:r w:rsidRPr="00730BD7">
              <w:rPr>
                <w:rFonts w:eastAsia="Times New Roman" w:cs="Calibri"/>
                <w:color w:val="000000"/>
                <w:lang w:eastAsia="tr-TR"/>
              </w:rPr>
              <w:t>YE, UE, BE</w:t>
            </w:r>
          </w:p>
        </w:tc>
      </w:tr>
      <w:tr w:rsidR="002676AE" w:rsidRPr="00D81017" w14:paraId="33018E34" w14:textId="77777777" w:rsidTr="00D002B6">
        <w:trPr>
          <w:trHeight w:val="596"/>
        </w:trPr>
        <w:tc>
          <w:tcPr>
            <w:tcW w:w="3561" w:type="dxa"/>
            <w:shd w:val="clear" w:color="auto" w:fill="EDF2F8"/>
            <w:noWrap/>
            <w:hideMark/>
          </w:tcPr>
          <w:p w14:paraId="3930CA2B" w14:textId="77777777" w:rsidR="002676AE" w:rsidRPr="00D81017" w:rsidRDefault="002676AE" w:rsidP="00D002B6">
            <w:pPr>
              <w:spacing w:after="0" w:line="240" w:lineRule="auto"/>
              <w:rPr>
                <w:rFonts w:eastAsia="Times New Roman" w:cs="Calibri"/>
                <w:color w:val="000000"/>
                <w:lang w:eastAsia="tr-TR"/>
              </w:rPr>
            </w:pPr>
          </w:p>
        </w:tc>
        <w:tc>
          <w:tcPr>
            <w:tcW w:w="3392" w:type="dxa"/>
            <w:shd w:val="clear" w:color="auto" w:fill="EDF2F8"/>
            <w:hideMark/>
          </w:tcPr>
          <w:p w14:paraId="1FC89D47" w14:textId="77777777" w:rsidR="002676AE" w:rsidRPr="002856E2" w:rsidRDefault="002676AE" w:rsidP="00D002B6">
            <w:pPr>
              <w:spacing w:after="0" w:line="240" w:lineRule="auto"/>
              <w:rPr>
                <w:rFonts w:eastAsia="Times New Roman" w:cs="Calibri"/>
                <w:b/>
                <w:color w:val="000000"/>
                <w:lang w:eastAsia="tr-TR"/>
              </w:rPr>
            </w:pPr>
            <w:r w:rsidRPr="002856E2">
              <w:rPr>
                <w:rFonts w:eastAsia="Times New Roman" w:cs="Calibri"/>
                <w:color w:val="000000"/>
                <w:lang w:eastAsia="tr-TR"/>
              </w:rPr>
              <w:t>ENDOSKOPİK TEDAVİ EDİCİ GİRİŞİMLER</w:t>
            </w:r>
          </w:p>
        </w:tc>
        <w:tc>
          <w:tcPr>
            <w:tcW w:w="901" w:type="dxa"/>
            <w:shd w:val="clear" w:color="auto" w:fill="EDF2F8"/>
            <w:noWrap/>
            <w:hideMark/>
          </w:tcPr>
          <w:p w14:paraId="6E467579" w14:textId="77777777" w:rsidR="002676AE" w:rsidRPr="00D81017" w:rsidRDefault="00A92C1B" w:rsidP="00D002B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20158424" w14:textId="77777777" w:rsidR="002676AE" w:rsidRPr="00D81017" w:rsidRDefault="002676AE" w:rsidP="00D002B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747B232E" w14:textId="77777777" w:rsidR="002676AE" w:rsidRPr="00D81017" w:rsidRDefault="00A92C1B" w:rsidP="00DE2205">
            <w:pPr>
              <w:spacing w:after="0" w:line="240" w:lineRule="auto"/>
              <w:jc w:val="center"/>
              <w:rPr>
                <w:rFonts w:eastAsia="Times New Roman" w:cs="Calibri"/>
                <w:color w:val="000000"/>
                <w:lang w:eastAsia="tr-TR"/>
              </w:rPr>
            </w:pPr>
            <w:r w:rsidRPr="00A92C1B">
              <w:rPr>
                <w:rFonts w:eastAsia="Times New Roman" w:cs="Calibri"/>
                <w:color w:val="000000"/>
                <w:lang w:eastAsia="tr-TR"/>
              </w:rPr>
              <w:t>YE, UE, BE</w:t>
            </w:r>
          </w:p>
        </w:tc>
      </w:tr>
      <w:tr w:rsidR="002676AE" w:rsidRPr="00D81017" w14:paraId="726605D4" w14:textId="77777777" w:rsidTr="00D002B6">
        <w:trPr>
          <w:trHeight w:val="596"/>
        </w:trPr>
        <w:tc>
          <w:tcPr>
            <w:tcW w:w="3561" w:type="dxa"/>
            <w:shd w:val="clear" w:color="auto" w:fill="EDF2F8"/>
            <w:noWrap/>
            <w:hideMark/>
          </w:tcPr>
          <w:p w14:paraId="5DB92958" w14:textId="77777777" w:rsidR="002676AE" w:rsidRPr="00D81017" w:rsidRDefault="002676AE" w:rsidP="00D002B6">
            <w:pPr>
              <w:spacing w:after="0" w:line="240" w:lineRule="auto"/>
              <w:rPr>
                <w:rFonts w:eastAsia="Times New Roman" w:cs="Calibri"/>
                <w:color w:val="000000"/>
                <w:lang w:eastAsia="tr-TR"/>
              </w:rPr>
            </w:pPr>
          </w:p>
        </w:tc>
        <w:tc>
          <w:tcPr>
            <w:tcW w:w="3392" w:type="dxa"/>
            <w:shd w:val="clear" w:color="auto" w:fill="EDF2F8"/>
            <w:hideMark/>
          </w:tcPr>
          <w:p w14:paraId="2374079C" w14:textId="77777777" w:rsidR="002676AE" w:rsidRPr="002856E2" w:rsidRDefault="002676AE" w:rsidP="00D002B6">
            <w:pPr>
              <w:spacing w:after="0" w:line="240" w:lineRule="auto"/>
              <w:rPr>
                <w:b/>
                <w:color w:val="000000"/>
              </w:rPr>
            </w:pPr>
            <w:r w:rsidRPr="002856E2">
              <w:rPr>
                <w:rFonts w:eastAsia="Times New Roman" w:cs="Calibri"/>
                <w:color w:val="000000"/>
                <w:lang w:eastAsia="tr-TR"/>
              </w:rPr>
              <w:t>REDO SİNDİRİM SİSTEMİ AMELİYATLARI</w:t>
            </w:r>
          </w:p>
        </w:tc>
        <w:tc>
          <w:tcPr>
            <w:tcW w:w="901" w:type="dxa"/>
            <w:shd w:val="clear" w:color="auto" w:fill="EDF2F8"/>
            <w:noWrap/>
            <w:hideMark/>
          </w:tcPr>
          <w:p w14:paraId="3554C211" w14:textId="77777777" w:rsidR="002676AE" w:rsidRPr="00D81017" w:rsidRDefault="002676AE" w:rsidP="00D002B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0FA5CA37" w14:textId="77777777" w:rsidR="002676AE" w:rsidRPr="00D81017" w:rsidRDefault="002676AE" w:rsidP="00D002B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664B50C2" w14:textId="77777777" w:rsidR="002676AE" w:rsidRPr="00D81017" w:rsidRDefault="00730BD7" w:rsidP="00D002B6">
            <w:pPr>
              <w:spacing w:after="0" w:line="240" w:lineRule="auto"/>
              <w:jc w:val="center"/>
              <w:rPr>
                <w:rFonts w:eastAsia="Times New Roman" w:cs="Calibri"/>
                <w:color w:val="000000"/>
                <w:lang w:eastAsia="tr-TR"/>
              </w:rPr>
            </w:pPr>
            <w:r w:rsidRPr="00730BD7">
              <w:rPr>
                <w:rFonts w:eastAsia="Times New Roman" w:cs="Calibri"/>
                <w:color w:val="000000"/>
                <w:lang w:eastAsia="tr-TR"/>
              </w:rPr>
              <w:t>YE, UE, BE</w:t>
            </w:r>
          </w:p>
        </w:tc>
      </w:tr>
      <w:tr w:rsidR="002676AE" w:rsidRPr="00D81017" w14:paraId="6CCBA723" w14:textId="77777777" w:rsidTr="00D002B6">
        <w:trPr>
          <w:trHeight w:val="596"/>
        </w:trPr>
        <w:tc>
          <w:tcPr>
            <w:tcW w:w="3561" w:type="dxa"/>
            <w:shd w:val="clear" w:color="auto" w:fill="EDF2F8"/>
            <w:noWrap/>
            <w:hideMark/>
          </w:tcPr>
          <w:p w14:paraId="4EFA90AC" w14:textId="77777777" w:rsidR="002676AE" w:rsidRPr="00D81017" w:rsidRDefault="002676AE" w:rsidP="00D002B6">
            <w:pPr>
              <w:spacing w:after="0" w:line="240" w:lineRule="auto"/>
              <w:rPr>
                <w:rFonts w:eastAsia="Times New Roman" w:cs="Calibri"/>
                <w:color w:val="000000"/>
                <w:lang w:eastAsia="tr-TR"/>
              </w:rPr>
            </w:pPr>
          </w:p>
        </w:tc>
        <w:tc>
          <w:tcPr>
            <w:tcW w:w="3392" w:type="dxa"/>
            <w:shd w:val="clear" w:color="auto" w:fill="EDF2F8"/>
            <w:hideMark/>
          </w:tcPr>
          <w:p w14:paraId="7D8CFDA8" w14:textId="77777777" w:rsidR="002676AE" w:rsidRPr="00D3373E" w:rsidRDefault="002676AE" w:rsidP="00D002B6">
            <w:pPr>
              <w:spacing w:after="0" w:line="240" w:lineRule="auto"/>
              <w:rPr>
                <w:rFonts w:eastAsia="Times New Roman" w:cs="Calibri"/>
                <w:color w:val="FF0000"/>
                <w:lang w:eastAsia="tr-TR"/>
              </w:rPr>
            </w:pPr>
            <w:r>
              <w:rPr>
                <w:rFonts w:eastAsia="Times New Roman" w:cs="Calibri"/>
                <w:color w:val="000000"/>
                <w:lang w:eastAsia="tr-TR"/>
              </w:rPr>
              <w:t>ABLASYON TEDAVİLERİ</w:t>
            </w:r>
          </w:p>
        </w:tc>
        <w:tc>
          <w:tcPr>
            <w:tcW w:w="901" w:type="dxa"/>
            <w:shd w:val="clear" w:color="auto" w:fill="EDF2F8"/>
            <w:noWrap/>
            <w:hideMark/>
          </w:tcPr>
          <w:p w14:paraId="24EC1ACE" w14:textId="77777777" w:rsidR="002676AE" w:rsidRPr="00D81017" w:rsidRDefault="00DE2205" w:rsidP="00D002B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10CD2595" w14:textId="77777777" w:rsidR="002676AE" w:rsidRPr="00D81017" w:rsidRDefault="002676AE" w:rsidP="00D002B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29278951" w14:textId="77777777" w:rsidR="004F6DBC" w:rsidRPr="00D81017" w:rsidRDefault="00DE2205" w:rsidP="004F6DBC">
            <w:pPr>
              <w:spacing w:after="0" w:line="240" w:lineRule="auto"/>
              <w:jc w:val="center"/>
              <w:rPr>
                <w:rFonts w:eastAsia="Times New Roman" w:cs="Calibri"/>
                <w:color w:val="000000"/>
                <w:lang w:eastAsia="tr-TR"/>
              </w:rPr>
            </w:pPr>
            <w:r>
              <w:rPr>
                <w:rFonts w:eastAsia="Times New Roman" w:cs="Calibri"/>
                <w:color w:val="000000"/>
                <w:lang w:eastAsia="tr-TR"/>
              </w:rPr>
              <w:t>YE,</w:t>
            </w:r>
            <w:r w:rsidR="00A907D4">
              <w:rPr>
                <w:rFonts w:eastAsia="Times New Roman" w:cs="Calibri"/>
                <w:color w:val="000000"/>
                <w:lang w:eastAsia="tr-TR"/>
              </w:rPr>
              <w:t xml:space="preserve"> </w:t>
            </w:r>
            <w:r w:rsidR="002676AE">
              <w:rPr>
                <w:rFonts w:eastAsia="Times New Roman" w:cs="Calibri"/>
                <w:color w:val="000000"/>
                <w:lang w:eastAsia="tr-TR"/>
              </w:rPr>
              <w:t>BE</w:t>
            </w:r>
          </w:p>
        </w:tc>
      </w:tr>
      <w:tr w:rsidR="0032417C" w:rsidRPr="00D81017" w14:paraId="6B8C88F8" w14:textId="77777777" w:rsidTr="00D002B6">
        <w:trPr>
          <w:trHeight w:val="596"/>
        </w:trPr>
        <w:tc>
          <w:tcPr>
            <w:tcW w:w="3561" w:type="dxa"/>
            <w:shd w:val="clear" w:color="auto" w:fill="EDF2F8"/>
            <w:noWrap/>
          </w:tcPr>
          <w:p w14:paraId="5BD7EB31" w14:textId="77777777" w:rsidR="0032417C" w:rsidRPr="00D81017" w:rsidRDefault="0032417C" w:rsidP="00D002B6">
            <w:pPr>
              <w:spacing w:after="0" w:line="240" w:lineRule="auto"/>
              <w:rPr>
                <w:rFonts w:eastAsia="Times New Roman" w:cs="Calibri"/>
                <w:color w:val="000000"/>
                <w:lang w:eastAsia="tr-TR"/>
              </w:rPr>
            </w:pPr>
          </w:p>
        </w:tc>
        <w:tc>
          <w:tcPr>
            <w:tcW w:w="3392" w:type="dxa"/>
            <w:shd w:val="clear" w:color="auto" w:fill="EDF2F8"/>
          </w:tcPr>
          <w:p w14:paraId="05668BD9" w14:textId="77777777" w:rsidR="0032417C" w:rsidRPr="00FD4F5E" w:rsidRDefault="0032417C" w:rsidP="00257366">
            <w:r w:rsidRPr="00FD4F5E">
              <w:t>REOPERATİF GASTROİNTESTİNAL CERRAHİ YÖNTEMLER</w:t>
            </w:r>
          </w:p>
        </w:tc>
        <w:tc>
          <w:tcPr>
            <w:tcW w:w="901" w:type="dxa"/>
            <w:shd w:val="clear" w:color="auto" w:fill="EDF2F8"/>
            <w:noWrap/>
          </w:tcPr>
          <w:p w14:paraId="4A0FBD87" w14:textId="77777777" w:rsidR="0032417C" w:rsidRPr="00FD4F5E" w:rsidRDefault="0032417C" w:rsidP="0032417C">
            <w:pPr>
              <w:jc w:val="center"/>
            </w:pPr>
            <w:r>
              <w:t>4</w:t>
            </w:r>
          </w:p>
        </w:tc>
        <w:tc>
          <w:tcPr>
            <w:tcW w:w="721" w:type="dxa"/>
            <w:shd w:val="clear" w:color="auto" w:fill="EDF2F8"/>
            <w:noWrap/>
          </w:tcPr>
          <w:p w14:paraId="58E6B8A3" w14:textId="77777777" w:rsidR="0032417C" w:rsidRPr="00FD4F5E" w:rsidRDefault="0032417C" w:rsidP="0032417C">
            <w:pPr>
              <w:jc w:val="center"/>
            </w:pPr>
            <w:r w:rsidRPr="00FD4F5E">
              <w:t>2</w:t>
            </w:r>
          </w:p>
        </w:tc>
        <w:tc>
          <w:tcPr>
            <w:tcW w:w="1080" w:type="dxa"/>
            <w:shd w:val="clear" w:color="auto" w:fill="EDF2F8"/>
            <w:noWrap/>
          </w:tcPr>
          <w:p w14:paraId="264621D4" w14:textId="77777777" w:rsidR="0032417C" w:rsidRDefault="0032417C" w:rsidP="0032417C">
            <w:pPr>
              <w:jc w:val="center"/>
            </w:pPr>
            <w:r w:rsidRPr="00FD4F5E">
              <w:t>YE, UE, BE</w:t>
            </w:r>
          </w:p>
        </w:tc>
      </w:tr>
    </w:tbl>
    <w:p w14:paraId="096F92D3" w14:textId="77777777" w:rsidR="004548CA" w:rsidRDefault="004548CA" w:rsidP="009014DB">
      <w:pPr>
        <w:tabs>
          <w:tab w:val="left" w:pos="284"/>
          <w:tab w:val="left" w:pos="567"/>
        </w:tabs>
        <w:spacing w:after="0" w:line="360" w:lineRule="auto"/>
        <w:ind w:left="210"/>
        <w:contextualSpacing/>
        <w:jc w:val="both"/>
        <w:outlineLvl w:val="2"/>
        <w:rPr>
          <w:rFonts w:cs="Calibri"/>
          <w:b/>
        </w:rPr>
      </w:pPr>
    </w:p>
    <w:p w14:paraId="18605E87" w14:textId="77777777" w:rsidR="00E44F30" w:rsidRPr="00D81017" w:rsidRDefault="00E44F30" w:rsidP="009014DB">
      <w:pPr>
        <w:tabs>
          <w:tab w:val="left" w:pos="284"/>
          <w:tab w:val="left" w:pos="567"/>
        </w:tabs>
        <w:spacing w:after="0" w:line="360" w:lineRule="auto"/>
        <w:ind w:left="210"/>
        <w:contextualSpacing/>
        <w:jc w:val="both"/>
        <w:outlineLvl w:val="2"/>
        <w:rPr>
          <w:rFonts w:cs="Calibri"/>
          <w:b/>
        </w:rPr>
      </w:pPr>
    </w:p>
    <w:p w14:paraId="44172B86" w14:textId="77777777" w:rsidR="00644FA2" w:rsidRPr="00D81017"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21" w:name="_Toc341948411"/>
      <w:bookmarkStart w:id="22" w:name="_Toc426644097"/>
      <w:r w:rsidRPr="00D81017">
        <w:rPr>
          <w:rFonts w:cs="Calibri"/>
          <w:b/>
          <w:color w:val="FFFFFF"/>
        </w:rPr>
        <w:t>ÖĞRENME VE ÖĞRETME YÖNTEMLERİ</w:t>
      </w:r>
      <w:bookmarkEnd w:id="21"/>
      <w:bookmarkEnd w:id="22"/>
    </w:p>
    <w:p w14:paraId="47ED7C49" w14:textId="77777777" w:rsidR="001B29A5" w:rsidRPr="00D81017" w:rsidRDefault="001B29A5" w:rsidP="009014DB">
      <w:pPr>
        <w:spacing w:after="0" w:line="360" w:lineRule="auto"/>
        <w:jc w:val="both"/>
        <w:rPr>
          <w:rFonts w:cs="Calibri"/>
        </w:rPr>
      </w:pPr>
    </w:p>
    <w:p w14:paraId="7CC5D6BB" w14:textId="77777777" w:rsidR="005D63C6" w:rsidRPr="00C95F65" w:rsidRDefault="00C95F65" w:rsidP="00C95F65">
      <w:pPr>
        <w:pStyle w:val="ColorfulList-Accent11"/>
        <w:pBdr>
          <w:top w:val="single" w:sz="4" w:space="1" w:color="auto"/>
          <w:left w:val="single" w:sz="4" w:space="19" w:color="auto"/>
          <w:bottom w:val="single" w:sz="4" w:space="1" w:color="auto"/>
          <w:right w:val="single" w:sz="4" w:space="4" w:color="auto"/>
        </w:pBdr>
        <w:spacing w:line="360" w:lineRule="auto"/>
        <w:ind w:left="0"/>
        <w:jc w:val="both"/>
        <w:rPr>
          <w:rFonts w:cs="Calibri"/>
        </w:rPr>
      </w:pPr>
      <w:r w:rsidRPr="00C95F65">
        <w:rPr>
          <w:rFonts w:cs="Calibri"/>
        </w:rPr>
        <w:t>Tüm eğitim yöntemleri kullanılmaktadır ilave eğitim yöntemleri</w:t>
      </w:r>
      <w:r>
        <w:rPr>
          <w:rFonts w:cs="Calibri"/>
        </w:rPr>
        <w:t xml:space="preserve"> diğer başlığı altı</w:t>
      </w:r>
      <w:r w:rsidR="00E44F30">
        <w:rPr>
          <w:rFonts w:cs="Calibri"/>
        </w:rPr>
        <w:t xml:space="preserve">nda </w:t>
      </w:r>
      <w:r>
        <w:rPr>
          <w:rFonts w:cs="Calibri"/>
        </w:rPr>
        <w:t>aktarılmıştır.</w:t>
      </w:r>
    </w:p>
    <w:p w14:paraId="4CCBB872" w14:textId="77777777" w:rsidR="004548CA" w:rsidRPr="00D81017" w:rsidRDefault="004548CA" w:rsidP="00346F5C">
      <w:pPr>
        <w:spacing w:line="240" w:lineRule="auto"/>
        <w:jc w:val="both"/>
        <w:rPr>
          <w:rFonts w:cs="Calibri"/>
        </w:rPr>
      </w:pPr>
    </w:p>
    <w:p w14:paraId="3E6FD8A3" w14:textId="77777777" w:rsidR="00346F5C" w:rsidRPr="00D81017" w:rsidRDefault="001B29A5" w:rsidP="00346F5C">
      <w:pPr>
        <w:spacing w:line="240" w:lineRule="auto"/>
        <w:jc w:val="both"/>
        <w:rPr>
          <w:rFonts w:cs="Calibri"/>
        </w:rPr>
      </w:pPr>
      <w:r w:rsidRPr="00D81017">
        <w:rPr>
          <w:rFonts w:cs="Calibri"/>
        </w:rPr>
        <w:t xml:space="preserve">TUKMOS </w:t>
      </w:r>
      <w:r w:rsidR="00346F5C" w:rsidRPr="00D81017">
        <w:rPr>
          <w:rFonts w:cs="Calibri"/>
        </w:rPr>
        <w:t xml:space="preserve">tarafından </w:t>
      </w:r>
      <w:r w:rsidR="00346F5C" w:rsidRPr="00D81017">
        <w:rPr>
          <w:rFonts w:cs="Calibri"/>
          <w:color w:val="000000"/>
        </w:rPr>
        <w:t>önerilen</w:t>
      </w:r>
      <w:r w:rsidR="00346F5C" w:rsidRPr="00D81017">
        <w:rPr>
          <w:rFonts w:cs="Calibri"/>
        </w:rPr>
        <w:t xml:space="preserve"> öğrenme ve öğretme yöntemleri üçe ayrılmaktadır: “</w:t>
      </w:r>
      <w:r w:rsidR="00346F5C" w:rsidRPr="00D81017">
        <w:rPr>
          <w:rFonts w:cs="Calibri"/>
          <w:b/>
        </w:rPr>
        <w:t xml:space="preserve">Yapılandırılmış Eğitim Etkinlikleri” (YE), “Uygulamalı Eğitim Etkinlikleri” (UE) </w:t>
      </w:r>
      <w:r w:rsidR="00346F5C" w:rsidRPr="00D81017">
        <w:rPr>
          <w:rFonts w:cs="Calibri"/>
        </w:rPr>
        <w:t>ve</w:t>
      </w:r>
      <w:r w:rsidR="00346F5C" w:rsidRPr="00D81017">
        <w:rPr>
          <w:rFonts w:cs="Calibri"/>
          <w:b/>
        </w:rPr>
        <w:t xml:space="preserve"> “Bağımsız ve Keşfederek Öğrenme Etkinlikleri” (BE). </w:t>
      </w:r>
    </w:p>
    <w:p w14:paraId="63D6BC48" w14:textId="77777777" w:rsidR="00965FE0" w:rsidRPr="00D81017" w:rsidRDefault="00346F5C" w:rsidP="00AE5F19">
      <w:pPr>
        <w:pStyle w:val="Heading2"/>
        <w:numPr>
          <w:ilvl w:val="1"/>
          <w:numId w:val="10"/>
        </w:numPr>
        <w:rPr>
          <w:rFonts w:ascii="Calibri" w:hAnsi="Calibri" w:cs="Calibri"/>
          <w:b w:val="0"/>
          <w:sz w:val="22"/>
          <w:szCs w:val="22"/>
        </w:rPr>
      </w:pPr>
      <w:bookmarkStart w:id="23" w:name="_Toc342891477"/>
      <w:bookmarkStart w:id="24" w:name="_Toc426644098"/>
      <w:r w:rsidRPr="00D81017">
        <w:rPr>
          <w:rFonts w:ascii="Calibri" w:hAnsi="Calibri" w:cs="Calibri"/>
          <w:b w:val="0"/>
          <w:sz w:val="22"/>
          <w:szCs w:val="22"/>
        </w:rPr>
        <w:t>Yapılandırılmış Eğitim Etkinlikleri (YE)</w:t>
      </w:r>
      <w:bookmarkEnd w:id="23"/>
      <w:bookmarkEnd w:id="24"/>
    </w:p>
    <w:p w14:paraId="4001F28B" w14:textId="77777777" w:rsidR="00DB38CB" w:rsidRPr="00D81017" w:rsidRDefault="00346F5C" w:rsidP="00AE5F19">
      <w:pPr>
        <w:pStyle w:val="Heading3"/>
        <w:numPr>
          <w:ilvl w:val="2"/>
          <w:numId w:val="10"/>
        </w:numPr>
        <w:rPr>
          <w:rFonts w:ascii="Calibri" w:hAnsi="Calibri" w:cs="Calibri"/>
          <w:sz w:val="22"/>
          <w:szCs w:val="22"/>
        </w:rPr>
      </w:pPr>
      <w:bookmarkStart w:id="25" w:name="_Toc426644099"/>
      <w:r w:rsidRPr="00D81017">
        <w:rPr>
          <w:rFonts w:ascii="Calibri" w:hAnsi="Calibri" w:cs="Calibri"/>
          <w:sz w:val="22"/>
          <w:szCs w:val="22"/>
        </w:rPr>
        <w:t>Sunum</w:t>
      </w:r>
      <w:bookmarkEnd w:id="25"/>
    </w:p>
    <w:p w14:paraId="25C296EA" w14:textId="77777777" w:rsidR="00965FE0" w:rsidRPr="00D81017" w:rsidRDefault="00346F5C" w:rsidP="00CB4D18">
      <w:pPr>
        <w:ind w:left="2410"/>
        <w:jc w:val="both"/>
        <w:rPr>
          <w:rFonts w:cs="Calibri"/>
        </w:rPr>
      </w:pPr>
      <w:r w:rsidRPr="00D81017">
        <w:rPr>
          <w:rFonts w:cs="Calibri"/>
        </w:rPr>
        <w:t xml:space="preserve">Bir konu hakkında görsel işitsel araç kullanılarak yapılan anlatımlardır. Genel olarak nadir veya çok nadir görülen </w:t>
      </w:r>
      <w:r w:rsidRPr="00D81017">
        <w:rPr>
          <w:rFonts w:cs="Calibri"/>
        </w:rPr>
        <w:lastRenderedPageBreak/>
        <w:t xml:space="preserve">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35244F5F" w14:textId="77777777" w:rsidR="00DB38CB" w:rsidRPr="00D81017" w:rsidRDefault="00346F5C" w:rsidP="00AE5F19">
      <w:pPr>
        <w:pStyle w:val="Heading3"/>
        <w:numPr>
          <w:ilvl w:val="2"/>
          <w:numId w:val="10"/>
        </w:numPr>
        <w:rPr>
          <w:rFonts w:ascii="Calibri" w:hAnsi="Calibri" w:cs="Calibri"/>
          <w:sz w:val="22"/>
          <w:szCs w:val="22"/>
        </w:rPr>
      </w:pPr>
      <w:bookmarkStart w:id="26" w:name="_Toc426644100"/>
      <w:r w:rsidRPr="00D81017">
        <w:rPr>
          <w:rFonts w:ascii="Calibri" w:hAnsi="Calibri" w:cs="Calibri"/>
          <w:sz w:val="22"/>
          <w:szCs w:val="22"/>
        </w:rPr>
        <w:t>Seminer</w:t>
      </w:r>
      <w:bookmarkEnd w:id="26"/>
    </w:p>
    <w:p w14:paraId="4D05CA79" w14:textId="77777777" w:rsidR="00DB38CB" w:rsidRPr="00D81017" w:rsidRDefault="00346F5C" w:rsidP="00CB4D18">
      <w:pPr>
        <w:ind w:left="2410"/>
        <w:jc w:val="both"/>
        <w:rPr>
          <w:rFonts w:cs="Calibri"/>
        </w:rPr>
      </w:pPr>
      <w:r w:rsidRPr="00D81017">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7235716D" w14:textId="77777777" w:rsidR="00DB38CB" w:rsidRPr="00D81017" w:rsidRDefault="00346F5C" w:rsidP="00AE5F19">
      <w:pPr>
        <w:pStyle w:val="Heading3"/>
        <w:numPr>
          <w:ilvl w:val="2"/>
          <w:numId w:val="10"/>
        </w:numPr>
        <w:rPr>
          <w:rFonts w:ascii="Calibri" w:hAnsi="Calibri" w:cs="Calibri"/>
          <w:sz w:val="22"/>
          <w:szCs w:val="22"/>
        </w:rPr>
      </w:pPr>
      <w:bookmarkStart w:id="27" w:name="_Toc426644101"/>
      <w:r w:rsidRPr="00D81017">
        <w:rPr>
          <w:rFonts w:ascii="Calibri" w:hAnsi="Calibri" w:cs="Calibri"/>
          <w:sz w:val="22"/>
          <w:szCs w:val="22"/>
        </w:rPr>
        <w:t>Olgu tartışması</w:t>
      </w:r>
      <w:bookmarkEnd w:id="27"/>
    </w:p>
    <w:p w14:paraId="074D4AE7" w14:textId="77777777" w:rsidR="00965FE0" w:rsidRPr="00D81017" w:rsidRDefault="00346F5C" w:rsidP="00CB4D18">
      <w:pPr>
        <w:ind w:left="2410"/>
        <w:jc w:val="both"/>
        <w:rPr>
          <w:rFonts w:cs="Calibri"/>
        </w:rPr>
      </w:pPr>
      <w:r w:rsidRPr="00D81017">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D81017">
        <w:rPr>
          <w:rFonts w:cs="Calibri"/>
        </w:rPr>
        <w:t>ların</w:t>
      </w:r>
      <w:proofErr w:type="spellEnd"/>
      <w:r w:rsidRPr="00D81017">
        <w:rPr>
          <w:rFonts w:cs="Calibri"/>
        </w:rPr>
        <w:t xml:space="preserve"> basamaklı olarak sunulması ve her basamak için fikir üretilmesi ile sürdürülür. Eğitici her basamakta doğru bilgiyi verir ve doğru kararı açıklar.</w:t>
      </w:r>
    </w:p>
    <w:p w14:paraId="3B3F2D66" w14:textId="77777777" w:rsidR="00DB38CB" w:rsidRPr="00D81017" w:rsidRDefault="00346F5C" w:rsidP="00AE5F19">
      <w:pPr>
        <w:pStyle w:val="Heading3"/>
        <w:numPr>
          <w:ilvl w:val="2"/>
          <w:numId w:val="10"/>
        </w:numPr>
        <w:rPr>
          <w:rFonts w:ascii="Calibri" w:hAnsi="Calibri" w:cs="Calibri"/>
          <w:sz w:val="22"/>
          <w:szCs w:val="22"/>
        </w:rPr>
      </w:pPr>
      <w:bookmarkStart w:id="28" w:name="_Toc426644102"/>
      <w:r w:rsidRPr="00D81017">
        <w:rPr>
          <w:rFonts w:ascii="Calibri" w:hAnsi="Calibri" w:cs="Calibri"/>
          <w:sz w:val="22"/>
          <w:szCs w:val="22"/>
        </w:rPr>
        <w:t>Makale tartışması</w:t>
      </w:r>
      <w:bookmarkEnd w:id="28"/>
    </w:p>
    <w:p w14:paraId="01BD85B7" w14:textId="77777777" w:rsidR="00965FE0" w:rsidRPr="00D81017" w:rsidRDefault="00346F5C" w:rsidP="00CB4D18">
      <w:pPr>
        <w:ind w:left="2410"/>
        <w:jc w:val="both"/>
        <w:rPr>
          <w:rFonts w:cs="Calibri"/>
          <w:bCs/>
        </w:rPr>
      </w:pPr>
      <w:r w:rsidRPr="00D81017">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5EBF60EC" w14:textId="77777777" w:rsidR="00DB38CB" w:rsidRPr="00D81017" w:rsidRDefault="00346F5C" w:rsidP="00AE5F19">
      <w:pPr>
        <w:pStyle w:val="Heading3"/>
        <w:numPr>
          <w:ilvl w:val="2"/>
          <w:numId w:val="10"/>
        </w:numPr>
        <w:rPr>
          <w:rFonts w:ascii="Calibri" w:hAnsi="Calibri" w:cs="Calibri"/>
          <w:sz w:val="22"/>
          <w:szCs w:val="22"/>
        </w:rPr>
      </w:pPr>
      <w:bookmarkStart w:id="29" w:name="_Toc426644103"/>
      <w:r w:rsidRPr="00D81017">
        <w:rPr>
          <w:rFonts w:ascii="Calibri" w:hAnsi="Calibri" w:cs="Calibri"/>
          <w:sz w:val="22"/>
          <w:szCs w:val="22"/>
        </w:rPr>
        <w:lastRenderedPageBreak/>
        <w:t>Dosya tartışması</w:t>
      </w:r>
      <w:bookmarkEnd w:id="29"/>
    </w:p>
    <w:p w14:paraId="6EF6145A" w14:textId="77777777" w:rsidR="00965FE0" w:rsidRPr="00D81017" w:rsidRDefault="00346F5C" w:rsidP="00CB4D18">
      <w:pPr>
        <w:ind w:left="2410"/>
        <w:jc w:val="both"/>
        <w:rPr>
          <w:rFonts w:cs="Calibri"/>
        </w:rPr>
      </w:pPr>
      <w:r w:rsidRPr="00D81017">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7177B0A3" w14:textId="77777777" w:rsidR="00DB38CB" w:rsidRPr="00D81017" w:rsidRDefault="00346F5C" w:rsidP="00AE5F19">
      <w:pPr>
        <w:pStyle w:val="Heading3"/>
        <w:numPr>
          <w:ilvl w:val="2"/>
          <w:numId w:val="10"/>
        </w:numPr>
        <w:rPr>
          <w:rFonts w:ascii="Calibri" w:hAnsi="Calibri" w:cs="Calibri"/>
          <w:sz w:val="22"/>
          <w:szCs w:val="22"/>
        </w:rPr>
      </w:pPr>
      <w:bookmarkStart w:id="30" w:name="_Toc426644104"/>
      <w:r w:rsidRPr="00D81017">
        <w:rPr>
          <w:rFonts w:ascii="Calibri" w:hAnsi="Calibri" w:cs="Calibri"/>
          <w:sz w:val="22"/>
          <w:szCs w:val="22"/>
        </w:rPr>
        <w:t>Konsey</w:t>
      </w:r>
      <w:bookmarkEnd w:id="30"/>
    </w:p>
    <w:p w14:paraId="17C04571" w14:textId="77777777" w:rsidR="00965FE0" w:rsidRPr="00D81017" w:rsidRDefault="00346F5C" w:rsidP="00CB4D18">
      <w:pPr>
        <w:ind w:left="2410"/>
        <w:jc w:val="both"/>
        <w:rPr>
          <w:rFonts w:cs="Calibri"/>
        </w:rPr>
      </w:pPr>
      <w:r w:rsidRPr="00D81017">
        <w:rPr>
          <w:rFonts w:cs="Calibri"/>
        </w:rPr>
        <w:t>Olgunun/</w:t>
      </w:r>
      <w:proofErr w:type="spellStart"/>
      <w:r w:rsidRPr="00D81017">
        <w:rPr>
          <w:rFonts w:cs="Calibri"/>
        </w:rPr>
        <w:t>ların</w:t>
      </w:r>
      <w:proofErr w:type="spellEnd"/>
      <w:r w:rsidRPr="00D81017">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4634CD01" w14:textId="77777777" w:rsidR="00DB38CB" w:rsidRPr="00D81017" w:rsidRDefault="00346F5C" w:rsidP="00AE5F19">
      <w:pPr>
        <w:pStyle w:val="Heading3"/>
        <w:numPr>
          <w:ilvl w:val="2"/>
          <w:numId w:val="10"/>
        </w:numPr>
        <w:rPr>
          <w:rFonts w:ascii="Calibri" w:hAnsi="Calibri" w:cs="Calibri"/>
          <w:sz w:val="22"/>
          <w:szCs w:val="22"/>
        </w:rPr>
      </w:pPr>
      <w:bookmarkStart w:id="31" w:name="_Toc426644105"/>
      <w:r w:rsidRPr="00D81017">
        <w:rPr>
          <w:rFonts w:ascii="Calibri" w:hAnsi="Calibri" w:cs="Calibri"/>
          <w:sz w:val="22"/>
          <w:szCs w:val="22"/>
        </w:rPr>
        <w:t>Kurs</w:t>
      </w:r>
      <w:bookmarkEnd w:id="31"/>
    </w:p>
    <w:p w14:paraId="72A967BE" w14:textId="77777777" w:rsidR="00346F5C" w:rsidRPr="00D81017" w:rsidRDefault="00346F5C" w:rsidP="00CB4D18">
      <w:pPr>
        <w:ind w:left="2410"/>
        <w:jc w:val="both"/>
        <w:rPr>
          <w:rFonts w:cs="Calibri"/>
        </w:rPr>
      </w:pPr>
      <w:r w:rsidRPr="00D81017">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67FDCFB1" w14:textId="77777777" w:rsidR="004C1F74" w:rsidRPr="00D81017" w:rsidRDefault="004C1F74" w:rsidP="004C1F74">
      <w:pPr>
        <w:pStyle w:val="Heading3"/>
        <w:numPr>
          <w:ilvl w:val="2"/>
          <w:numId w:val="10"/>
        </w:numPr>
        <w:spacing w:before="0" w:after="0" w:line="360" w:lineRule="auto"/>
        <w:jc w:val="both"/>
        <w:rPr>
          <w:rFonts w:ascii="Calibri" w:hAnsi="Calibri" w:cs="Calibri"/>
          <w:sz w:val="22"/>
          <w:szCs w:val="22"/>
        </w:rPr>
      </w:pPr>
      <w:bookmarkStart w:id="32" w:name="_Toc426644106"/>
      <w:bookmarkEnd w:id="32"/>
    </w:p>
    <w:p w14:paraId="0F15BA41" w14:textId="77777777" w:rsidR="004C1F74" w:rsidRPr="00D81017" w:rsidRDefault="004C1F74" w:rsidP="00CB4D18">
      <w:pPr>
        <w:ind w:left="2410"/>
        <w:jc w:val="both"/>
        <w:rPr>
          <w:rFonts w:cs="Calibri"/>
          <w:b/>
        </w:rPr>
      </w:pPr>
    </w:p>
    <w:p w14:paraId="4F971A3E" w14:textId="77777777" w:rsidR="00BA38EA" w:rsidRPr="00D81017" w:rsidRDefault="00346F5C" w:rsidP="00AE5F19">
      <w:pPr>
        <w:pStyle w:val="Heading2"/>
        <w:numPr>
          <w:ilvl w:val="1"/>
          <w:numId w:val="10"/>
        </w:numPr>
        <w:rPr>
          <w:rFonts w:ascii="Calibri" w:hAnsi="Calibri" w:cs="Calibri"/>
          <w:b w:val="0"/>
          <w:sz w:val="22"/>
          <w:szCs w:val="22"/>
        </w:rPr>
      </w:pPr>
      <w:bookmarkStart w:id="33" w:name="_Toc342891478"/>
      <w:bookmarkStart w:id="34" w:name="_Toc426644107"/>
      <w:r w:rsidRPr="00D81017">
        <w:rPr>
          <w:rFonts w:ascii="Calibri" w:hAnsi="Calibri" w:cs="Calibri"/>
          <w:b w:val="0"/>
          <w:sz w:val="22"/>
          <w:szCs w:val="22"/>
        </w:rPr>
        <w:t>Uygulamalı Eğitim Etkinlikleri (UE)</w:t>
      </w:r>
      <w:bookmarkEnd w:id="33"/>
      <w:bookmarkEnd w:id="34"/>
    </w:p>
    <w:p w14:paraId="72D69310" w14:textId="77777777" w:rsidR="00BA38EA" w:rsidRPr="00D81017" w:rsidRDefault="00346F5C" w:rsidP="00AE5F19">
      <w:pPr>
        <w:pStyle w:val="Heading3"/>
        <w:numPr>
          <w:ilvl w:val="2"/>
          <w:numId w:val="10"/>
        </w:numPr>
        <w:rPr>
          <w:rFonts w:ascii="Calibri" w:hAnsi="Calibri" w:cs="Calibri"/>
          <w:sz w:val="22"/>
          <w:szCs w:val="22"/>
        </w:rPr>
      </w:pPr>
      <w:bookmarkStart w:id="35" w:name="_Toc426644108"/>
      <w:r w:rsidRPr="00D81017">
        <w:rPr>
          <w:rFonts w:ascii="Calibri" w:hAnsi="Calibri" w:cs="Calibri"/>
          <w:sz w:val="22"/>
          <w:szCs w:val="22"/>
        </w:rPr>
        <w:t>Yatan hasta bakımı</w:t>
      </w:r>
      <w:bookmarkEnd w:id="35"/>
    </w:p>
    <w:p w14:paraId="2CD4C526" w14:textId="77777777" w:rsidR="00DB38CB" w:rsidRPr="00D81017" w:rsidRDefault="00276666" w:rsidP="0066611B">
      <w:pPr>
        <w:pStyle w:val="RenkliListe-Vurgu11"/>
        <w:numPr>
          <w:ilvl w:val="3"/>
          <w:numId w:val="10"/>
        </w:numPr>
        <w:rPr>
          <w:rFonts w:cs="Calibri"/>
        </w:rPr>
      </w:pPr>
      <w:proofErr w:type="spellStart"/>
      <w:r w:rsidRPr="00D81017">
        <w:rPr>
          <w:rFonts w:cs="Calibri"/>
        </w:rPr>
        <w:t>Vizit</w:t>
      </w:r>
      <w:proofErr w:type="spellEnd"/>
    </w:p>
    <w:p w14:paraId="799C11DA" w14:textId="77777777" w:rsidR="00BA38EA" w:rsidRPr="00D81017" w:rsidRDefault="00346F5C" w:rsidP="00CB4D18">
      <w:pPr>
        <w:ind w:left="3544"/>
        <w:jc w:val="both"/>
        <w:rPr>
          <w:rFonts w:cs="Calibri"/>
        </w:rPr>
      </w:pPr>
      <w:r w:rsidRPr="00D81017">
        <w:rPr>
          <w:rFonts w:cs="Calibri"/>
          <w:bCs/>
        </w:rPr>
        <w:t xml:space="preserve">Farklı öğrenciler için farklı öğrenme ortamı oluşturan etkili bir eğitim yöntemidir. Hasta takibini yapan ve yapmayan öğrenciler </w:t>
      </w:r>
      <w:proofErr w:type="spellStart"/>
      <w:r w:rsidRPr="00D81017">
        <w:rPr>
          <w:rFonts w:cs="Calibri"/>
          <w:bCs/>
        </w:rPr>
        <w:t>vizitten</w:t>
      </w:r>
      <w:proofErr w:type="spellEnd"/>
      <w:r w:rsidRPr="00D81017">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D81017">
        <w:rPr>
          <w:rFonts w:cs="Calibri"/>
          <w:bCs/>
        </w:rPr>
        <w:t>Vizit</w:t>
      </w:r>
      <w:proofErr w:type="spellEnd"/>
      <w:r w:rsidRPr="00D81017">
        <w:rPr>
          <w:rFonts w:cs="Calibri"/>
          <w:bCs/>
        </w:rPr>
        <w:t xml:space="preserve"> klinikte görülen olguların hasta yanından çıktıktan sonra da tartışılması ve olgunun gerçek ortamda gözlemlenmesiyle öğrenmeyi sağlar.</w:t>
      </w:r>
      <w:r w:rsidRPr="00D81017">
        <w:rPr>
          <w:rFonts w:cs="Calibri"/>
        </w:rPr>
        <w:t xml:space="preserve"> </w:t>
      </w:r>
    </w:p>
    <w:p w14:paraId="7365CA3C" w14:textId="77777777" w:rsidR="00DB38CB" w:rsidRPr="00D81017" w:rsidRDefault="00276666" w:rsidP="0066611B">
      <w:pPr>
        <w:pStyle w:val="RenkliListe-Vurgu11"/>
        <w:numPr>
          <w:ilvl w:val="3"/>
          <w:numId w:val="10"/>
        </w:numPr>
        <w:rPr>
          <w:rFonts w:cs="Calibri"/>
        </w:rPr>
      </w:pPr>
      <w:proofErr w:type="spellStart"/>
      <w:r w:rsidRPr="00D81017">
        <w:rPr>
          <w:rFonts w:cs="Calibri"/>
        </w:rPr>
        <w:t>Nöbet</w:t>
      </w:r>
      <w:proofErr w:type="spellEnd"/>
    </w:p>
    <w:p w14:paraId="230C4B52" w14:textId="77777777" w:rsidR="00BA38EA" w:rsidRPr="00D81017" w:rsidRDefault="00346F5C" w:rsidP="00CB4D18">
      <w:pPr>
        <w:ind w:left="3544"/>
        <w:jc w:val="both"/>
        <w:rPr>
          <w:rFonts w:cs="Calibri"/>
          <w:b/>
        </w:rPr>
      </w:pPr>
      <w:r w:rsidRPr="00D81017">
        <w:rPr>
          <w:rFonts w:cs="Calibri"/>
          <w:bCs/>
        </w:rPr>
        <w:t xml:space="preserve">Öğrencinin sorumluluğu yüksek bir ortamda derin ve kalıcı öğrenmesine etki eder. Olguyu yüksek </w:t>
      </w:r>
      <w:r w:rsidRPr="00D81017">
        <w:rPr>
          <w:rFonts w:cs="Calibri"/>
          <w:bCs/>
        </w:rPr>
        <w:lastRenderedPageBreak/>
        <w:t>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29B25571" w14:textId="77777777" w:rsidR="00DB38CB" w:rsidRPr="00D81017" w:rsidRDefault="00276666" w:rsidP="0066611B">
      <w:pPr>
        <w:pStyle w:val="RenkliListe-Vurgu11"/>
        <w:numPr>
          <w:ilvl w:val="3"/>
          <w:numId w:val="10"/>
        </w:numPr>
        <w:rPr>
          <w:rFonts w:cs="Calibri"/>
        </w:rPr>
      </w:pPr>
      <w:proofErr w:type="spellStart"/>
      <w:r w:rsidRPr="00D81017">
        <w:rPr>
          <w:rFonts w:cs="Calibri"/>
        </w:rPr>
        <w:t>Girişim</w:t>
      </w:r>
      <w:proofErr w:type="spellEnd"/>
      <w:r w:rsidR="00346F5C" w:rsidRPr="00D81017">
        <w:rPr>
          <w:rFonts w:cs="Calibri"/>
        </w:rPr>
        <w:t xml:space="preserve"> </w:t>
      </w:r>
    </w:p>
    <w:p w14:paraId="3984A2EC" w14:textId="77777777" w:rsidR="00BA38EA" w:rsidRPr="00D81017" w:rsidRDefault="00346F5C" w:rsidP="00CB4D18">
      <w:pPr>
        <w:ind w:left="3544"/>
        <w:jc w:val="both"/>
        <w:rPr>
          <w:rFonts w:cs="Calibri"/>
          <w:bCs/>
        </w:rPr>
      </w:pPr>
      <w:r w:rsidRPr="00D81017">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D81017">
        <w:rPr>
          <w:rFonts w:cs="Calibri"/>
          <w:bCs/>
        </w:rPr>
        <w:t>.</w:t>
      </w:r>
    </w:p>
    <w:p w14:paraId="306B0D87" w14:textId="77777777" w:rsidR="00DB38CB" w:rsidRPr="00D81017" w:rsidRDefault="00276666" w:rsidP="0066611B">
      <w:pPr>
        <w:pStyle w:val="RenkliListe-Vurgu11"/>
        <w:numPr>
          <w:ilvl w:val="3"/>
          <w:numId w:val="10"/>
        </w:numPr>
        <w:rPr>
          <w:rFonts w:cs="Calibri"/>
        </w:rPr>
      </w:pPr>
      <w:proofErr w:type="spellStart"/>
      <w:r w:rsidRPr="00D81017">
        <w:rPr>
          <w:rFonts w:cs="Calibri"/>
        </w:rPr>
        <w:t>Ameliyat</w:t>
      </w:r>
      <w:proofErr w:type="spellEnd"/>
    </w:p>
    <w:p w14:paraId="15F2CD10" w14:textId="77777777" w:rsidR="00BA38EA" w:rsidRPr="00D81017" w:rsidRDefault="00346F5C" w:rsidP="00CB4D18">
      <w:pPr>
        <w:ind w:left="3544"/>
        <w:jc w:val="both"/>
        <w:rPr>
          <w:rFonts w:cs="Calibri"/>
          <w:bCs/>
        </w:rPr>
      </w:pPr>
      <w:r w:rsidRPr="00D81017">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1EB18A33" w14:textId="77777777" w:rsidR="00DB38CB" w:rsidRPr="00D81017" w:rsidRDefault="00346F5C" w:rsidP="00B7386B">
      <w:pPr>
        <w:pStyle w:val="Heading3"/>
        <w:numPr>
          <w:ilvl w:val="2"/>
          <w:numId w:val="10"/>
        </w:numPr>
        <w:rPr>
          <w:rFonts w:ascii="Calibri" w:hAnsi="Calibri" w:cs="Calibri"/>
          <w:sz w:val="22"/>
          <w:szCs w:val="22"/>
        </w:rPr>
      </w:pPr>
      <w:bookmarkStart w:id="36" w:name="_Toc426644109"/>
      <w:r w:rsidRPr="00D81017">
        <w:rPr>
          <w:rFonts w:ascii="Calibri" w:hAnsi="Calibri" w:cs="Calibri"/>
          <w:sz w:val="22"/>
          <w:szCs w:val="22"/>
        </w:rPr>
        <w:t>Ayaktan hasta bakımı</w:t>
      </w:r>
      <w:bookmarkEnd w:id="36"/>
    </w:p>
    <w:p w14:paraId="1C0F8086" w14:textId="77777777" w:rsidR="00346F5C" w:rsidRPr="00D81017" w:rsidRDefault="00346F5C" w:rsidP="00CB4D18">
      <w:pPr>
        <w:ind w:left="3544"/>
        <w:jc w:val="both"/>
        <w:rPr>
          <w:rFonts w:cs="Calibri"/>
          <w:bCs/>
        </w:rPr>
      </w:pPr>
      <w:r w:rsidRPr="00D81017">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19C25EC9" w14:textId="77777777" w:rsidR="004C1F74" w:rsidRPr="00D81017" w:rsidRDefault="004C1F74" w:rsidP="004C1F74">
      <w:pPr>
        <w:pStyle w:val="Heading3"/>
        <w:numPr>
          <w:ilvl w:val="2"/>
          <w:numId w:val="10"/>
        </w:numPr>
        <w:spacing w:before="0" w:after="0" w:line="360" w:lineRule="auto"/>
        <w:jc w:val="both"/>
        <w:rPr>
          <w:rFonts w:ascii="Calibri" w:hAnsi="Calibri" w:cs="Calibri"/>
          <w:sz w:val="22"/>
          <w:szCs w:val="22"/>
        </w:rPr>
      </w:pPr>
      <w:bookmarkStart w:id="37" w:name="_Toc350961907"/>
      <w:bookmarkStart w:id="38" w:name="_Toc426644110"/>
      <w:r w:rsidRPr="00D81017">
        <w:rPr>
          <w:rFonts w:ascii="Calibri" w:hAnsi="Calibri" w:cs="Calibri"/>
          <w:sz w:val="22"/>
          <w:szCs w:val="22"/>
        </w:rPr>
        <w:lastRenderedPageBreak/>
        <w:t>Diğer</w:t>
      </w:r>
      <w:bookmarkEnd w:id="37"/>
      <w:bookmarkEnd w:id="38"/>
    </w:p>
    <w:p w14:paraId="50BB1125" w14:textId="77777777" w:rsidR="004C1F74" w:rsidRPr="00D81017" w:rsidRDefault="004C1F74" w:rsidP="00CB4D18">
      <w:pPr>
        <w:ind w:left="3544"/>
        <w:jc w:val="both"/>
        <w:rPr>
          <w:rFonts w:cs="Calibri"/>
          <w:bCs/>
        </w:rPr>
      </w:pPr>
    </w:p>
    <w:p w14:paraId="338DA743" w14:textId="77777777" w:rsidR="00965FE0" w:rsidRPr="00D81017" w:rsidRDefault="00346F5C" w:rsidP="00B7386B">
      <w:pPr>
        <w:pStyle w:val="Heading2"/>
        <w:numPr>
          <w:ilvl w:val="1"/>
          <w:numId w:val="10"/>
        </w:numPr>
        <w:rPr>
          <w:rFonts w:ascii="Calibri" w:hAnsi="Calibri" w:cs="Calibri"/>
          <w:b w:val="0"/>
          <w:sz w:val="22"/>
          <w:szCs w:val="22"/>
        </w:rPr>
      </w:pPr>
      <w:bookmarkStart w:id="39" w:name="_Toc342891479"/>
      <w:bookmarkStart w:id="40" w:name="_Toc426644111"/>
      <w:r w:rsidRPr="00D81017">
        <w:rPr>
          <w:rFonts w:ascii="Calibri" w:hAnsi="Calibri" w:cs="Calibri"/>
          <w:b w:val="0"/>
          <w:sz w:val="22"/>
          <w:szCs w:val="22"/>
        </w:rPr>
        <w:t>Bağımsız ve Keşfederek Öğrenme Etkinlikleri (BE)</w:t>
      </w:r>
      <w:bookmarkEnd w:id="39"/>
      <w:bookmarkEnd w:id="40"/>
    </w:p>
    <w:p w14:paraId="5C56819E" w14:textId="77777777" w:rsidR="00DB38CB" w:rsidRPr="00D81017" w:rsidRDefault="00346F5C" w:rsidP="00B7386B">
      <w:pPr>
        <w:pStyle w:val="Heading3"/>
        <w:numPr>
          <w:ilvl w:val="2"/>
          <w:numId w:val="10"/>
        </w:numPr>
        <w:rPr>
          <w:rFonts w:ascii="Calibri" w:hAnsi="Calibri" w:cs="Calibri"/>
          <w:sz w:val="22"/>
          <w:szCs w:val="22"/>
        </w:rPr>
      </w:pPr>
      <w:r w:rsidRPr="00D81017">
        <w:rPr>
          <w:rFonts w:ascii="Calibri" w:hAnsi="Calibri" w:cs="Calibri"/>
          <w:sz w:val="22"/>
          <w:szCs w:val="22"/>
        </w:rPr>
        <w:t xml:space="preserve"> </w:t>
      </w:r>
      <w:bookmarkStart w:id="41" w:name="_Toc426644112"/>
      <w:r w:rsidRPr="00D81017">
        <w:rPr>
          <w:rFonts w:ascii="Calibri" w:hAnsi="Calibri" w:cs="Calibri"/>
          <w:sz w:val="22"/>
          <w:szCs w:val="22"/>
        </w:rPr>
        <w:t>Yatan hasta takibi</w:t>
      </w:r>
      <w:bookmarkEnd w:id="41"/>
    </w:p>
    <w:p w14:paraId="7DB760CA" w14:textId="77777777" w:rsidR="00965FE0" w:rsidRPr="00D81017" w:rsidRDefault="00346F5C" w:rsidP="00CB4D18">
      <w:pPr>
        <w:ind w:left="2552"/>
        <w:jc w:val="both"/>
        <w:rPr>
          <w:rFonts w:cs="Calibri"/>
          <w:b/>
        </w:rPr>
      </w:pPr>
      <w:r w:rsidRPr="00D81017">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7F090FC7" w14:textId="77777777" w:rsidR="00DB38CB" w:rsidRPr="00D81017" w:rsidRDefault="00346F5C" w:rsidP="00B7386B">
      <w:pPr>
        <w:pStyle w:val="Heading3"/>
        <w:numPr>
          <w:ilvl w:val="2"/>
          <w:numId w:val="10"/>
        </w:numPr>
        <w:rPr>
          <w:rFonts w:ascii="Calibri" w:hAnsi="Calibri" w:cs="Calibri"/>
          <w:sz w:val="22"/>
          <w:szCs w:val="22"/>
        </w:rPr>
      </w:pPr>
      <w:bookmarkStart w:id="42" w:name="_Toc426644113"/>
      <w:r w:rsidRPr="00D81017">
        <w:rPr>
          <w:rFonts w:ascii="Calibri" w:hAnsi="Calibri" w:cs="Calibri"/>
          <w:sz w:val="22"/>
          <w:szCs w:val="22"/>
        </w:rPr>
        <w:t>Ayaktan hasta/materyal takibi</w:t>
      </w:r>
      <w:bookmarkEnd w:id="42"/>
    </w:p>
    <w:p w14:paraId="19AF42CD" w14:textId="77777777" w:rsidR="00965FE0" w:rsidRPr="00D81017" w:rsidRDefault="00346F5C" w:rsidP="00CB4D18">
      <w:pPr>
        <w:ind w:left="2552"/>
        <w:jc w:val="both"/>
        <w:rPr>
          <w:rFonts w:cs="Calibri"/>
          <w:bCs/>
        </w:rPr>
      </w:pPr>
      <w:r w:rsidRPr="00D81017">
        <w:rPr>
          <w:rFonts w:cs="Calibri"/>
          <w:bCs/>
        </w:rPr>
        <w:t xml:space="preserve">Ayaktan başvuran acil veya acil olmayan bir olgu hakkında gereken yetkinlik düzeyine erişmemiş bir öğrencinin gözetim ve </w:t>
      </w:r>
      <w:r w:rsidR="00367866" w:rsidRPr="00D81017">
        <w:rPr>
          <w:rFonts w:cs="Calibri"/>
          <w:bCs/>
        </w:rPr>
        <w:t>denetim altında</w:t>
      </w:r>
      <w:r w:rsidRPr="00D81017">
        <w:rPr>
          <w:rFonts w:cs="Calibri"/>
          <w:bCs/>
        </w:rPr>
        <w:t>,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73A26F89" w14:textId="77777777" w:rsidR="00DB38CB" w:rsidRPr="00D81017" w:rsidRDefault="00346F5C" w:rsidP="00B7386B">
      <w:pPr>
        <w:pStyle w:val="Heading3"/>
        <w:numPr>
          <w:ilvl w:val="2"/>
          <w:numId w:val="10"/>
        </w:numPr>
        <w:rPr>
          <w:rFonts w:ascii="Calibri" w:hAnsi="Calibri" w:cs="Calibri"/>
          <w:sz w:val="22"/>
          <w:szCs w:val="22"/>
        </w:rPr>
      </w:pPr>
      <w:bookmarkStart w:id="43" w:name="_Toc426644114"/>
      <w:r w:rsidRPr="00D81017">
        <w:rPr>
          <w:rFonts w:ascii="Calibri" w:hAnsi="Calibri" w:cs="Calibri"/>
          <w:sz w:val="22"/>
          <w:szCs w:val="22"/>
        </w:rPr>
        <w:t>Akran öğrenmesi</w:t>
      </w:r>
      <w:bookmarkEnd w:id="43"/>
    </w:p>
    <w:p w14:paraId="399DDC65" w14:textId="77777777" w:rsidR="00965FE0" w:rsidRPr="00D81017" w:rsidRDefault="00346F5C" w:rsidP="00CB4D18">
      <w:pPr>
        <w:ind w:left="2552"/>
        <w:jc w:val="both"/>
        <w:rPr>
          <w:rFonts w:cs="Calibri"/>
          <w:b/>
        </w:rPr>
      </w:pPr>
      <w:r w:rsidRPr="00D81017">
        <w:rPr>
          <w:rFonts w:cs="Calibri"/>
          <w:bCs/>
        </w:rPr>
        <w:t>Öğrencinin bir olgunun çözümlenmesi veya bir girişimin uygulanması sırasında bir akranı ile tartışarak veya onu gözlemleyerek öğrenmesi sürecidir.</w:t>
      </w:r>
      <w:r w:rsidRPr="00D81017">
        <w:rPr>
          <w:rFonts w:cs="Calibri"/>
          <w:b/>
        </w:rPr>
        <w:t xml:space="preserve"> </w:t>
      </w:r>
    </w:p>
    <w:p w14:paraId="781CF1D2" w14:textId="77777777" w:rsidR="00DB38CB" w:rsidRPr="00D81017" w:rsidRDefault="00346F5C" w:rsidP="00B7386B">
      <w:pPr>
        <w:pStyle w:val="Heading3"/>
        <w:numPr>
          <w:ilvl w:val="2"/>
          <w:numId w:val="10"/>
        </w:numPr>
        <w:rPr>
          <w:rFonts w:ascii="Calibri" w:hAnsi="Calibri" w:cs="Calibri"/>
          <w:sz w:val="22"/>
          <w:szCs w:val="22"/>
        </w:rPr>
      </w:pPr>
      <w:bookmarkStart w:id="44" w:name="_Toc426644115"/>
      <w:r w:rsidRPr="00D81017">
        <w:rPr>
          <w:rFonts w:ascii="Calibri" w:hAnsi="Calibri" w:cs="Calibri"/>
          <w:sz w:val="22"/>
          <w:szCs w:val="22"/>
        </w:rPr>
        <w:t>Literatür okuma</w:t>
      </w:r>
      <w:bookmarkEnd w:id="44"/>
    </w:p>
    <w:p w14:paraId="0975EB0C" w14:textId="77777777" w:rsidR="00965FE0" w:rsidRPr="00D81017" w:rsidRDefault="00346F5C" w:rsidP="00CB4D18">
      <w:pPr>
        <w:ind w:left="2552"/>
        <w:jc w:val="both"/>
        <w:rPr>
          <w:rFonts w:cs="Calibri"/>
          <w:b/>
        </w:rPr>
      </w:pPr>
      <w:r w:rsidRPr="00D81017">
        <w:rPr>
          <w:rFonts w:cs="Calibri"/>
          <w:bCs/>
        </w:rPr>
        <w:t xml:space="preserve">Öğrencinin öğrenme gereksinimi olan konularda literatür okuması ve klinik uygulama ile ilişkilendirmesi sürecidir. </w:t>
      </w:r>
    </w:p>
    <w:p w14:paraId="0BC6D240" w14:textId="77777777" w:rsidR="00DB38CB" w:rsidRPr="00D81017" w:rsidRDefault="00346F5C" w:rsidP="00B7386B">
      <w:pPr>
        <w:pStyle w:val="Heading3"/>
        <w:numPr>
          <w:ilvl w:val="2"/>
          <w:numId w:val="10"/>
        </w:numPr>
        <w:rPr>
          <w:rFonts w:ascii="Calibri" w:hAnsi="Calibri" w:cs="Calibri"/>
          <w:sz w:val="22"/>
          <w:szCs w:val="22"/>
        </w:rPr>
      </w:pPr>
      <w:bookmarkStart w:id="45" w:name="_Toc426644116"/>
      <w:r w:rsidRPr="00D81017">
        <w:rPr>
          <w:rFonts w:ascii="Calibri" w:hAnsi="Calibri" w:cs="Calibri"/>
          <w:sz w:val="22"/>
          <w:szCs w:val="22"/>
        </w:rPr>
        <w:t>Araştırma</w:t>
      </w:r>
      <w:bookmarkEnd w:id="45"/>
    </w:p>
    <w:p w14:paraId="657C9F24" w14:textId="77777777" w:rsidR="00965FE0" w:rsidRPr="00D81017" w:rsidRDefault="00346F5C" w:rsidP="00CB4D18">
      <w:pPr>
        <w:ind w:left="2552"/>
        <w:jc w:val="both"/>
        <w:rPr>
          <w:rFonts w:cs="Calibri"/>
          <w:bCs/>
        </w:rPr>
      </w:pPr>
      <w:r w:rsidRPr="00D81017">
        <w:rPr>
          <w:rFonts w:cs="Calibri"/>
          <w:bCs/>
        </w:rPr>
        <w:t>Öğrencinin bir konuda tek başına veya bir ekip ile araştırma tasarlaması ve bu sırada öğrenme gereksinimini belirleyerek bunu herhangi bir eğitim kaynağından tamamlaması sürecidir.</w:t>
      </w:r>
    </w:p>
    <w:p w14:paraId="78F20343" w14:textId="77777777" w:rsidR="00DB38CB" w:rsidRPr="00D81017" w:rsidRDefault="00346F5C" w:rsidP="00B7386B">
      <w:pPr>
        <w:pStyle w:val="Heading3"/>
        <w:numPr>
          <w:ilvl w:val="2"/>
          <w:numId w:val="10"/>
        </w:numPr>
        <w:rPr>
          <w:rFonts w:ascii="Calibri" w:hAnsi="Calibri" w:cs="Calibri"/>
          <w:sz w:val="22"/>
          <w:szCs w:val="22"/>
        </w:rPr>
      </w:pPr>
      <w:bookmarkStart w:id="46" w:name="_Toc426644117"/>
      <w:r w:rsidRPr="00D81017">
        <w:rPr>
          <w:rFonts w:ascii="Calibri" w:hAnsi="Calibri" w:cs="Calibri"/>
          <w:sz w:val="22"/>
          <w:szCs w:val="22"/>
        </w:rPr>
        <w:t>Öğretme</w:t>
      </w:r>
      <w:bookmarkEnd w:id="46"/>
    </w:p>
    <w:p w14:paraId="777423B6" w14:textId="77777777" w:rsidR="00346F5C" w:rsidRPr="00D81017" w:rsidRDefault="00346F5C" w:rsidP="00BC02E9">
      <w:pPr>
        <w:spacing w:after="0" w:line="360" w:lineRule="auto"/>
        <w:ind w:left="2552"/>
        <w:jc w:val="both"/>
        <w:rPr>
          <w:rFonts w:cs="Calibri"/>
          <w:bCs/>
        </w:rPr>
      </w:pPr>
      <w:r w:rsidRPr="00D81017">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3D8AFF6B" w14:textId="77777777" w:rsidR="004C1F74" w:rsidRPr="00D81017" w:rsidRDefault="004C1F74" w:rsidP="00BC02E9">
      <w:pPr>
        <w:spacing w:after="0" w:line="360" w:lineRule="auto"/>
        <w:ind w:left="2552"/>
        <w:jc w:val="both"/>
        <w:rPr>
          <w:rFonts w:cs="Calibri"/>
          <w:bCs/>
        </w:rPr>
      </w:pPr>
    </w:p>
    <w:p w14:paraId="187580EB" w14:textId="77777777" w:rsidR="004C1F74" w:rsidRDefault="004C1F74" w:rsidP="004C1F74">
      <w:pPr>
        <w:pStyle w:val="Heading3"/>
        <w:numPr>
          <w:ilvl w:val="2"/>
          <w:numId w:val="10"/>
        </w:numPr>
        <w:spacing w:before="0" w:after="0" w:line="360" w:lineRule="auto"/>
        <w:jc w:val="both"/>
        <w:rPr>
          <w:rFonts w:ascii="Calibri" w:hAnsi="Calibri" w:cs="Calibri"/>
          <w:sz w:val="22"/>
          <w:szCs w:val="22"/>
        </w:rPr>
      </w:pPr>
      <w:bookmarkStart w:id="47" w:name="_Toc350961915"/>
      <w:bookmarkStart w:id="48" w:name="_Toc426644118"/>
      <w:r w:rsidRPr="00D81017">
        <w:rPr>
          <w:rFonts w:ascii="Calibri" w:hAnsi="Calibri" w:cs="Calibri"/>
          <w:sz w:val="22"/>
          <w:szCs w:val="22"/>
        </w:rPr>
        <w:lastRenderedPageBreak/>
        <w:t>Diğer</w:t>
      </w:r>
      <w:bookmarkEnd w:id="47"/>
      <w:bookmarkEnd w:id="48"/>
    </w:p>
    <w:p w14:paraId="6EDF7110" w14:textId="77777777" w:rsidR="00C641AE" w:rsidRPr="003421FE" w:rsidRDefault="006F456C" w:rsidP="003421FE">
      <w:pPr>
        <w:ind w:left="2574"/>
      </w:pPr>
      <w:r>
        <w:t>Öğrenci</w:t>
      </w:r>
      <w:r w:rsidR="00104810">
        <w:t>nin</w:t>
      </w:r>
      <w:r>
        <w:t xml:space="preserve"> simülatör, internet bazlı uzaktan eğitim modelleri gibi güncel teknolojilerden yararlanarak </w:t>
      </w:r>
      <w:r w:rsidR="00104810">
        <w:t>aldığı eğitimi desteklediği süreçtir</w:t>
      </w:r>
      <w:r w:rsidR="00DD197C">
        <w:t>.</w:t>
      </w:r>
    </w:p>
    <w:p w14:paraId="0D016DC6" w14:textId="77777777" w:rsidR="006524C8" w:rsidRPr="00D81017" w:rsidRDefault="006524C8" w:rsidP="00F9501A">
      <w:pPr>
        <w:spacing w:after="0" w:line="360" w:lineRule="auto"/>
        <w:jc w:val="both"/>
        <w:rPr>
          <w:rFonts w:cs="Calibri"/>
          <w:bCs/>
        </w:rPr>
      </w:pPr>
    </w:p>
    <w:p w14:paraId="0ADCFB42" w14:textId="77777777" w:rsidR="009014DB" w:rsidRPr="00F9501A" w:rsidRDefault="009A295F" w:rsidP="00F9501A">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9" w:name="_Toc426644119"/>
      <w:r w:rsidRPr="00D81017">
        <w:rPr>
          <w:rFonts w:cs="Calibri"/>
          <w:b/>
          <w:color w:val="FFFFFF"/>
        </w:rPr>
        <w:t xml:space="preserve">EĞİTİM </w:t>
      </w:r>
      <w:r w:rsidR="007E58D1">
        <w:rPr>
          <w:rFonts w:cs="Calibri"/>
          <w:b/>
          <w:color w:val="FFFFFF"/>
        </w:rPr>
        <w:t>STANDART</w:t>
      </w:r>
      <w:r w:rsidRPr="00D81017">
        <w:rPr>
          <w:rFonts w:cs="Calibri"/>
          <w:b/>
          <w:color w:val="FFFFFF"/>
        </w:rPr>
        <w:t>LARI</w:t>
      </w:r>
      <w:bookmarkEnd w:id="49"/>
    </w:p>
    <w:p w14:paraId="5A9FBA8A" w14:textId="77777777" w:rsidR="0027775A" w:rsidRPr="00D81017" w:rsidRDefault="00D22E1D" w:rsidP="00BE4D42">
      <w:pPr>
        <w:pStyle w:val="ColorfulList-Accent11"/>
        <w:numPr>
          <w:ilvl w:val="1"/>
          <w:numId w:val="21"/>
        </w:numPr>
        <w:tabs>
          <w:tab w:val="left" w:pos="1418"/>
        </w:tabs>
        <w:spacing w:line="360" w:lineRule="auto"/>
        <w:ind w:left="1418" w:hanging="644"/>
        <w:jc w:val="both"/>
        <w:rPr>
          <w:rFonts w:cs="Calibri"/>
          <w:b/>
        </w:rPr>
      </w:pPr>
      <w:r w:rsidRPr="00D81017">
        <w:rPr>
          <w:rFonts w:cs="Calibri"/>
          <w:b/>
        </w:rPr>
        <w:t xml:space="preserve">Eğitici </w:t>
      </w:r>
      <w:r w:rsidR="00CA1882" w:rsidRPr="00D81017">
        <w:rPr>
          <w:rFonts w:cs="Calibri"/>
          <w:b/>
        </w:rPr>
        <w:t>Standartları</w:t>
      </w:r>
    </w:p>
    <w:p w14:paraId="3CC41660" w14:textId="77777777" w:rsidR="001D7E91" w:rsidRDefault="00435704" w:rsidP="001D7E91">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Pr>
          <w:color w:val="auto"/>
          <w:sz w:val="22"/>
          <w:szCs w:val="22"/>
          <w:lang w:eastAsia="en-US"/>
        </w:rPr>
        <w:t>Uzmanlık e</w:t>
      </w:r>
      <w:r w:rsidR="00B913CD" w:rsidRPr="00B913CD">
        <w:rPr>
          <w:color w:val="auto"/>
          <w:sz w:val="22"/>
          <w:szCs w:val="22"/>
          <w:lang w:eastAsia="en-US"/>
        </w:rPr>
        <w:t>ğitim</w:t>
      </w:r>
      <w:r>
        <w:rPr>
          <w:color w:val="auto"/>
          <w:sz w:val="22"/>
          <w:szCs w:val="22"/>
          <w:lang w:eastAsia="en-US"/>
        </w:rPr>
        <w:t>i programında</w:t>
      </w:r>
      <w:r w:rsidR="00B913CD" w:rsidRPr="00B913CD">
        <w:rPr>
          <w:color w:val="auto"/>
          <w:sz w:val="22"/>
          <w:szCs w:val="22"/>
          <w:lang w:eastAsia="en-US"/>
        </w:rPr>
        <w:t xml:space="preserve"> (bil</w:t>
      </w:r>
      <w:r w:rsidR="00C641AE">
        <w:rPr>
          <w:color w:val="auto"/>
          <w:sz w:val="22"/>
          <w:szCs w:val="22"/>
          <w:lang w:eastAsia="en-US"/>
        </w:rPr>
        <w:t>im dalı veya eğitim kliniği)</w:t>
      </w:r>
      <w:r w:rsidR="00B913CD" w:rsidRPr="00B913CD">
        <w:rPr>
          <w:color w:val="auto"/>
          <w:sz w:val="22"/>
          <w:szCs w:val="22"/>
          <w:lang w:eastAsia="en-US"/>
        </w:rPr>
        <w:t xml:space="preserve"> gastroenteroloji</w:t>
      </w:r>
      <w:r w:rsidR="00B913CD">
        <w:rPr>
          <w:color w:val="auto"/>
          <w:sz w:val="22"/>
          <w:szCs w:val="22"/>
          <w:lang w:eastAsia="en-US"/>
        </w:rPr>
        <w:t xml:space="preserve"> cerrahisi uzmanı olup profesör </w:t>
      </w:r>
      <w:r w:rsidR="00B913CD" w:rsidRPr="00B913CD">
        <w:rPr>
          <w:color w:val="auto"/>
          <w:sz w:val="22"/>
          <w:szCs w:val="22"/>
          <w:lang w:eastAsia="en-US"/>
        </w:rPr>
        <w:t xml:space="preserve">veya doçent veya </w:t>
      </w:r>
      <w:r w:rsidR="00D002B6">
        <w:rPr>
          <w:color w:val="auto"/>
          <w:sz w:val="22"/>
          <w:szCs w:val="22"/>
          <w:lang w:eastAsia="en-US"/>
        </w:rPr>
        <w:t xml:space="preserve">eğitim görevlisi </w:t>
      </w:r>
      <w:r w:rsidR="00B913CD" w:rsidRPr="00B913CD">
        <w:rPr>
          <w:color w:val="auto"/>
          <w:sz w:val="22"/>
          <w:szCs w:val="22"/>
          <w:lang w:eastAsia="en-US"/>
        </w:rPr>
        <w:t xml:space="preserve">unvanına sahip en az bir </w:t>
      </w:r>
      <w:r w:rsidR="00653ED0">
        <w:rPr>
          <w:color w:val="auto"/>
          <w:sz w:val="22"/>
          <w:szCs w:val="22"/>
          <w:lang w:eastAsia="en-US"/>
        </w:rPr>
        <w:t>eğitici</w:t>
      </w:r>
      <w:r w:rsidR="00B913CD" w:rsidRPr="00B913CD">
        <w:rPr>
          <w:color w:val="auto"/>
          <w:sz w:val="22"/>
          <w:szCs w:val="22"/>
          <w:lang w:eastAsia="en-US"/>
        </w:rPr>
        <w:t xml:space="preserve"> olmalıdır.</w:t>
      </w:r>
      <w:r w:rsidR="00B43E5C">
        <w:rPr>
          <w:color w:val="auto"/>
          <w:sz w:val="22"/>
          <w:szCs w:val="22"/>
          <w:lang w:eastAsia="en-US"/>
        </w:rPr>
        <w:t xml:space="preserve"> Bir eğitici </w:t>
      </w:r>
      <w:r w:rsidR="00367866">
        <w:rPr>
          <w:color w:val="auto"/>
          <w:sz w:val="22"/>
          <w:szCs w:val="22"/>
          <w:lang w:eastAsia="en-US"/>
        </w:rPr>
        <w:t xml:space="preserve">en fazla </w:t>
      </w:r>
      <w:r w:rsidR="00B43E5C">
        <w:rPr>
          <w:color w:val="auto"/>
          <w:sz w:val="22"/>
          <w:szCs w:val="22"/>
          <w:lang w:eastAsia="en-US"/>
        </w:rPr>
        <w:t>2 uzmanlık öğrencisi eğitebilir.</w:t>
      </w:r>
    </w:p>
    <w:p w14:paraId="499B3D56" w14:textId="77777777" w:rsidR="001D7E91" w:rsidRDefault="001D7E91" w:rsidP="001D7E91">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p>
    <w:p w14:paraId="638CEBA0" w14:textId="77777777" w:rsidR="001D7E91" w:rsidRPr="001D7E91" w:rsidRDefault="001D7E91" w:rsidP="001D7E91">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Pr>
          <w:color w:val="auto"/>
          <w:sz w:val="22"/>
          <w:szCs w:val="22"/>
          <w:lang w:eastAsia="en-US"/>
        </w:rPr>
        <w:t xml:space="preserve">Öneri mahiyetinde: </w:t>
      </w:r>
      <w:r w:rsidRPr="00311CF2">
        <w:rPr>
          <w:sz w:val="22"/>
          <w:szCs w:val="22"/>
          <w:lang w:eastAsia="en-US"/>
        </w:rPr>
        <w:t xml:space="preserve">Eğitimin verileceği kurumda </w:t>
      </w:r>
      <w:r>
        <w:rPr>
          <w:sz w:val="22"/>
          <w:szCs w:val="22"/>
          <w:lang w:eastAsia="en-US"/>
        </w:rPr>
        <w:t xml:space="preserve">gastroenteroloji cerrahisi </w:t>
      </w:r>
      <w:r w:rsidRPr="00311CF2">
        <w:rPr>
          <w:sz w:val="22"/>
          <w:szCs w:val="22"/>
          <w:lang w:eastAsia="en-US"/>
        </w:rPr>
        <w:t>eğiti</w:t>
      </w:r>
      <w:r>
        <w:rPr>
          <w:sz w:val="22"/>
          <w:szCs w:val="22"/>
          <w:lang w:eastAsia="en-US"/>
        </w:rPr>
        <w:t>cisinin</w:t>
      </w:r>
      <w:r w:rsidRPr="00311CF2">
        <w:rPr>
          <w:sz w:val="22"/>
          <w:szCs w:val="22"/>
          <w:lang w:eastAsia="en-US"/>
        </w:rPr>
        <w:t xml:space="preserve"> yanı sıra</w:t>
      </w:r>
      <w:r>
        <w:rPr>
          <w:sz w:val="22"/>
          <w:szCs w:val="22"/>
          <w:lang w:eastAsia="en-US"/>
        </w:rPr>
        <w:t xml:space="preserve"> aynı programda ek </w:t>
      </w:r>
      <w:r w:rsidRPr="00311CF2">
        <w:rPr>
          <w:sz w:val="22"/>
          <w:szCs w:val="22"/>
          <w:lang w:eastAsia="en-US"/>
        </w:rPr>
        <w:t xml:space="preserve">bir gastroenteroloji cerrahisi </w:t>
      </w:r>
      <w:r>
        <w:rPr>
          <w:sz w:val="22"/>
          <w:szCs w:val="22"/>
          <w:lang w:eastAsia="en-US"/>
        </w:rPr>
        <w:t>uzmanın</w:t>
      </w:r>
      <w:r w:rsidR="00C773C4">
        <w:rPr>
          <w:sz w:val="22"/>
          <w:szCs w:val="22"/>
          <w:lang w:eastAsia="en-US"/>
        </w:rPr>
        <w:t>ın</w:t>
      </w:r>
      <w:r>
        <w:rPr>
          <w:sz w:val="22"/>
          <w:szCs w:val="22"/>
          <w:lang w:eastAsia="en-US"/>
        </w:rPr>
        <w:t xml:space="preserve"> daha bulunması eğitim </w:t>
      </w:r>
      <w:r w:rsidRPr="00311CF2">
        <w:rPr>
          <w:sz w:val="22"/>
          <w:szCs w:val="22"/>
          <w:lang w:eastAsia="en-US"/>
        </w:rPr>
        <w:t>standardı</w:t>
      </w:r>
      <w:r>
        <w:rPr>
          <w:sz w:val="22"/>
          <w:szCs w:val="22"/>
          <w:lang w:eastAsia="en-US"/>
        </w:rPr>
        <w:t>nı</w:t>
      </w:r>
      <w:r w:rsidRPr="00311CF2">
        <w:rPr>
          <w:sz w:val="22"/>
          <w:szCs w:val="22"/>
          <w:lang w:eastAsia="en-US"/>
        </w:rPr>
        <w:t xml:space="preserve"> yükseltecektir.</w:t>
      </w:r>
    </w:p>
    <w:p w14:paraId="30383BBB" w14:textId="77777777" w:rsidR="001D7E91" w:rsidRPr="00D002B6" w:rsidRDefault="001D7E91" w:rsidP="00D002B6">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p>
    <w:p w14:paraId="78585045" w14:textId="77777777" w:rsidR="005D63C6" w:rsidRPr="00D81017" w:rsidRDefault="005D63C6" w:rsidP="004A38D3">
      <w:pPr>
        <w:pStyle w:val="ColorfulList-Accent11"/>
        <w:spacing w:line="360" w:lineRule="auto"/>
        <w:ind w:left="0"/>
        <w:jc w:val="both"/>
        <w:rPr>
          <w:rFonts w:cs="Calibri"/>
        </w:rPr>
      </w:pPr>
    </w:p>
    <w:p w14:paraId="6F0C5103" w14:textId="77777777" w:rsidR="00D22E1D" w:rsidRPr="00D81017" w:rsidRDefault="00D22E1D" w:rsidP="00BE4D42">
      <w:pPr>
        <w:pStyle w:val="ColorfulList-Accent11"/>
        <w:numPr>
          <w:ilvl w:val="1"/>
          <w:numId w:val="21"/>
        </w:numPr>
        <w:tabs>
          <w:tab w:val="left" w:pos="1418"/>
        </w:tabs>
        <w:spacing w:line="360" w:lineRule="auto"/>
        <w:ind w:left="1418" w:hanging="644"/>
        <w:jc w:val="both"/>
        <w:rPr>
          <w:rFonts w:cs="Calibri"/>
          <w:b/>
        </w:rPr>
      </w:pPr>
      <w:r w:rsidRPr="00D81017">
        <w:rPr>
          <w:rFonts w:cs="Calibri"/>
          <w:b/>
        </w:rPr>
        <w:t xml:space="preserve">Mekan </w:t>
      </w:r>
      <w:r w:rsidR="007E58D1">
        <w:rPr>
          <w:rFonts w:cs="Calibri"/>
          <w:b/>
        </w:rPr>
        <w:t xml:space="preserve">ve Donanım </w:t>
      </w:r>
      <w:r w:rsidR="00CA1882" w:rsidRPr="00D81017">
        <w:rPr>
          <w:rFonts w:cs="Calibri"/>
          <w:b/>
        </w:rPr>
        <w:t>Standar</w:t>
      </w:r>
      <w:r w:rsidR="005227F8" w:rsidRPr="00D81017">
        <w:rPr>
          <w:rFonts w:cs="Calibri"/>
          <w:b/>
        </w:rPr>
        <w:t>t</w:t>
      </w:r>
      <w:r w:rsidR="00CA1882" w:rsidRPr="00D81017">
        <w:rPr>
          <w:rFonts w:cs="Calibri"/>
          <w:b/>
        </w:rPr>
        <w:t>ları</w:t>
      </w:r>
    </w:p>
    <w:p w14:paraId="468CDA4C" w14:textId="77777777" w:rsidR="00B913CD" w:rsidRPr="00B913CD" w:rsidRDefault="00E46106" w:rsidP="007E58D1">
      <w:pPr>
        <w:pStyle w:val="Default"/>
        <w:numPr>
          <w:ilvl w:val="0"/>
          <w:numId w:val="23"/>
        </w:numPr>
        <w:pBdr>
          <w:top w:val="single" w:sz="4" w:space="1" w:color="auto"/>
          <w:left w:val="single" w:sz="4" w:space="4" w:color="auto"/>
          <w:bottom w:val="single" w:sz="4" w:space="1" w:color="auto"/>
          <w:right w:val="single" w:sz="4" w:space="4" w:color="auto"/>
        </w:pBdr>
        <w:ind w:left="567"/>
        <w:rPr>
          <w:color w:val="auto"/>
          <w:sz w:val="22"/>
          <w:szCs w:val="22"/>
          <w:lang w:eastAsia="en-US"/>
        </w:rPr>
      </w:pPr>
      <w:r>
        <w:rPr>
          <w:color w:val="auto"/>
          <w:sz w:val="22"/>
          <w:szCs w:val="22"/>
          <w:lang w:eastAsia="en-US"/>
        </w:rPr>
        <w:t>Yataklı servis (en az 1</w:t>
      </w:r>
      <w:r w:rsidR="00B913CD" w:rsidRPr="00B913CD">
        <w:rPr>
          <w:color w:val="auto"/>
          <w:sz w:val="22"/>
          <w:szCs w:val="22"/>
          <w:lang w:eastAsia="en-US"/>
        </w:rPr>
        <w:t>0 yataklı)</w:t>
      </w:r>
    </w:p>
    <w:p w14:paraId="249F7957" w14:textId="77777777" w:rsidR="00B913CD" w:rsidRPr="00B913CD" w:rsidRDefault="00B913CD" w:rsidP="007E58D1">
      <w:pPr>
        <w:pStyle w:val="Default"/>
        <w:numPr>
          <w:ilvl w:val="0"/>
          <w:numId w:val="23"/>
        </w:numPr>
        <w:pBdr>
          <w:top w:val="single" w:sz="4" w:space="1" w:color="auto"/>
          <w:left w:val="single" w:sz="4" w:space="4" w:color="auto"/>
          <w:bottom w:val="single" w:sz="4" w:space="1" w:color="auto"/>
          <w:right w:val="single" w:sz="4" w:space="4" w:color="auto"/>
        </w:pBdr>
        <w:ind w:left="567"/>
        <w:rPr>
          <w:color w:val="auto"/>
          <w:sz w:val="22"/>
          <w:szCs w:val="22"/>
          <w:lang w:eastAsia="en-US"/>
        </w:rPr>
      </w:pPr>
      <w:r w:rsidRPr="00B913CD">
        <w:rPr>
          <w:color w:val="auto"/>
          <w:sz w:val="22"/>
          <w:szCs w:val="22"/>
          <w:lang w:eastAsia="en-US"/>
        </w:rPr>
        <w:t>Poliklinik</w:t>
      </w:r>
    </w:p>
    <w:p w14:paraId="14FECF62" w14:textId="77777777" w:rsidR="00B913CD" w:rsidRPr="00B913CD" w:rsidRDefault="00B913CD" w:rsidP="007E58D1">
      <w:pPr>
        <w:pStyle w:val="Default"/>
        <w:numPr>
          <w:ilvl w:val="0"/>
          <w:numId w:val="23"/>
        </w:numPr>
        <w:pBdr>
          <w:top w:val="single" w:sz="4" w:space="1" w:color="auto"/>
          <w:left w:val="single" w:sz="4" w:space="4" w:color="auto"/>
          <w:bottom w:val="single" w:sz="4" w:space="1" w:color="auto"/>
          <w:right w:val="single" w:sz="4" w:space="4" w:color="auto"/>
        </w:pBdr>
        <w:ind w:left="567"/>
        <w:rPr>
          <w:color w:val="auto"/>
          <w:sz w:val="22"/>
          <w:szCs w:val="22"/>
          <w:lang w:eastAsia="en-US"/>
        </w:rPr>
      </w:pPr>
      <w:r w:rsidRPr="00B913CD">
        <w:rPr>
          <w:color w:val="auto"/>
          <w:sz w:val="22"/>
          <w:szCs w:val="22"/>
          <w:lang w:eastAsia="en-US"/>
        </w:rPr>
        <w:t>Ameliyathane (konvansiyonel ameliyatlara ek olarak laparoskopik</w:t>
      </w:r>
      <w:r>
        <w:rPr>
          <w:color w:val="auto"/>
          <w:sz w:val="22"/>
          <w:szCs w:val="22"/>
          <w:lang w:eastAsia="en-US"/>
        </w:rPr>
        <w:t xml:space="preserve"> </w:t>
      </w:r>
      <w:r w:rsidRPr="00B913CD">
        <w:rPr>
          <w:color w:val="auto"/>
          <w:sz w:val="22"/>
          <w:szCs w:val="22"/>
          <w:lang w:eastAsia="en-US"/>
        </w:rPr>
        <w:t>ameliyatların yapılabileceği donanım)</w:t>
      </w:r>
    </w:p>
    <w:p w14:paraId="0E668EBD" w14:textId="77777777" w:rsidR="00B913CD" w:rsidRPr="00D002B6" w:rsidRDefault="00D002B6" w:rsidP="007E58D1">
      <w:pPr>
        <w:pStyle w:val="Default"/>
        <w:numPr>
          <w:ilvl w:val="0"/>
          <w:numId w:val="23"/>
        </w:numPr>
        <w:pBdr>
          <w:top w:val="single" w:sz="4" w:space="1" w:color="auto"/>
          <w:left w:val="single" w:sz="4" w:space="4" w:color="auto"/>
          <w:bottom w:val="single" w:sz="4" w:space="1" w:color="auto"/>
          <w:right w:val="single" w:sz="4" w:space="4" w:color="auto"/>
        </w:pBdr>
        <w:ind w:left="567"/>
        <w:rPr>
          <w:color w:val="auto"/>
          <w:sz w:val="22"/>
          <w:szCs w:val="22"/>
          <w:lang w:eastAsia="en-US"/>
        </w:rPr>
      </w:pPr>
      <w:r>
        <w:rPr>
          <w:color w:val="auto"/>
          <w:sz w:val="22"/>
          <w:szCs w:val="22"/>
          <w:lang w:eastAsia="en-US"/>
        </w:rPr>
        <w:t>Endoskopi ünitesi</w:t>
      </w:r>
      <w:r w:rsidR="007F704B" w:rsidRPr="007E58D1">
        <w:rPr>
          <w:color w:val="FF0000"/>
          <w:sz w:val="22"/>
          <w:szCs w:val="22"/>
          <w:vertAlign w:val="superscript"/>
          <w:lang w:eastAsia="en-US"/>
        </w:rPr>
        <w:t>*</w:t>
      </w:r>
      <w:r>
        <w:rPr>
          <w:color w:val="auto"/>
          <w:sz w:val="22"/>
          <w:szCs w:val="22"/>
          <w:lang w:eastAsia="en-US"/>
        </w:rPr>
        <w:t xml:space="preserve"> </w:t>
      </w:r>
    </w:p>
    <w:p w14:paraId="0F7E9B9D" w14:textId="77777777" w:rsidR="00B913CD" w:rsidRPr="00B913CD" w:rsidRDefault="00B913CD" w:rsidP="007E58D1">
      <w:pPr>
        <w:pStyle w:val="Default"/>
        <w:numPr>
          <w:ilvl w:val="0"/>
          <w:numId w:val="23"/>
        </w:numPr>
        <w:pBdr>
          <w:top w:val="single" w:sz="4" w:space="1" w:color="auto"/>
          <w:left w:val="single" w:sz="4" w:space="4" w:color="auto"/>
          <w:bottom w:val="single" w:sz="4" w:space="1" w:color="auto"/>
          <w:right w:val="single" w:sz="4" w:space="4" w:color="auto"/>
        </w:pBdr>
        <w:ind w:left="567"/>
        <w:rPr>
          <w:color w:val="auto"/>
          <w:sz w:val="22"/>
          <w:szCs w:val="22"/>
          <w:lang w:eastAsia="en-US"/>
        </w:rPr>
      </w:pPr>
      <w:r w:rsidRPr="00B913CD">
        <w:rPr>
          <w:color w:val="auto"/>
          <w:sz w:val="22"/>
          <w:szCs w:val="22"/>
          <w:lang w:eastAsia="en-US"/>
        </w:rPr>
        <w:t>Yoğun bakım</w:t>
      </w:r>
      <w:r w:rsidR="007F704B" w:rsidRPr="007E58D1">
        <w:rPr>
          <w:color w:val="FF0000"/>
          <w:sz w:val="22"/>
          <w:szCs w:val="22"/>
          <w:vertAlign w:val="superscript"/>
          <w:lang w:eastAsia="en-US"/>
        </w:rPr>
        <w:t>*</w:t>
      </w:r>
    </w:p>
    <w:p w14:paraId="07249D4C" w14:textId="77777777" w:rsidR="00B913CD" w:rsidRPr="00B913CD" w:rsidRDefault="00B913CD" w:rsidP="007E58D1">
      <w:pPr>
        <w:pStyle w:val="Default"/>
        <w:numPr>
          <w:ilvl w:val="0"/>
          <w:numId w:val="23"/>
        </w:numPr>
        <w:pBdr>
          <w:top w:val="single" w:sz="4" w:space="1" w:color="auto"/>
          <w:left w:val="single" w:sz="4" w:space="4" w:color="auto"/>
          <w:bottom w:val="single" w:sz="4" w:space="1" w:color="auto"/>
          <w:right w:val="single" w:sz="4" w:space="4" w:color="auto"/>
        </w:pBdr>
        <w:ind w:left="567"/>
        <w:rPr>
          <w:color w:val="auto"/>
          <w:sz w:val="22"/>
          <w:szCs w:val="22"/>
          <w:lang w:eastAsia="en-US"/>
        </w:rPr>
      </w:pPr>
      <w:r w:rsidRPr="00B913CD">
        <w:rPr>
          <w:color w:val="auto"/>
          <w:sz w:val="22"/>
          <w:szCs w:val="22"/>
          <w:lang w:eastAsia="en-US"/>
        </w:rPr>
        <w:t xml:space="preserve">Gastroenteroloji </w:t>
      </w:r>
      <w:r w:rsidR="00054CD0">
        <w:rPr>
          <w:color w:val="auto"/>
          <w:sz w:val="22"/>
          <w:szCs w:val="22"/>
          <w:lang w:eastAsia="en-US"/>
        </w:rPr>
        <w:t>uzmanlık eğitimi programı</w:t>
      </w:r>
      <w:r w:rsidRPr="00B913CD">
        <w:rPr>
          <w:color w:val="auto"/>
          <w:sz w:val="22"/>
          <w:szCs w:val="22"/>
          <w:lang w:eastAsia="en-US"/>
        </w:rPr>
        <w:t xml:space="preserve"> veya afiliye çalışabileceği gastroenteroloji</w:t>
      </w:r>
      <w:r>
        <w:rPr>
          <w:color w:val="auto"/>
          <w:sz w:val="22"/>
          <w:szCs w:val="22"/>
          <w:lang w:eastAsia="en-US"/>
        </w:rPr>
        <w:t xml:space="preserve"> </w:t>
      </w:r>
      <w:r w:rsidR="00054CD0">
        <w:rPr>
          <w:color w:val="auto"/>
          <w:sz w:val="22"/>
          <w:szCs w:val="22"/>
          <w:lang w:eastAsia="en-US"/>
        </w:rPr>
        <w:t>uzmanlık eğitimi programı</w:t>
      </w:r>
    </w:p>
    <w:p w14:paraId="22B3161F" w14:textId="77777777" w:rsidR="00D002B6" w:rsidRDefault="00B913CD" w:rsidP="007E58D1">
      <w:pPr>
        <w:pStyle w:val="Default"/>
        <w:numPr>
          <w:ilvl w:val="0"/>
          <w:numId w:val="23"/>
        </w:numPr>
        <w:pBdr>
          <w:top w:val="single" w:sz="4" w:space="1" w:color="auto"/>
          <w:left w:val="single" w:sz="4" w:space="4" w:color="auto"/>
          <w:bottom w:val="single" w:sz="4" w:space="1" w:color="auto"/>
          <w:right w:val="single" w:sz="4" w:space="4" w:color="auto"/>
        </w:pBdr>
        <w:ind w:left="567"/>
        <w:rPr>
          <w:color w:val="auto"/>
          <w:sz w:val="22"/>
          <w:szCs w:val="22"/>
          <w:lang w:eastAsia="en-US"/>
        </w:rPr>
      </w:pPr>
      <w:r w:rsidRPr="00B913CD">
        <w:rPr>
          <w:color w:val="auto"/>
          <w:sz w:val="22"/>
          <w:szCs w:val="22"/>
          <w:lang w:eastAsia="en-US"/>
        </w:rPr>
        <w:t>Girişimsel radyoloji ünitesi</w:t>
      </w:r>
      <w:r w:rsidR="0088018B">
        <w:rPr>
          <w:color w:val="auto"/>
          <w:sz w:val="22"/>
          <w:szCs w:val="22"/>
          <w:lang w:eastAsia="en-US"/>
        </w:rPr>
        <w:t xml:space="preserve"> </w:t>
      </w:r>
      <w:r w:rsidR="0088018B" w:rsidRPr="00B913CD">
        <w:rPr>
          <w:color w:val="auto"/>
          <w:sz w:val="22"/>
          <w:szCs w:val="22"/>
          <w:lang w:eastAsia="en-US"/>
        </w:rPr>
        <w:t xml:space="preserve">veya afiliye çalışabileceği </w:t>
      </w:r>
      <w:r w:rsidR="0088018B">
        <w:rPr>
          <w:color w:val="auto"/>
          <w:sz w:val="22"/>
          <w:szCs w:val="22"/>
          <w:lang w:eastAsia="en-US"/>
        </w:rPr>
        <w:t>g</w:t>
      </w:r>
      <w:r w:rsidR="0088018B" w:rsidRPr="00B913CD">
        <w:rPr>
          <w:color w:val="auto"/>
          <w:sz w:val="22"/>
          <w:szCs w:val="22"/>
          <w:lang w:eastAsia="en-US"/>
        </w:rPr>
        <w:t>irişimsel radyoloji ünitesi</w:t>
      </w:r>
    </w:p>
    <w:p w14:paraId="4B646EDD" w14:textId="77777777" w:rsidR="007E58D1" w:rsidRDefault="007E58D1" w:rsidP="007E58D1">
      <w:pPr>
        <w:pStyle w:val="Default"/>
        <w:pBdr>
          <w:top w:val="single" w:sz="4" w:space="1" w:color="auto"/>
          <w:left w:val="single" w:sz="4" w:space="4" w:color="auto"/>
          <w:bottom w:val="single" w:sz="4" w:space="1" w:color="auto"/>
          <w:right w:val="single" w:sz="4" w:space="4" w:color="auto"/>
        </w:pBdr>
        <w:ind w:left="207"/>
        <w:rPr>
          <w:color w:val="auto"/>
          <w:sz w:val="22"/>
          <w:szCs w:val="22"/>
          <w:lang w:eastAsia="en-US"/>
        </w:rPr>
      </w:pPr>
    </w:p>
    <w:p w14:paraId="66FDF8B0" w14:textId="77777777" w:rsidR="0088018B" w:rsidRDefault="007F704B" w:rsidP="007E58D1">
      <w:pPr>
        <w:pStyle w:val="Default"/>
        <w:pBdr>
          <w:top w:val="single" w:sz="4" w:space="1" w:color="auto"/>
          <w:left w:val="single" w:sz="4" w:space="4" w:color="auto"/>
          <w:bottom w:val="single" w:sz="4" w:space="1" w:color="auto"/>
          <w:right w:val="single" w:sz="4" w:space="4" w:color="auto"/>
        </w:pBdr>
        <w:ind w:left="207"/>
        <w:rPr>
          <w:color w:val="auto"/>
          <w:sz w:val="22"/>
          <w:szCs w:val="22"/>
          <w:lang w:eastAsia="en-US"/>
        </w:rPr>
      </w:pPr>
      <w:r w:rsidRPr="007E58D1">
        <w:rPr>
          <w:color w:val="FF0000"/>
          <w:sz w:val="22"/>
          <w:szCs w:val="22"/>
          <w:lang w:eastAsia="en-US"/>
        </w:rPr>
        <w:t>*</w:t>
      </w:r>
      <w:r w:rsidR="0088018B" w:rsidRPr="007E58D1">
        <w:rPr>
          <w:color w:val="auto"/>
          <w:sz w:val="18"/>
          <w:szCs w:val="22"/>
          <w:lang w:eastAsia="en-US"/>
        </w:rPr>
        <w:t xml:space="preserve">Bu mekanların kliniğe özel olmadığı durumlarda, </w:t>
      </w:r>
      <w:r w:rsidRPr="007E58D1">
        <w:rPr>
          <w:color w:val="auto"/>
          <w:sz w:val="18"/>
          <w:szCs w:val="22"/>
          <w:lang w:eastAsia="en-US"/>
        </w:rPr>
        <w:t>h</w:t>
      </w:r>
      <w:r w:rsidR="0088018B" w:rsidRPr="007E58D1">
        <w:rPr>
          <w:color w:val="auto"/>
          <w:sz w:val="18"/>
          <w:szCs w:val="22"/>
          <w:lang w:eastAsia="en-US"/>
        </w:rPr>
        <w:t>astane</w:t>
      </w:r>
      <w:r w:rsidRPr="007E58D1">
        <w:rPr>
          <w:color w:val="auto"/>
          <w:sz w:val="18"/>
          <w:szCs w:val="22"/>
          <w:lang w:eastAsia="en-US"/>
        </w:rPr>
        <w:t xml:space="preserve">deki mevcut mekanların ortak olarak kullanımı sağlanır. </w:t>
      </w:r>
    </w:p>
    <w:p w14:paraId="383A6110" w14:textId="77777777" w:rsidR="009D0596" w:rsidRPr="00D81017" w:rsidRDefault="009D0596" w:rsidP="00FA65E0">
      <w:pPr>
        <w:pStyle w:val="ColorfulList-Accent11"/>
        <w:spacing w:line="360" w:lineRule="auto"/>
        <w:ind w:left="0"/>
        <w:jc w:val="both"/>
        <w:rPr>
          <w:rFonts w:cs="Calibri"/>
        </w:rPr>
      </w:pPr>
    </w:p>
    <w:p w14:paraId="32AA7695" w14:textId="77777777" w:rsidR="00FA65E0" w:rsidRPr="00D81017" w:rsidRDefault="00FA65E0" w:rsidP="00BE4D42">
      <w:pPr>
        <w:pStyle w:val="ColorfulList-Accent11"/>
        <w:numPr>
          <w:ilvl w:val="1"/>
          <w:numId w:val="21"/>
        </w:numPr>
        <w:tabs>
          <w:tab w:val="left" w:pos="1418"/>
        </w:tabs>
        <w:spacing w:line="360" w:lineRule="auto"/>
        <w:ind w:left="1418" w:hanging="644"/>
        <w:jc w:val="both"/>
        <w:rPr>
          <w:rFonts w:cs="Calibri"/>
          <w:b/>
        </w:rPr>
      </w:pPr>
      <w:r w:rsidRPr="00D81017">
        <w:rPr>
          <w:rFonts w:cs="Calibri"/>
          <w:b/>
        </w:rPr>
        <w:t>Donanım</w:t>
      </w:r>
      <w:r w:rsidR="00BA300B" w:rsidRPr="00D81017">
        <w:rPr>
          <w:rFonts w:cs="Calibri"/>
          <w:b/>
        </w:rPr>
        <w:t xml:space="preserve"> Standartları </w:t>
      </w:r>
    </w:p>
    <w:p w14:paraId="50940ED1" w14:textId="77777777" w:rsidR="00D002B6" w:rsidRDefault="00D002B6" w:rsidP="007E58D1">
      <w:pPr>
        <w:pStyle w:val="Default"/>
        <w:numPr>
          <w:ilvl w:val="0"/>
          <w:numId w:val="24"/>
        </w:numPr>
        <w:pBdr>
          <w:top w:val="single" w:sz="4" w:space="1" w:color="auto"/>
          <w:left w:val="single" w:sz="4" w:space="4" w:color="auto"/>
          <w:bottom w:val="single" w:sz="4" w:space="1" w:color="auto"/>
          <w:right w:val="single" w:sz="4" w:space="4" w:color="auto"/>
        </w:pBdr>
        <w:ind w:left="709" w:hanging="436"/>
        <w:rPr>
          <w:color w:val="auto"/>
          <w:sz w:val="22"/>
          <w:szCs w:val="22"/>
          <w:lang w:eastAsia="en-US"/>
        </w:rPr>
      </w:pPr>
      <w:r>
        <w:rPr>
          <w:color w:val="auto"/>
          <w:sz w:val="22"/>
          <w:szCs w:val="22"/>
          <w:lang w:eastAsia="en-US"/>
        </w:rPr>
        <w:t>Gastroskop</w:t>
      </w:r>
      <w:r w:rsidR="0088018B" w:rsidRPr="007E58D1">
        <w:rPr>
          <w:color w:val="FF0000"/>
          <w:sz w:val="22"/>
          <w:szCs w:val="22"/>
          <w:vertAlign w:val="superscript"/>
          <w:lang w:eastAsia="en-US"/>
        </w:rPr>
        <w:t>*</w:t>
      </w:r>
    </w:p>
    <w:p w14:paraId="5B0935DA" w14:textId="77777777" w:rsidR="00D002B6" w:rsidRDefault="00D002B6" w:rsidP="007E58D1">
      <w:pPr>
        <w:pStyle w:val="Default"/>
        <w:numPr>
          <w:ilvl w:val="0"/>
          <w:numId w:val="24"/>
        </w:numPr>
        <w:pBdr>
          <w:top w:val="single" w:sz="4" w:space="1" w:color="auto"/>
          <w:left w:val="single" w:sz="4" w:space="4" w:color="auto"/>
          <w:bottom w:val="single" w:sz="4" w:space="1" w:color="auto"/>
          <w:right w:val="single" w:sz="4" w:space="4" w:color="auto"/>
        </w:pBdr>
        <w:ind w:left="709" w:hanging="436"/>
        <w:rPr>
          <w:color w:val="auto"/>
          <w:sz w:val="22"/>
          <w:szCs w:val="22"/>
          <w:lang w:eastAsia="en-US"/>
        </w:rPr>
      </w:pPr>
      <w:proofErr w:type="spellStart"/>
      <w:r>
        <w:rPr>
          <w:color w:val="auto"/>
          <w:sz w:val="22"/>
          <w:szCs w:val="22"/>
          <w:lang w:eastAsia="en-US"/>
        </w:rPr>
        <w:t>Kolonoskop</w:t>
      </w:r>
      <w:proofErr w:type="spellEnd"/>
      <w:r w:rsidR="0088018B" w:rsidRPr="007E58D1">
        <w:rPr>
          <w:color w:val="FF0000"/>
          <w:sz w:val="22"/>
          <w:szCs w:val="22"/>
          <w:vertAlign w:val="superscript"/>
          <w:lang w:eastAsia="en-US"/>
        </w:rPr>
        <w:t>*</w:t>
      </w:r>
    </w:p>
    <w:p w14:paraId="0B63C271" w14:textId="77777777" w:rsidR="00D002B6" w:rsidRDefault="00D002B6" w:rsidP="007E58D1">
      <w:pPr>
        <w:pStyle w:val="Default"/>
        <w:numPr>
          <w:ilvl w:val="0"/>
          <w:numId w:val="24"/>
        </w:numPr>
        <w:pBdr>
          <w:top w:val="single" w:sz="4" w:space="1" w:color="auto"/>
          <w:left w:val="single" w:sz="4" w:space="4" w:color="auto"/>
          <w:bottom w:val="single" w:sz="4" w:space="1" w:color="auto"/>
          <w:right w:val="single" w:sz="4" w:space="4" w:color="auto"/>
        </w:pBdr>
        <w:ind w:left="709" w:hanging="436"/>
        <w:rPr>
          <w:color w:val="auto"/>
          <w:sz w:val="22"/>
          <w:szCs w:val="22"/>
          <w:lang w:eastAsia="en-US"/>
        </w:rPr>
      </w:pPr>
      <w:proofErr w:type="spellStart"/>
      <w:r>
        <w:rPr>
          <w:color w:val="auto"/>
          <w:sz w:val="22"/>
          <w:szCs w:val="22"/>
          <w:lang w:eastAsia="en-US"/>
        </w:rPr>
        <w:t>Sigmoidoskop</w:t>
      </w:r>
      <w:proofErr w:type="spellEnd"/>
      <w:r w:rsidR="0088018B" w:rsidRPr="007E58D1">
        <w:rPr>
          <w:color w:val="FF0000"/>
          <w:sz w:val="22"/>
          <w:szCs w:val="22"/>
          <w:vertAlign w:val="superscript"/>
          <w:lang w:eastAsia="en-US"/>
        </w:rPr>
        <w:t>*</w:t>
      </w:r>
    </w:p>
    <w:p w14:paraId="0D271F27" w14:textId="77777777" w:rsidR="00D002B6" w:rsidRDefault="00D002B6" w:rsidP="007E58D1">
      <w:pPr>
        <w:pStyle w:val="Default"/>
        <w:numPr>
          <w:ilvl w:val="0"/>
          <w:numId w:val="24"/>
        </w:numPr>
        <w:pBdr>
          <w:top w:val="single" w:sz="4" w:space="1" w:color="auto"/>
          <w:left w:val="single" w:sz="4" w:space="4" w:color="auto"/>
          <w:bottom w:val="single" w:sz="4" w:space="1" w:color="auto"/>
          <w:right w:val="single" w:sz="4" w:space="4" w:color="auto"/>
        </w:pBdr>
        <w:ind w:left="709" w:hanging="436"/>
        <w:rPr>
          <w:color w:val="auto"/>
          <w:sz w:val="22"/>
          <w:szCs w:val="22"/>
          <w:lang w:eastAsia="en-US"/>
        </w:rPr>
      </w:pPr>
      <w:proofErr w:type="spellStart"/>
      <w:r>
        <w:rPr>
          <w:color w:val="auto"/>
          <w:sz w:val="22"/>
          <w:szCs w:val="22"/>
          <w:lang w:eastAsia="en-US"/>
        </w:rPr>
        <w:t>Duodenoskop</w:t>
      </w:r>
      <w:proofErr w:type="spellEnd"/>
      <w:r w:rsidR="0088018B" w:rsidRPr="007E58D1">
        <w:rPr>
          <w:color w:val="FF0000"/>
          <w:sz w:val="22"/>
          <w:szCs w:val="22"/>
          <w:vertAlign w:val="superscript"/>
          <w:lang w:eastAsia="en-US"/>
        </w:rPr>
        <w:t>*</w:t>
      </w:r>
    </w:p>
    <w:p w14:paraId="30E2D431" w14:textId="77777777" w:rsidR="005D63C6" w:rsidRDefault="0088018B" w:rsidP="007E58D1">
      <w:pPr>
        <w:pStyle w:val="Default"/>
        <w:numPr>
          <w:ilvl w:val="0"/>
          <w:numId w:val="24"/>
        </w:numPr>
        <w:pBdr>
          <w:top w:val="single" w:sz="4" w:space="1" w:color="auto"/>
          <w:left w:val="single" w:sz="4" w:space="4" w:color="auto"/>
          <w:bottom w:val="single" w:sz="4" w:space="1" w:color="auto"/>
          <w:right w:val="single" w:sz="4" w:space="4" w:color="auto"/>
        </w:pBdr>
        <w:ind w:left="709" w:hanging="436"/>
        <w:rPr>
          <w:color w:val="auto"/>
          <w:sz w:val="22"/>
          <w:szCs w:val="22"/>
          <w:lang w:eastAsia="en-US"/>
        </w:rPr>
      </w:pPr>
      <w:r>
        <w:rPr>
          <w:color w:val="auto"/>
          <w:sz w:val="22"/>
          <w:szCs w:val="22"/>
          <w:lang w:eastAsia="en-US"/>
        </w:rPr>
        <w:t>Ultrason</w:t>
      </w:r>
    </w:p>
    <w:p w14:paraId="08F3180C" w14:textId="77777777" w:rsidR="00D002B6" w:rsidRPr="007F704B" w:rsidRDefault="00D002B6" w:rsidP="007E58D1">
      <w:pPr>
        <w:pStyle w:val="Default"/>
        <w:numPr>
          <w:ilvl w:val="0"/>
          <w:numId w:val="24"/>
        </w:numPr>
        <w:pBdr>
          <w:top w:val="single" w:sz="4" w:space="1" w:color="auto"/>
          <w:left w:val="single" w:sz="4" w:space="4" w:color="auto"/>
          <w:bottom w:val="single" w:sz="4" w:space="1" w:color="auto"/>
          <w:right w:val="single" w:sz="4" w:space="4" w:color="auto"/>
        </w:pBdr>
        <w:ind w:left="709" w:hanging="436"/>
        <w:rPr>
          <w:color w:val="auto"/>
          <w:sz w:val="22"/>
          <w:szCs w:val="22"/>
          <w:lang w:eastAsia="en-US"/>
        </w:rPr>
      </w:pPr>
      <w:proofErr w:type="spellStart"/>
      <w:r w:rsidRPr="00B913CD">
        <w:rPr>
          <w:color w:val="auto"/>
          <w:sz w:val="22"/>
          <w:szCs w:val="22"/>
          <w:lang w:eastAsia="en-US"/>
        </w:rPr>
        <w:t>Skop</w:t>
      </w:r>
      <w:r>
        <w:rPr>
          <w:color w:val="auto"/>
          <w:sz w:val="22"/>
          <w:szCs w:val="22"/>
          <w:lang w:eastAsia="en-US"/>
        </w:rPr>
        <w:t>i</w:t>
      </w:r>
      <w:proofErr w:type="spellEnd"/>
      <w:r w:rsidR="0088018B" w:rsidRPr="007E58D1">
        <w:rPr>
          <w:color w:val="FF0000"/>
          <w:sz w:val="22"/>
          <w:szCs w:val="22"/>
          <w:vertAlign w:val="superscript"/>
          <w:lang w:eastAsia="en-US"/>
        </w:rPr>
        <w:t>*</w:t>
      </w:r>
    </w:p>
    <w:p w14:paraId="70EE3955" w14:textId="77777777" w:rsidR="007F704B" w:rsidRDefault="007F704B" w:rsidP="007E58D1">
      <w:pPr>
        <w:pStyle w:val="Default"/>
        <w:numPr>
          <w:ilvl w:val="0"/>
          <w:numId w:val="24"/>
        </w:numPr>
        <w:pBdr>
          <w:top w:val="single" w:sz="4" w:space="1" w:color="auto"/>
          <w:left w:val="single" w:sz="4" w:space="4" w:color="auto"/>
          <w:bottom w:val="single" w:sz="4" w:space="1" w:color="auto"/>
          <w:right w:val="single" w:sz="4" w:space="4" w:color="auto"/>
        </w:pBdr>
        <w:ind w:left="709" w:hanging="436"/>
        <w:rPr>
          <w:color w:val="auto"/>
          <w:sz w:val="22"/>
          <w:szCs w:val="22"/>
          <w:lang w:eastAsia="en-US"/>
        </w:rPr>
      </w:pPr>
      <w:r>
        <w:rPr>
          <w:color w:val="auto"/>
          <w:sz w:val="22"/>
          <w:szCs w:val="22"/>
          <w:lang w:eastAsia="en-US"/>
        </w:rPr>
        <w:t>L</w:t>
      </w:r>
      <w:r w:rsidRPr="00B913CD">
        <w:rPr>
          <w:color w:val="auto"/>
          <w:sz w:val="22"/>
          <w:szCs w:val="22"/>
          <w:lang w:eastAsia="en-US"/>
        </w:rPr>
        <w:t>aparoskopi</w:t>
      </w:r>
      <w:r>
        <w:rPr>
          <w:color w:val="auto"/>
          <w:sz w:val="22"/>
          <w:szCs w:val="22"/>
          <w:lang w:eastAsia="en-US"/>
        </w:rPr>
        <w:t xml:space="preserve"> cihazı</w:t>
      </w:r>
      <w:r>
        <w:rPr>
          <w:color w:val="auto"/>
          <w:sz w:val="22"/>
          <w:szCs w:val="22"/>
          <w:vertAlign w:val="superscript"/>
          <w:lang w:eastAsia="en-US"/>
        </w:rPr>
        <w:t xml:space="preserve"> </w:t>
      </w:r>
      <w:r>
        <w:rPr>
          <w:color w:val="auto"/>
          <w:sz w:val="22"/>
          <w:szCs w:val="22"/>
          <w:lang w:eastAsia="en-US"/>
        </w:rPr>
        <w:t xml:space="preserve">(İleri </w:t>
      </w:r>
      <w:proofErr w:type="spellStart"/>
      <w:r>
        <w:rPr>
          <w:color w:val="auto"/>
          <w:sz w:val="22"/>
          <w:szCs w:val="22"/>
          <w:lang w:eastAsia="en-US"/>
        </w:rPr>
        <w:t>laparoskopi</w:t>
      </w:r>
      <w:proofErr w:type="spellEnd"/>
      <w:r>
        <w:rPr>
          <w:color w:val="auto"/>
          <w:sz w:val="22"/>
          <w:szCs w:val="22"/>
          <w:lang w:eastAsia="en-US"/>
        </w:rPr>
        <w:t xml:space="preserve"> yapılabilecek tüm donanıma sahip)</w:t>
      </w:r>
      <w:r w:rsidRPr="007E58D1">
        <w:rPr>
          <w:color w:val="FF0000"/>
          <w:sz w:val="22"/>
          <w:szCs w:val="22"/>
          <w:vertAlign w:val="superscript"/>
          <w:lang w:eastAsia="en-US"/>
        </w:rPr>
        <w:t>*</w:t>
      </w:r>
    </w:p>
    <w:p w14:paraId="7E1A5BD3" w14:textId="77777777" w:rsidR="0088018B" w:rsidRDefault="0088018B" w:rsidP="007E58D1">
      <w:pPr>
        <w:pStyle w:val="Default"/>
        <w:pBdr>
          <w:top w:val="single" w:sz="4" w:space="1" w:color="auto"/>
          <w:left w:val="single" w:sz="4" w:space="4" w:color="auto"/>
          <w:bottom w:val="single" w:sz="4" w:space="1" w:color="auto"/>
          <w:right w:val="single" w:sz="4" w:space="4" w:color="auto"/>
        </w:pBdr>
        <w:ind w:left="709" w:hanging="436"/>
        <w:rPr>
          <w:color w:val="auto"/>
          <w:sz w:val="22"/>
          <w:szCs w:val="22"/>
          <w:lang w:eastAsia="en-US"/>
        </w:rPr>
      </w:pPr>
    </w:p>
    <w:p w14:paraId="5441A7DC" w14:textId="77777777" w:rsidR="0088018B" w:rsidRPr="007E58D1" w:rsidRDefault="007E58D1" w:rsidP="007E58D1">
      <w:pPr>
        <w:pStyle w:val="Default"/>
        <w:pBdr>
          <w:top w:val="single" w:sz="4" w:space="1" w:color="auto"/>
          <w:left w:val="single" w:sz="4" w:space="4" w:color="auto"/>
          <w:bottom w:val="single" w:sz="4" w:space="1" w:color="auto"/>
          <w:right w:val="single" w:sz="4" w:space="4" w:color="auto"/>
        </w:pBdr>
        <w:ind w:left="284" w:hanging="11"/>
        <w:jc w:val="both"/>
        <w:rPr>
          <w:color w:val="auto"/>
          <w:sz w:val="18"/>
          <w:szCs w:val="22"/>
          <w:lang w:eastAsia="en-US"/>
        </w:rPr>
      </w:pPr>
      <w:r w:rsidRPr="007E58D1">
        <w:rPr>
          <w:color w:val="FF0000"/>
          <w:sz w:val="22"/>
          <w:szCs w:val="22"/>
          <w:lang w:eastAsia="en-US"/>
        </w:rPr>
        <w:t>*</w:t>
      </w:r>
      <w:r w:rsidR="0088018B" w:rsidRPr="007E58D1">
        <w:rPr>
          <w:color w:val="auto"/>
          <w:sz w:val="18"/>
          <w:szCs w:val="22"/>
          <w:lang w:eastAsia="en-US"/>
        </w:rPr>
        <w:t>Bu donanımların kliniğe özel olmadığı durumlarda, hastane idaresi</w:t>
      </w:r>
      <w:r w:rsidR="003421FE" w:rsidRPr="007E58D1">
        <w:rPr>
          <w:color w:val="auto"/>
          <w:sz w:val="18"/>
          <w:szCs w:val="22"/>
          <w:lang w:eastAsia="en-US"/>
        </w:rPr>
        <w:t>nce bu olanakları kullanma hakkı</w:t>
      </w:r>
      <w:r w:rsidR="0088018B" w:rsidRPr="007E58D1">
        <w:rPr>
          <w:color w:val="auto"/>
          <w:sz w:val="18"/>
          <w:szCs w:val="22"/>
          <w:lang w:eastAsia="en-US"/>
        </w:rPr>
        <w:t xml:space="preserve"> sağla</w:t>
      </w:r>
      <w:r w:rsidR="003421FE" w:rsidRPr="007E58D1">
        <w:rPr>
          <w:color w:val="auto"/>
          <w:sz w:val="18"/>
          <w:szCs w:val="22"/>
          <w:lang w:eastAsia="en-US"/>
        </w:rPr>
        <w:t>n</w:t>
      </w:r>
      <w:r w:rsidR="0088018B" w:rsidRPr="007E58D1">
        <w:rPr>
          <w:color w:val="auto"/>
          <w:sz w:val="18"/>
          <w:szCs w:val="22"/>
          <w:lang w:eastAsia="en-US"/>
        </w:rPr>
        <w:t>m</w:t>
      </w:r>
      <w:r w:rsidR="003421FE" w:rsidRPr="007E58D1">
        <w:rPr>
          <w:color w:val="auto"/>
          <w:sz w:val="18"/>
          <w:szCs w:val="22"/>
          <w:lang w:eastAsia="en-US"/>
        </w:rPr>
        <w:t>ış olmalıdır</w:t>
      </w:r>
      <w:r w:rsidR="0088018B" w:rsidRPr="007E58D1">
        <w:rPr>
          <w:color w:val="auto"/>
          <w:sz w:val="18"/>
          <w:szCs w:val="22"/>
          <w:lang w:eastAsia="en-US"/>
        </w:rPr>
        <w:t>.</w:t>
      </w:r>
    </w:p>
    <w:p w14:paraId="75D186A6" w14:textId="77777777" w:rsidR="006524C8" w:rsidRDefault="006524C8" w:rsidP="009014DB">
      <w:pPr>
        <w:pStyle w:val="ColorfulList-Accent11"/>
        <w:spacing w:after="0" w:line="360" w:lineRule="auto"/>
        <w:ind w:left="0"/>
        <w:jc w:val="both"/>
        <w:rPr>
          <w:rFonts w:cs="Calibri"/>
        </w:rPr>
      </w:pPr>
    </w:p>
    <w:p w14:paraId="02278572" w14:textId="77777777" w:rsidR="00146FD6" w:rsidRPr="004C1F74" w:rsidRDefault="00C641AE" w:rsidP="00146FD6">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50" w:name="_Toc426644120"/>
      <w:r>
        <w:rPr>
          <w:rFonts w:cs="Calibri"/>
          <w:b/>
          <w:color w:val="FFFFFF"/>
        </w:rPr>
        <w:lastRenderedPageBreak/>
        <w:t>ROTASYON HEDEFLERİ</w:t>
      </w:r>
      <w:bookmarkEnd w:id="50"/>
    </w:p>
    <w:p w14:paraId="413712B2" w14:textId="77777777" w:rsidR="00146FD6" w:rsidRPr="002712A7" w:rsidRDefault="00C641AE" w:rsidP="00146FD6">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Pr>
          <w:sz w:val="22"/>
          <w:szCs w:val="22"/>
          <w:lang w:eastAsia="en-US"/>
        </w:rPr>
        <w:t>Uzmanlık eğitiminde rotasyon yoktur.</w:t>
      </w:r>
    </w:p>
    <w:p w14:paraId="78D51DEA" w14:textId="77777777" w:rsidR="00FB0B98" w:rsidRDefault="00FB0B98" w:rsidP="009014DB">
      <w:pPr>
        <w:pStyle w:val="ColorfulList-Accent11"/>
        <w:spacing w:after="0" w:line="360" w:lineRule="auto"/>
        <w:jc w:val="both"/>
        <w:outlineLvl w:val="2"/>
        <w:rPr>
          <w:rFonts w:cs="Calibri"/>
          <w:color w:val="BFBFBF"/>
        </w:rPr>
      </w:pPr>
    </w:p>
    <w:p w14:paraId="22E99664" w14:textId="77777777" w:rsidR="00C641AE" w:rsidRPr="004C1F74" w:rsidRDefault="00C641AE" w:rsidP="00C641AE">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51" w:name="_Toc426644121"/>
      <w:r w:rsidRPr="004C1F74">
        <w:rPr>
          <w:rFonts w:cs="Calibri"/>
          <w:b/>
          <w:color w:val="FFFFFF"/>
        </w:rPr>
        <w:t>ÖLÇME VE DEĞERLENDİRME</w:t>
      </w:r>
      <w:bookmarkEnd w:id="51"/>
    </w:p>
    <w:p w14:paraId="763B41E2" w14:textId="77777777" w:rsidR="00C641AE" w:rsidRPr="002712A7" w:rsidRDefault="00C641AE" w:rsidP="00C641AE">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2712A7">
        <w:rPr>
          <w:sz w:val="22"/>
          <w:szCs w:val="22"/>
          <w:lang w:eastAsia="en-US"/>
        </w:rPr>
        <w:t>Eğiticinin uygun gördüğü ölçme değerlendirme yöntemleri uygulanmaktadır.</w:t>
      </w:r>
    </w:p>
    <w:p w14:paraId="5A5B66D9" w14:textId="77777777" w:rsidR="00C641AE" w:rsidRDefault="00C641AE" w:rsidP="009014DB">
      <w:pPr>
        <w:pStyle w:val="ColorfulList-Accent11"/>
        <w:spacing w:after="0" w:line="360" w:lineRule="auto"/>
        <w:jc w:val="both"/>
        <w:outlineLvl w:val="2"/>
        <w:rPr>
          <w:rFonts w:cs="Calibri"/>
          <w:color w:val="BFBFBF"/>
        </w:rPr>
      </w:pPr>
    </w:p>
    <w:p w14:paraId="7F857476" w14:textId="77777777" w:rsidR="00C641AE" w:rsidRDefault="00C641AE" w:rsidP="009014DB">
      <w:pPr>
        <w:pStyle w:val="ColorfulList-Accent11"/>
        <w:spacing w:after="0" w:line="360" w:lineRule="auto"/>
        <w:jc w:val="both"/>
        <w:outlineLvl w:val="2"/>
        <w:rPr>
          <w:rFonts w:cs="Calibri"/>
          <w:color w:val="BFBFBF"/>
        </w:rPr>
      </w:pPr>
    </w:p>
    <w:p w14:paraId="3DD1C6B5" w14:textId="77777777" w:rsidR="00C641AE" w:rsidRPr="00D81017" w:rsidRDefault="00C641AE" w:rsidP="009014DB">
      <w:pPr>
        <w:pStyle w:val="ColorfulList-Accent11"/>
        <w:spacing w:after="0" w:line="360" w:lineRule="auto"/>
        <w:jc w:val="both"/>
        <w:outlineLvl w:val="2"/>
        <w:rPr>
          <w:rFonts w:cs="Calibri"/>
          <w:color w:val="BFBFBF"/>
        </w:rPr>
      </w:pPr>
    </w:p>
    <w:p w14:paraId="33C0E0B3" w14:textId="77777777" w:rsidR="002535A8" w:rsidRPr="00D81017"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52" w:name="_Toc426644122"/>
      <w:r w:rsidRPr="00D81017">
        <w:rPr>
          <w:rFonts w:cs="Calibri"/>
          <w:b/>
          <w:color w:val="FFFFFF"/>
        </w:rPr>
        <w:t>KAYNAKÇA</w:t>
      </w:r>
      <w:bookmarkEnd w:id="52"/>
    </w:p>
    <w:p w14:paraId="09790FCB" w14:textId="77777777" w:rsidR="002535A8" w:rsidRPr="00D81017" w:rsidRDefault="002535A8" w:rsidP="009014DB">
      <w:pPr>
        <w:spacing w:after="0" w:line="360" w:lineRule="auto"/>
        <w:jc w:val="both"/>
        <w:rPr>
          <w:rFonts w:cs="Calibri"/>
        </w:rPr>
      </w:pPr>
    </w:p>
    <w:p w14:paraId="045F8D48" w14:textId="77777777" w:rsidR="005A3DB0" w:rsidRDefault="005A3DB0" w:rsidP="005A3DB0">
      <w:pPr>
        <w:spacing w:line="360" w:lineRule="auto"/>
        <w:rPr>
          <w:rFonts w:cs="Calibri"/>
        </w:rPr>
      </w:pPr>
      <w:r w:rsidRPr="00D81017">
        <w:rPr>
          <w:rFonts w:cs="Calibri"/>
        </w:rPr>
        <w:t>TUKMOS, TIPTA UZMANLIK KURULU MÜFREDAT OLUŞTURMA VE STANDART BELİRLEME SİSTEMİ, Çekirdek Mü</w:t>
      </w:r>
      <w:r w:rsidR="00234F88" w:rsidRPr="00D81017">
        <w:rPr>
          <w:rFonts w:cs="Calibri"/>
        </w:rPr>
        <w:t>fredat Hazırlama Kılavuzu, v.1.1, 2013</w:t>
      </w:r>
    </w:p>
    <w:p w14:paraId="60BBAEEA" w14:textId="77777777" w:rsidR="00786085" w:rsidRDefault="00786085" w:rsidP="005A3DB0">
      <w:pPr>
        <w:spacing w:line="360" w:lineRule="auto"/>
        <w:rPr>
          <w:rFonts w:cs="Calibri"/>
        </w:rPr>
      </w:pPr>
      <w:r>
        <w:rPr>
          <w:rFonts w:cs="Calibri"/>
        </w:rPr>
        <w:t xml:space="preserve">Gastroenteroloji Cerrahisi Derneği verileri </w:t>
      </w:r>
    </w:p>
    <w:p w14:paraId="1B3223D9" w14:textId="77777777" w:rsidR="00786085" w:rsidRPr="00D81017" w:rsidRDefault="00786085" w:rsidP="005A3DB0">
      <w:pPr>
        <w:spacing w:line="360" w:lineRule="auto"/>
        <w:rPr>
          <w:rFonts w:cs="Calibri"/>
        </w:rPr>
      </w:pPr>
      <w:r>
        <w:rPr>
          <w:rFonts w:cs="Calibri"/>
        </w:rPr>
        <w:t>Türk Cerrahi Derneği Genel Cerrahi Uzmanlık Eğitimi, Çekirdek Eğitim Programı, 2006.</w:t>
      </w:r>
    </w:p>
    <w:p w14:paraId="6D95F154" w14:textId="77777777" w:rsidR="004C1F74" w:rsidRPr="00D81017" w:rsidRDefault="004C1F74">
      <w:pPr>
        <w:spacing w:line="360" w:lineRule="auto"/>
        <w:jc w:val="both"/>
        <w:rPr>
          <w:rFonts w:cs="Calibri"/>
        </w:rPr>
      </w:pPr>
    </w:p>
    <w:sectPr w:rsidR="004C1F74" w:rsidRPr="00D81017"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EE537EB" w14:textId="77777777" w:rsidR="00F43866" w:rsidRDefault="00F43866" w:rsidP="002535A8">
      <w:pPr>
        <w:spacing w:after="0" w:line="240" w:lineRule="auto"/>
      </w:pPr>
      <w:r>
        <w:separator/>
      </w:r>
    </w:p>
  </w:endnote>
  <w:endnote w:type="continuationSeparator" w:id="0">
    <w:p w14:paraId="3F938898" w14:textId="77777777" w:rsidR="00F43866" w:rsidRDefault="00F43866"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
    <w:panose1 w:val="00000000000000000000"/>
    <w:charset w:val="4D"/>
    <w:family w:val="swiss"/>
    <w:notTrueType/>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BA936" w14:textId="77777777" w:rsidR="00257366" w:rsidRDefault="00257366" w:rsidP="009106CA">
    <w:pPr>
      <w:pStyle w:val="Footer"/>
      <w:tabs>
        <w:tab w:val="clear" w:pos="4536"/>
        <w:tab w:val="clear" w:pos="9072"/>
        <w:tab w:val="left" w:pos="1020"/>
        <w:tab w:val="left" w:pos="4920"/>
        <w:tab w:val="left" w:pos="7800"/>
      </w:tabs>
    </w:pPr>
    <w:r>
      <w:rPr>
        <w:color w:val="000000"/>
        <w:sz w:val="16"/>
        <w:szCs w:val="16"/>
      </w:rPr>
      <w:t>29</w:t>
    </w:r>
    <w:r w:rsidRPr="00B65D1F">
      <w:rPr>
        <w:color w:val="000000"/>
        <w:sz w:val="16"/>
        <w:szCs w:val="16"/>
      </w:rPr>
      <w:t>.0</w:t>
    </w:r>
    <w:r>
      <w:rPr>
        <w:color w:val="000000"/>
        <w:sz w:val="16"/>
        <w:szCs w:val="16"/>
      </w:rPr>
      <w:t>7</w:t>
    </w:r>
    <w:r w:rsidRPr="00B65D1F">
      <w:rPr>
        <w:color w:val="000000"/>
        <w:sz w:val="16"/>
        <w:szCs w:val="16"/>
      </w:rPr>
      <w:t>.201</w:t>
    </w:r>
    <w:r>
      <w:rPr>
        <w:color w:val="000000"/>
        <w:sz w:val="16"/>
        <w:szCs w:val="16"/>
      </w:rPr>
      <w:t>5</w:t>
    </w:r>
    <w:r w:rsidRPr="00B65D1F">
      <w:rPr>
        <w:color w:val="000000"/>
        <w:sz w:val="16"/>
        <w:szCs w:val="16"/>
      </w:rPr>
      <w:t>’den itibaren geçerlidir.</w:t>
    </w:r>
    <w:r w:rsidRPr="00BA3D73">
      <w:rPr>
        <w:color w:val="FF0000"/>
        <w:sz w:val="16"/>
        <w:szCs w:val="16"/>
      </w:rPr>
      <w:t xml:space="preserve">                          </w:t>
    </w:r>
    <w:r w:rsidRPr="00950E65">
      <w:rPr>
        <w:sz w:val="16"/>
        <w:szCs w:val="16"/>
      </w:rPr>
      <w:t xml:space="preserve">TUKMOS, </w:t>
    </w:r>
    <w:r>
      <w:rPr>
        <w:sz w:val="16"/>
        <w:szCs w:val="16"/>
      </w:rPr>
      <w:t>GASTROENTEROLOJİ CERRAHİSİ</w:t>
    </w:r>
    <w:r w:rsidRPr="00950E65">
      <w:rPr>
        <w:sz w:val="16"/>
        <w:szCs w:val="16"/>
      </w:rPr>
      <w:t xml:space="preserve"> ÇEKİRDEK MÜFREDATI, </w:t>
    </w:r>
    <w:r w:rsidRPr="00950E65">
      <w:rPr>
        <w:b/>
        <w:i/>
        <w:sz w:val="16"/>
        <w:szCs w:val="16"/>
      </w:rPr>
      <w:t>v.2.</w:t>
    </w:r>
    <w:r>
      <w:rPr>
        <w:b/>
        <w:i/>
        <w:sz w:val="16"/>
        <w:szCs w:val="16"/>
      </w:rPr>
      <w:t>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A4B63" w14:textId="77777777" w:rsidR="00257366" w:rsidRDefault="00257366" w:rsidP="00B65D1F">
    <w:pPr>
      <w:pStyle w:val="Footer"/>
      <w:tabs>
        <w:tab w:val="clear" w:pos="4536"/>
        <w:tab w:val="clear" w:pos="9072"/>
        <w:tab w:val="left" w:pos="1020"/>
        <w:tab w:val="left" w:pos="4920"/>
        <w:tab w:val="left" w:pos="7800"/>
      </w:tabs>
    </w:pPr>
    <w:r>
      <w:rPr>
        <w:color w:val="000000"/>
        <w:sz w:val="16"/>
        <w:szCs w:val="16"/>
      </w:rPr>
      <w:t>29</w:t>
    </w:r>
    <w:r w:rsidRPr="00B65D1F">
      <w:rPr>
        <w:color w:val="000000"/>
        <w:sz w:val="16"/>
        <w:szCs w:val="16"/>
      </w:rPr>
      <w:t>.0</w:t>
    </w:r>
    <w:r>
      <w:rPr>
        <w:color w:val="000000"/>
        <w:sz w:val="16"/>
        <w:szCs w:val="16"/>
      </w:rPr>
      <w:t>7</w:t>
    </w:r>
    <w:r w:rsidRPr="00B65D1F">
      <w:rPr>
        <w:color w:val="000000"/>
        <w:sz w:val="16"/>
        <w:szCs w:val="16"/>
      </w:rPr>
      <w:t>.201</w:t>
    </w:r>
    <w:r>
      <w:rPr>
        <w:color w:val="000000"/>
        <w:sz w:val="16"/>
        <w:szCs w:val="16"/>
      </w:rPr>
      <w:t>5</w:t>
    </w:r>
    <w:r w:rsidRPr="00B65D1F">
      <w:rPr>
        <w:color w:val="000000"/>
        <w:sz w:val="16"/>
        <w:szCs w:val="16"/>
      </w:rPr>
      <w:t>’den itibaren geçerlidir.</w:t>
    </w:r>
    <w:r w:rsidRPr="00BA3D73">
      <w:rPr>
        <w:color w:val="FF0000"/>
        <w:sz w:val="16"/>
        <w:szCs w:val="16"/>
      </w:rPr>
      <w:t xml:space="preserve">                          </w:t>
    </w:r>
    <w:r w:rsidRPr="00950E65">
      <w:rPr>
        <w:sz w:val="16"/>
        <w:szCs w:val="16"/>
      </w:rPr>
      <w:t xml:space="preserve">TUKMOS, </w:t>
    </w:r>
    <w:r>
      <w:rPr>
        <w:sz w:val="16"/>
        <w:szCs w:val="16"/>
      </w:rPr>
      <w:t>GASTROENTEROLOJİ CERRAHİSİ</w:t>
    </w:r>
    <w:r w:rsidRPr="00950E65">
      <w:rPr>
        <w:sz w:val="16"/>
        <w:szCs w:val="16"/>
      </w:rPr>
      <w:t xml:space="preserve"> ÇEKİRDEK MÜFREDATI, </w:t>
    </w:r>
    <w:r w:rsidRPr="00950E65">
      <w:rPr>
        <w:b/>
        <w:i/>
        <w:sz w:val="16"/>
        <w:szCs w:val="16"/>
      </w:rPr>
      <w:t>v.2.</w:t>
    </w:r>
    <w:r>
      <w:rPr>
        <w:b/>
        <w:i/>
        <w:sz w:val="16"/>
        <w:szCs w:val="16"/>
      </w:rPr>
      <w:t>1</w:t>
    </w:r>
    <w:r w:rsidRPr="00950E65">
      <w:rPr>
        <w:sz w:val="16"/>
        <w:szCs w:val="16"/>
      </w:rPr>
      <w:tab/>
    </w:r>
  </w:p>
  <w:p w14:paraId="6B8B0308" w14:textId="77777777" w:rsidR="00257366" w:rsidRDefault="002573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F2687FE" w14:textId="77777777" w:rsidR="00F43866" w:rsidRDefault="00F43866" w:rsidP="002535A8">
      <w:pPr>
        <w:spacing w:after="0" w:line="240" w:lineRule="auto"/>
      </w:pPr>
      <w:r>
        <w:separator/>
      </w:r>
    </w:p>
  </w:footnote>
  <w:footnote w:type="continuationSeparator" w:id="0">
    <w:p w14:paraId="6E75E5D4" w14:textId="77777777" w:rsidR="00F43866" w:rsidRDefault="00F43866"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3250F" w14:textId="77777777" w:rsidR="00257366" w:rsidRPr="009106CA" w:rsidRDefault="00257366"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115E38">
      <w:rPr>
        <w:rStyle w:val="PageNumber"/>
        <w:rFonts w:ascii="Lucida Calligraphy" w:hAnsi="Lucida Calligraphy"/>
        <w:noProof/>
      </w:rPr>
      <w:t>2</w:t>
    </w:r>
    <w:r w:rsidRPr="009106CA">
      <w:rPr>
        <w:rStyle w:val="PageNumber"/>
        <w:rFonts w:ascii="Lucida Calligraphy" w:hAnsi="Lucida Calligraphy"/>
      </w:rPr>
      <w:fldChar w:fldCharType="end"/>
    </w:r>
  </w:p>
  <w:p w14:paraId="28C1B8AC" w14:textId="77777777" w:rsidR="00257366" w:rsidRDefault="002573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08D09" w14:textId="77777777" w:rsidR="00257366" w:rsidRPr="009106CA" w:rsidRDefault="00257366"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1D1A25">
      <w:rPr>
        <w:rStyle w:val="PageNumber"/>
        <w:rFonts w:ascii="Lucida Calligraphy" w:hAnsi="Lucida Calligraphy"/>
        <w:noProof/>
      </w:rPr>
      <w:t>3</w:t>
    </w:r>
    <w:r w:rsidRPr="009106CA">
      <w:rPr>
        <w:rStyle w:val="PageNumber"/>
        <w:rFonts w:ascii="Lucida Calligraphy" w:hAnsi="Lucida Calligraphy"/>
      </w:rPr>
      <w:fldChar w:fldCharType="end"/>
    </w:r>
  </w:p>
  <w:p w14:paraId="1F0F8057" w14:textId="77777777" w:rsidR="00257366" w:rsidRDefault="00257366" w:rsidP="009106C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7305C83"/>
    <w:multiLevelType w:val="hybridMultilevel"/>
    <w:tmpl w:val="B138603E"/>
    <w:lvl w:ilvl="0" w:tplc="041F000F">
      <w:start w:val="1"/>
      <w:numFmt w:val="decimal"/>
      <w:lvlText w:val="%1."/>
      <w:lvlJc w:val="left"/>
      <w:pPr>
        <w:ind w:left="862" w:hanging="360"/>
      </w:pPr>
    </w:lvl>
    <w:lvl w:ilvl="1" w:tplc="041F0019">
      <w:start w:val="1"/>
      <w:numFmt w:val="lowerLetter"/>
      <w:lvlText w:val="%2."/>
      <w:lvlJc w:val="left"/>
      <w:pPr>
        <w:ind w:left="1582" w:hanging="360"/>
      </w:pPr>
    </w:lvl>
    <w:lvl w:ilvl="2" w:tplc="041F001B">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4">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295C7BB8"/>
    <w:multiLevelType w:val="hybridMultilevel"/>
    <w:tmpl w:val="0FC8C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55945B7"/>
    <w:multiLevelType w:val="hybridMultilevel"/>
    <w:tmpl w:val="7180951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2">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4">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7">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24"/>
  </w:num>
  <w:num w:numId="4">
    <w:abstractNumId w:val="20"/>
  </w:num>
  <w:num w:numId="5">
    <w:abstractNumId w:val="4"/>
  </w:num>
  <w:num w:numId="6">
    <w:abstractNumId w:val="23"/>
  </w:num>
  <w:num w:numId="7">
    <w:abstractNumId w:val="5"/>
  </w:num>
  <w:num w:numId="8">
    <w:abstractNumId w:val="0"/>
  </w:num>
  <w:num w:numId="9">
    <w:abstractNumId w:val="14"/>
  </w:num>
  <w:num w:numId="10">
    <w:abstractNumId w:val="16"/>
  </w:num>
  <w:num w:numId="11">
    <w:abstractNumId w:val="18"/>
  </w:num>
  <w:num w:numId="12">
    <w:abstractNumId w:val="7"/>
  </w:num>
  <w:num w:numId="13">
    <w:abstractNumId w:val="13"/>
  </w:num>
  <w:num w:numId="14">
    <w:abstractNumId w:val="12"/>
  </w:num>
  <w:num w:numId="15">
    <w:abstractNumId w:val="9"/>
  </w:num>
  <w:num w:numId="16">
    <w:abstractNumId w:val="17"/>
  </w:num>
  <w:num w:numId="17">
    <w:abstractNumId w:val="19"/>
  </w:num>
  <w:num w:numId="18">
    <w:abstractNumId w:val="22"/>
  </w:num>
  <w:num w:numId="19">
    <w:abstractNumId w:val="2"/>
  </w:num>
  <w:num w:numId="20">
    <w:abstractNumId w:val="6"/>
  </w:num>
  <w:num w:numId="21">
    <w:abstractNumId w:val="21"/>
  </w:num>
  <w:num w:numId="22">
    <w:abstractNumId w:val="15"/>
  </w:num>
  <w:num w:numId="23">
    <w:abstractNumId w:val="11"/>
  </w:num>
  <w:num w:numId="24">
    <w:abstractNumId w:val="10"/>
  </w:num>
  <w:num w:numId="2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015F"/>
    <w:rsid w:val="00007DE2"/>
    <w:rsid w:val="0001552B"/>
    <w:rsid w:val="00017808"/>
    <w:rsid w:val="0002293A"/>
    <w:rsid w:val="000273F2"/>
    <w:rsid w:val="00030B82"/>
    <w:rsid w:val="00031234"/>
    <w:rsid w:val="0003447C"/>
    <w:rsid w:val="00041363"/>
    <w:rsid w:val="00044446"/>
    <w:rsid w:val="00051511"/>
    <w:rsid w:val="00054CD0"/>
    <w:rsid w:val="00054F14"/>
    <w:rsid w:val="00056894"/>
    <w:rsid w:val="0005708D"/>
    <w:rsid w:val="000601C9"/>
    <w:rsid w:val="000619ED"/>
    <w:rsid w:val="00062793"/>
    <w:rsid w:val="0006380F"/>
    <w:rsid w:val="00073A4C"/>
    <w:rsid w:val="00074350"/>
    <w:rsid w:val="00080C9F"/>
    <w:rsid w:val="00082064"/>
    <w:rsid w:val="000839BF"/>
    <w:rsid w:val="00094C9F"/>
    <w:rsid w:val="000A45BE"/>
    <w:rsid w:val="000A7D8F"/>
    <w:rsid w:val="000B3977"/>
    <w:rsid w:val="000B5D91"/>
    <w:rsid w:val="000B7E52"/>
    <w:rsid w:val="000B7F86"/>
    <w:rsid w:val="000C05C4"/>
    <w:rsid w:val="000C237A"/>
    <w:rsid w:val="000C408A"/>
    <w:rsid w:val="000C5CBB"/>
    <w:rsid w:val="000C6F63"/>
    <w:rsid w:val="000C7E48"/>
    <w:rsid w:val="000D00D3"/>
    <w:rsid w:val="000D2B92"/>
    <w:rsid w:val="000D31FD"/>
    <w:rsid w:val="000D589C"/>
    <w:rsid w:val="000E3F48"/>
    <w:rsid w:val="000E4103"/>
    <w:rsid w:val="000E4F47"/>
    <w:rsid w:val="000E5B2F"/>
    <w:rsid w:val="000F38D1"/>
    <w:rsid w:val="000F4E18"/>
    <w:rsid w:val="000F6232"/>
    <w:rsid w:val="00101989"/>
    <w:rsid w:val="00101BC5"/>
    <w:rsid w:val="00102823"/>
    <w:rsid w:val="00104810"/>
    <w:rsid w:val="00106B34"/>
    <w:rsid w:val="00107610"/>
    <w:rsid w:val="00111C14"/>
    <w:rsid w:val="00114209"/>
    <w:rsid w:val="00115E38"/>
    <w:rsid w:val="00116AD1"/>
    <w:rsid w:val="001170B5"/>
    <w:rsid w:val="0012167E"/>
    <w:rsid w:val="00126684"/>
    <w:rsid w:val="0012691A"/>
    <w:rsid w:val="001333E6"/>
    <w:rsid w:val="00136474"/>
    <w:rsid w:val="001374EF"/>
    <w:rsid w:val="00137AA1"/>
    <w:rsid w:val="00146FD6"/>
    <w:rsid w:val="00150F51"/>
    <w:rsid w:val="00151886"/>
    <w:rsid w:val="0015770D"/>
    <w:rsid w:val="00163109"/>
    <w:rsid w:val="00163F68"/>
    <w:rsid w:val="00167A45"/>
    <w:rsid w:val="00171F2D"/>
    <w:rsid w:val="001738AF"/>
    <w:rsid w:val="001749FD"/>
    <w:rsid w:val="00175EF9"/>
    <w:rsid w:val="001805AB"/>
    <w:rsid w:val="0018119C"/>
    <w:rsid w:val="00190D81"/>
    <w:rsid w:val="00194E8F"/>
    <w:rsid w:val="00196A3A"/>
    <w:rsid w:val="001A1807"/>
    <w:rsid w:val="001A2B84"/>
    <w:rsid w:val="001A3231"/>
    <w:rsid w:val="001A4B37"/>
    <w:rsid w:val="001B29A5"/>
    <w:rsid w:val="001B37E5"/>
    <w:rsid w:val="001B5FD3"/>
    <w:rsid w:val="001B7965"/>
    <w:rsid w:val="001C124A"/>
    <w:rsid w:val="001C130F"/>
    <w:rsid w:val="001C313A"/>
    <w:rsid w:val="001C4557"/>
    <w:rsid w:val="001C4790"/>
    <w:rsid w:val="001C630A"/>
    <w:rsid w:val="001C6A83"/>
    <w:rsid w:val="001D1A25"/>
    <w:rsid w:val="001D5488"/>
    <w:rsid w:val="001D6FF4"/>
    <w:rsid w:val="001D7C25"/>
    <w:rsid w:val="001D7E6D"/>
    <w:rsid w:val="001D7E91"/>
    <w:rsid w:val="001E0604"/>
    <w:rsid w:val="001E3271"/>
    <w:rsid w:val="001E5394"/>
    <w:rsid w:val="001E549E"/>
    <w:rsid w:val="001E6286"/>
    <w:rsid w:val="001E661E"/>
    <w:rsid w:val="001E7714"/>
    <w:rsid w:val="001F151F"/>
    <w:rsid w:val="001F3645"/>
    <w:rsid w:val="001F6366"/>
    <w:rsid w:val="001F6E6C"/>
    <w:rsid w:val="00207C6A"/>
    <w:rsid w:val="00212470"/>
    <w:rsid w:val="00212B27"/>
    <w:rsid w:val="00213C4D"/>
    <w:rsid w:val="00213F67"/>
    <w:rsid w:val="00216E42"/>
    <w:rsid w:val="002263A3"/>
    <w:rsid w:val="0023319A"/>
    <w:rsid w:val="00234F88"/>
    <w:rsid w:val="0024788C"/>
    <w:rsid w:val="002528CD"/>
    <w:rsid w:val="002535A8"/>
    <w:rsid w:val="002547BA"/>
    <w:rsid w:val="00257315"/>
    <w:rsid w:val="00257366"/>
    <w:rsid w:val="00257934"/>
    <w:rsid w:val="0026514A"/>
    <w:rsid w:val="002676AE"/>
    <w:rsid w:val="00270406"/>
    <w:rsid w:val="002746E1"/>
    <w:rsid w:val="00276666"/>
    <w:rsid w:val="00276680"/>
    <w:rsid w:val="0027775A"/>
    <w:rsid w:val="0028474B"/>
    <w:rsid w:val="002856E2"/>
    <w:rsid w:val="00286FE5"/>
    <w:rsid w:val="00287F90"/>
    <w:rsid w:val="00292142"/>
    <w:rsid w:val="00293180"/>
    <w:rsid w:val="002940F4"/>
    <w:rsid w:val="002944DF"/>
    <w:rsid w:val="002968A1"/>
    <w:rsid w:val="002A0B8A"/>
    <w:rsid w:val="002A5001"/>
    <w:rsid w:val="002A6AAF"/>
    <w:rsid w:val="002B1673"/>
    <w:rsid w:val="002B1E56"/>
    <w:rsid w:val="002C0E19"/>
    <w:rsid w:val="002C121B"/>
    <w:rsid w:val="002C2158"/>
    <w:rsid w:val="002C57B1"/>
    <w:rsid w:val="002C73CD"/>
    <w:rsid w:val="002D1C56"/>
    <w:rsid w:val="002E3E49"/>
    <w:rsid w:val="002E5A64"/>
    <w:rsid w:val="002E6634"/>
    <w:rsid w:val="002F0D38"/>
    <w:rsid w:val="002F79E8"/>
    <w:rsid w:val="00303312"/>
    <w:rsid w:val="00304503"/>
    <w:rsid w:val="00311CF2"/>
    <w:rsid w:val="00313A8D"/>
    <w:rsid w:val="00315AB8"/>
    <w:rsid w:val="00320E65"/>
    <w:rsid w:val="00321D6A"/>
    <w:rsid w:val="003240A8"/>
    <w:rsid w:val="0032417C"/>
    <w:rsid w:val="00324C29"/>
    <w:rsid w:val="00325639"/>
    <w:rsid w:val="0033219E"/>
    <w:rsid w:val="00335C77"/>
    <w:rsid w:val="00341605"/>
    <w:rsid w:val="003421FE"/>
    <w:rsid w:val="003428DD"/>
    <w:rsid w:val="00343D90"/>
    <w:rsid w:val="00343EEC"/>
    <w:rsid w:val="003445C2"/>
    <w:rsid w:val="00344DF6"/>
    <w:rsid w:val="00346F5C"/>
    <w:rsid w:val="0035699F"/>
    <w:rsid w:val="0035797A"/>
    <w:rsid w:val="00363CB2"/>
    <w:rsid w:val="00367866"/>
    <w:rsid w:val="00371BBA"/>
    <w:rsid w:val="00374062"/>
    <w:rsid w:val="0037494C"/>
    <w:rsid w:val="003752FB"/>
    <w:rsid w:val="00376F25"/>
    <w:rsid w:val="00377A3C"/>
    <w:rsid w:val="00382E00"/>
    <w:rsid w:val="00386267"/>
    <w:rsid w:val="00390B11"/>
    <w:rsid w:val="00395064"/>
    <w:rsid w:val="003A1369"/>
    <w:rsid w:val="003A4166"/>
    <w:rsid w:val="003A4FA5"/>
    <w:rsid w:val="003A7183"/>
    <w:rsid w:val="003B062F"/>
    <w:rsid w:val="003B2362"/>
    <w:rsid w:val="003B2E06"/>
    <w:rsid w:val="003B48DE"/>
    <w:rsid w:val="003B54D2"/>
    <w:rsid w:val="003C1D93"/>
    <w:rsid w:val="003C3ACF"/>
    <w:rsid w:val="003C5030"/>
    <w:rsid w:val="003D0023"/>
    <w:rsid w:val="003D0076"/>
    <w:rsid w:val="003D298E"/>
    <w:rsid w:val="003D59CD"/>
    <w:rsid w:val="003D7A31"/>
    <w:rsid w:val="003E044D"/>
    <w:rsid w:val="003F0168"/>
    <w:rsid w:val="003F28D2"/>
    <w:rsid w:val="00401078"/>
    <w:rsid w:val="00401646"/>
    <w:rsid w:val="004044F4"/>
    <w:rsid w:val="00406C5D"/>
    <w:rsid w:val="004074C2"/>
    <w:rsid w:val="004100C4"/>
    <w:rsid w:val="0041213C"/>
    <w:rsid w:val="00415DCE"/>
    <w:rsid w:val="0041704D"/>
    <w:rsid w:val="00430721"/>
    <w:rsid w:val="00432353"/>
    <w:rsid w:val="00435264"/>
    <w:rsid w:val="00435704"/>
    <w:rsid w:val="004405DC"/>
    <w:rsid w:val="00441B60"/>
    <w:rsid w:val="00442A96"/>
    <w:rsid w:val="00446E03"/>
    <w:rsid w:val="00447C05"/>
    <w:rsid w:val="00447F0D"/>
    <w:rsid w:val="00453087"/>
    <w:rsid w:val="0045329F"/>
    <w:rsid w:val="004536E2"/>
    <w:rsid w:val="004548CA"/>
    <w:rsid w:val="00455C0C"/>
    <w:rsid w:val="00462A71"/>
    <w:rsid w:val="00463B05"/>
    <w:rsid w:val="00465FF6"/>
    <w:rsid w:val="0047067C"/>
    <w:rsid w:val="00470F26"/>
    <w:rsid w:val="00475798"/>
    <w:rsid w:val="00476CE3"/>
    <w:rsid w:val="0047729E"/>
    <w:rsid w:val="004839F3"/>
    <w:rsid w:val="00483CD4"/>
    <w:rsid w:val="0048683E"/>
    <w:rsid w:val="0048758A"/>
    <w:rsid w:val="00494F4D"/>
    <w:rsid w:val="004A07AE"/>
    <w:rsid w:val="004A19E1"/>
    <w:rsid w:val="004A3090"/>
    <w:rsid w:val="004A38D3"/>
    <w:rsid w:val="004A6739"/>
    <w:rsid w:val="004B0131"/>
    <w:rsid w:val="004B22B0"/>
    <w:rsid w:val="004B52E3"/>
    <w:rsid w:val="004C1F74"/>
    <w:rsid w:val="004C72E8"/>
    <w:rsid w:val="004D1256"/>
    <w:rsid w:val="004D1591"/>
    <w:rsid w:val="004D1694"/>
    <w:rsid w:val="004D2108"/>
    <w:rsid w:val="004D24D2"/>
    <w:rsid w:val="004D3256"/>
    <w:rsid w:val="004E40D9"/>
    <w:rsid w:val="004E58DF"/>
    <w:rsid w:val="004E5DFB"/>
    <w:rsid w:val="004F301B"/>
    <w:rsid w:val="004F3574"/>
    <w:rsid w:val="004F4456"/>
    <w:rsid w:val="004F642B"/>
    <w:rsid w:val="004F6DBC"/>
    <w:rsid w:val="004F70D8"/>
    <w:rsid w:val="005049EB"/>
    <w:rsid w:val="005051F3"/>
    <w:rsid w:val="0051469D"/>
    <w:rsid w:val="0052090B"/>
    <w:rsid w:val="00521FED"/>
    <w:rsid w:val="005227F8"/>
    <w:rsid w:val="00525CD5"/>
    <w:rsid w:val="00525D52"/>
    <w:rsid w:val="0053182C"/>
    <w:rsid w:val="005327CF"/>
    <w:rsid w:val="00533E79"/>
    <w:rsid w:val="0053436C"/>
    <w:rsid w:val="00535B7C"/>
    <w:rsid w:val="00535EE0"/>
    <w:rsid w:val="00536FCE"/>
    <w:rsid w:val="00540E2A"/>
    <w:rsid w:val="0054175C"/>
    <w:rsid w:val="00544EF6"/>
    <w:rsid w:val="00547B30"/>
    <w:rsid w:val="00547BBC"/>
    <w:rsid w:val="00547F97"/>
    <w:rsid w:val="00551790"/>
    <w:rsid w:val="00552340"/>
    <w:rsid w:val="00555E68"/>
    <w:rsid w:val="00562B96"/>
    <w:rsid w:val="00563675"/>
    <w:rsid w:val="00565203"/>
    <w:rsid w:val="00567207"/>
    <w:rsid w:val="00567EBC"/>
    <w:rsid w:val="00574465"/>
    <w:rsid w:val="00574518"/>
    <w:rsid w:val="005813C5"/>
    <w:rsid w:val="00583DD5"/>
    <w:rsid w:val="005864D0"/>
    <w:rsid w:val="00591EB8"/>
    <w:rsid w:val="00592EE2"/>
    <w:rsid w:val="005942E8"/>
    <w:rsid w:val="00595A65"/>
    <w:rsid w:val="00595A89"/>
    <w:rsid w:val="005A2C1E"/>
    <w:rsid w:val="005A3DB0"/>
    <w:rsid w:val="005A7DFF"/>
    <w:rsid w:val="005B0C22"/>
    <w:rsid w:val="005B3622"/>
    <w:rsid w:val="005B3FE2"/>
    <w:rsid w:val="005C2AFE"/>
    <w:rsid w:val="005C7A35"/>
    <w:rsid w:val="005D0A5E"/>
    <w:rsid w:val="005D3772"/>
    <w:rsid w:val="005D4851"/>
    <w:rsid w:val="005D63C6"/>
    <w:rsid w:val="005E0DD0"/>
    <w:rsid w:val="005E458C"/>
    <w:rsid w:val="005E4E73"/>
    <w:rsid w:val="005E58B9"/>
    <w:rsid w:val="005E6B52"/>
    <w:rsid w:val="005F153B"/>
    <w:rsid w:val="005F220A"/>
    <w:rsid w:val="005F27DA"/>
    <w:rsid w:val="005F310C"/>
    <w:rsid w:val="005F47DB"/>
    <w:rsid w:val="005F4FE5"/>
    <w:rsid w:val="005F5E8E"/>
    <w:rsid w:val="00601DB0"/>
    <w:rsid w:val="00601F5C"/>
    <w:rsid w:val="00602FDA"/>
    <w:rsid w:val="006035C3"/>
    <w:rsid w:val="00606E52"/>
    <w:rsid w:val="00607066"/>
    <w:rsid w:val="0060799A"/>
    <w:rsid w:val="00611281"/>
    <w:rsid w:val="00611949"/>
    <w:rsid w:val="00613E3C"/>
    <w:rsid w:val="00615919"/>
    <w:rsid w:val="00615CA2"/>
    <w:rsid w:val="00622786"/>
    <w:rsid w:val="0062430D"/>
    <w:rsid w:val="00625273"/>
    <w:rsid w:val="006278B7"/>
    <w:rsid w:val="0063315B"/>
    <w:rsid w:val="00633195"/>
    <w:rsid w:val="00634628"/>
    <w:rsid w:val="00636282"/>
    <w:rsid w:val="00636EB0"/>
    <w:rsid w:val="00637DAA"/>
    <w:rsid w:val="00644FA2"/>
    <w:rsid w:val="006524C8"/>
    <w:rsid w:val="00653BA2"/>
    <w:rsid w:val="00653ED0"/>
    <w:rsid w:val="00660C2C"/>
    <w:rsid w:val="006616E3"/>
    <w:rsid w:val="00663272"/>
    <w:rsid w:val="0066611B"/>
    <w:rsid w:val="00670D2D"/>
    <w:rsid w:val="00672D78"/>
    <w:rsid w:val="00676729"/>
    <w:rsid w:val="00683763"/>
    <w:rsid w:val="00691689"/>
    <w:rsid w:val="00692944"/>
    <w:rsid w:val="006A3E66"/>
    <w:rsid w:val="006A6C04"/>
    <w:rsid w:val="006A7E55"/>
    <w:rsid w:val="006B0E6A"/>
    <w:rsid w:val="006B3A0B"/>
    <w:rsid w:val="006C2A87"/>
    <w:rsid w:val="006C35C3"/>
    <w:rsid w:val="006C648B"/>
    <w:rsid w:val="006D0C2D"/>
    <w:rsid w:val="006D209C"/>
    <w:rsid w:val="006D3F89"/>
    <w:rsid w:val="006E034D"/>
    <w:rsid w:val="006E11F7"/>
    <w:rsid w:val="006E23AC"/>
    <w:rsid w:val="006E47E1"/>
    <w:rsid w:val="006E548C"/>
    <w:rsid w:val="006E7437"/>
    <w:rsid w:val="006E7517"/>
    <w:rsid w:val="006E7EDC"/>
    <w:rsid w:val="006F1FBE"/>
    <w:rsid w:val="006F456C"/>
    <w:rsid w:val="006F4F9E"/>
    <w:rsid w:val="007038B2"/>
    <w:rsid w:val="00713B23"/>
    <w:rsid w:val="00715E92"/>
    <w:rsid w:val="00720B75"/>
    <w:rsid w:val="007219D6"/>
    <w:rsid w:val="00721DC8"/>
    <w:rsid w:val="00724A54"/>
    <w:rsid w:val="00726EF4"/>
    <w:rsid w:val="00730BD7"/>
    <w:rsid w:val="007364C5"/>
    <w:rsid w:val="007370F1"/>
    <w:rsid w:val="007408B6"/>
    <w:rsid w:val="007560A1"/>
    <w:rsid w:val="0075656A"/>
    <w:rsid w:val="007606E8"/>
    <w:rsid w:val="00762ED8"/>
    <w:rsid w:val="00766EA2"/>
    <w:rsid w:val="007674DF"/>
    <w:rsid w:val="00767715"/>
    <w:rsid w:val="007806D0"/>
    <w:rsid w:val="00783398"/>
    <w:rsid w:val="00786085"/>
    <w:rsid w:val="00791BA3"/>
    <w:rsid w:val="00793DD5"/>
    <w:rsid w:val="00797C82"/>
    <w:rsid w:val="007A0571"/>
    <w:rsid w:val="007A2965"/>
    <w:rsid w:val="007B0ED3"/>
    <w:rsid w:val="007B41E0"/>
    <w:rsid w:val="007B5A18"/>
    <w:rsid w:val="007B7406"/>
    <w:rsid w:val="007B7C0E"/>
    <w:rsid w:val="007C48A4"/>
    <w:rsid w:val="007C6A32"/>
    <w:rsid w:val="007D3C6F"/>
    <w:rsid w:val="007E58D1"/>
    <w:rsid w:val="007E5E84"/>
    <w:rsid w:val="007E6BEA"/>
    <w:rsid w:val="007F3BEE"/>
    <w:rsid w:val="007F45AD"/>
    <w:rsid w:val="007F5016"/>
    <w:rsid w:val="007F64A6"/>
    <w:rsid w:val="007F704B"/>
    <w:rsid w:val="008005F3"/>
    <w:rsid w:val="00800A1F"/>
    <w:rsid w:val="00810F7B"/>
    <w:rsid w:val="008111BD"/>
    <w:rsid w:val="008119BF"/>
    <w:rsid w:val="0081655D"/>
    <w:rsid w:val="0081746D"/>
    <w:rsid w:val="00821A22"/>
    <w:rsid w:val="00821FF8"/>
    <w:rsid w:val="0082579B"/>
    <w:rsid w:val="0083515B"/>
    <w:rsid w:val="00835331"/>
    <w:rsid w:val="00841E89"/>
    <w:rsid w:val="0084318E"/>
    <w:rsid w:val="00845053"/>
    <w:rsid w:val="0084567F"/>
    <w:rsid w:val="00846F2A"/>
    <w:rsid w:val="00850525"/>
    <w:rsid w:val="00852474"/>
    <w:rsid w:val="00861D74"/>
    <w:rsid w:val="00865662"/>
    <w:rsid w:val="00865D8D"/>
    <w:rsid w:val="008662D9"/>
    <w:rsid w:val="00870D42"/>
    <w:rsid w:val="0088018B"/>
    <w:rsid w:val="00882C15"/>
    <w:rsid w:val="00883313"/>
    <w:rsid w:val="008840AD"/>
    <w:rsid w:val="00884DFF"/>
    <w:rsid w:val="008854AD"/>
    <w:rsid w:val="00887AD1"/>
    <w:rsid w:val="0089076D"/>
    <w:rsid w:val="008946CE"/>
    <w:rsid w:val="00894826"/>
    <w:rsid w:val="008A5323"/>
    <w:rsid w:val="008A7AB6"/>
    <w:rsid w:val="008B0868"/>
    <w:rsid w:val="008B186D"/>
    <w:rsid w:val="008B2C97"/>
    <w:rsid w:val="008B529E"/>
    <w:rsid w:val="008C32FE"/>
    <w:rsid w:val="008C5ABC"/>
    <w:rsid w:val="008C734D"/>
    <w:rsid w:val="008D10C5"/>
    <w:rsid w:val="008D1418"/>
    <w:rsid w:val="008D4CE2"/>
    <w:rsid w:val="008E2CBB"/>
    <w:rsid w:val="008E2E00"/>
    <w:rsid w:val="008E3AF0"/>
    <w:rsid w:val="008E546D"/>
    <w:rsid w:val="008E6CF4"/>
    <w:rsid w:val="008F2ED7"/>
    <w:rsid w:val="008F3091"/>
    <w:rsid w:val="008F32EE"/>
    <w:rsid w:val="008F64A8"/>
    <w:rsid w:val="009014DB"/>
    <w:rsid w:val="0090153A"/>
    <w:rsid w:val="00902853"/>
    <w:rsid w:val="00907C42"/>
    <w:rsid w:val="009106CA"/>
    <w:rsid w:val="00910D22"/>
    <w:rsid w:val="00913AE9"/>
    <w:rsid w:val="00917702"/>
    <w:rsid w:val="0092193E"/>
    <w:rsid w:val="009219D0"/>
    <w:rsid w:val="00930E1A"/>
    <w:rsid w:val="0093316B"/>
    <w:rsid w:val="00940EEE"/>
    <w:rsid w:val="00941CFB"/>
    <w:rsid w:val="00942BA4"/>
    <w:rsid w:val="00944A91"/>
    <w:rsid w:val="0094556C"/>
    <w:rsid w:val="009457EE"/>
    <w:rsid w:val="00957168"/>
    <w:rsid w:val="00961235"/>
    <w:rsid w:val="00963CD9"/>
    <w:rsid w:val="00964685"/>
    <w:rsid w:val="00965FE0"/>
    <w:rsid w:val="009720A6"/>
    <w:rsid w:val="00980247"/>
    <w:rsid w:val="00982662"/>
    <w:rsid w:val="009834C5"/>
    <w:rsid w:val="00985246"/>
    <w:rsid w:val="009855CA"/>
    <w:rsid w:val="00985891"/>
    <w:rsid w:val="00985F23"/>
    <w:rsid w:val="009871CA"/>
    <w:rsid w:val="00987C0F"/>
    <w:rsid w:val="00991DA9"/>
    <w:rsid w:val="00991DEA"/>
    <w:rsid w:val="00994FB2"/>
    <w:rsid w:val="009963BD"/>
    <w:rsid w:val="009A0B0A"/>
    <w:rsid w:val="009A295F"/>
    <w:rsid w:val="009B4837"/>
    <w:rsid w:val="009B4B69"/>
    <w:rsid w:val="009C242F"/>
    <w:rsid w:val="009C4CF8"/>
    <w:rsid w:val="009C548D"/>
    <w:rsid w:val="009C63DC"/>
    <w:rsid w:val="009C6E9C"/>
    <w:rsid w:val="009D0596"/>
    <w:rsid w:val="009D1047"/>
    <w:rsid w:val="009D376D"/>
    <w:rsid w:val="009D62B8"/>
    <w:rsid w:val="009D7710"/>
    <w:rsid w:val="009E2FC7"/>
    <w:rsid w:val="009E4D6C"/>
    <w:rsid w:val="009F2E55"/>
    <w:rsid w:val="009F5FD1"/>
    <w:rsid w:val="00A019F5"/>
    <w:rsid w:val="00A0369D"/>
    <w:rsid w:val="00A07486"/>
    <w:rsid w:val="00A166C4"/>
    <w:rsid w:val="00A175C1"/>
    <w:rsid w:val="00A1766B"/>
    <w:rsid w:val="00A17C98"/>
    <w:rsid w:val="00A24956"/>
    <w:rsid w:val="00A27E91"/>
    <w:rsid w:val="00A3040B"/>
    <w:rsid w:val="00A34960"/>
    <w:rsid w:val="00A368D7"/>
    <w:rsid w:val="00A376AD"/>
    <w:rsid w:val="00A41EE5"/>
    <w:rsid w:val="00A456E6"/>
    <w:rsid w:val="00A47BA0"/>
    <w:rsid w:val="00A51F21"/>
    <w:rsid w:val="00A530B0"/>
    <w:rsid w:val="00A56C73"/>
    <w:rsid w:val="00A57EBC"/>
    <w:rsid w:val="00A64966"/>
    <w:rsid w:val="00A67FCE"/>
    <w:rsid w:val="00A719DB"/>
    <w:rsid w:val="00A75FC9"/>
    <w:rsid w:val="00A82789"/>
    <w:rsid w:val="00A82C40"/>
    <w:rsid w:val="00A85E2F"/>
    <w:rsid w:val="00A876F7"/>
    <w:rsid w:val="00A8784F"/>
    <w:rsid w:val="00A907D4"/>
    <w:rsid w:val="00A92C1B"/>
    <w:rsid w:val="00A96FB0"/>
    <w:rsid w:val="00AA2422"/>
    <w:rsid w:val="00AA3B04"/>
    <w:rsid w:val="00AA43AC"/>
    <w:rsid w:val="00AA4706"/>
    <w:rsid w:val="00AA64EE"/>
    <w:rsid w:val="00AA6935"/>
    <w:rsid w:val="00AA73FE"/>
    <w:rsid w:val="00AB1691"/>
    <w:rsid w:val="00AB29D5"/>
    <w:rsid w:val="00AB355D"/>
    <w:rsid w:val="00AB35EE"/>
    <w:rsid w:val="00AB3B14"/>
    <w:rsid w:val="00AB6E4F"/>
    <w:rsid w:val="00AC0F50"/>
    <w:rsid w:val="00AC1F89"/>
    <w:rsid w:val="00AC240A"/>
    <w:rsid w:val="00AC2F46"/>
    <w:rsid w:val="00AD49CC"/>
    <w:rsid w:val="00AD5C9D"/>
    <w:rsid w:val="00AE01A7"/>
    <w:rsid w:val="00AE2F24"/>
    <w:rsid w:val="00AE5029"/>
    <w:rsid w:val="00AE50D8"/>
    <w:rsid w:val="00AE5F19"/>
    <w:rsid w:val="00AF05C9"/>
    <w:rsid w:val="00AF083B"/>
    <w:rsid w:val="00AF112B"/>
    <w:rsid w:val="00AF1F12"/>
    <w:rsid w:val="00AF2462"/>
    <w:rsid w:val="00AF36C1"/>
    <w:rsid w:val="00AF6C9A"/>
    <w:rsid w:val="00B003CD"/>
    <w:rsid w:val="00B020E1"/>
    <w:rsid w:val="00B029F7"/>
    <w:rsid w:val="00B06F8A"/>
    <w:rsid w:val="00B13CC5"/>
    <w:rsid w:val="00B162AF"/>
    <w:rsid w:val="00B16678"/>
    <w:rsid w:val="00B16B09"/>
    <w:rsid w:val="00B2015F"/>
    <w:rsid w:val="00B23B10"/>
    <w:rsid w:val="00B27084"/>
    <w:rsid w:val="00B27778"/>
    <w:rsid w:val="00B30A16"/>
    <w:rsid w:val="00B30ACB"/>
    <w:rsid w:val="00B3398B"/>
    <w:rsid w:val="00B35C5F"/>
    <w:rsid w:val="00B36250"/>
    <w:rsid w:val="00B407F3"/>
    <w:rsid w:val="00B4384A"/>
    <w:rsid w:val="00B43E5C"/>
    <w:rsid w:val="00B45C4A"/>
    <w:rsid w:val="00B472F2"/>
    <w:rsid w:val="00B473EA"/>
    <w:rsid w:val="00B47548"/>
    <w:rsid w:val="00B5129C"/>
    <w:rsid w:val="00B5384C"/>
    <w:rsid w:val="00B53DDA"/>
    <w:rsid w:val="00B5579A"/>
    <w:rsid w:val="00B657E7"/>
    <w:rsid w:val="00B65D1F"/>
    <w:rsid w:val="00B7386B"/>
    <w:rsid w:val="00B747F9"/>
    <w:rsid w:val="00B74A69"/>
    <w:rsid w:val="00B76472"/>
    <w:rsid w:val="00B76654"/>
    <w:rsid w:val="00B766BB"/>
    <w:rsid w:val="00B76D39"/>
    <w:rsid w:val="00B817F3"/>
    <w:rsid w:val="00B83692"/>
    <w:rsid w:val="00B83E7A"/>
    <w:rsid w:val="00B85820"/>
    <w:rsid w:val="00B85C15"/>
    <w:rsid w:val="00B913CD"/>
    <w:rsid w:val="00B92240"/>
    <w:rsid w:val="00B93B30"/>
    <w:rsid w:val="00BA2530"/>
    <w:rsid w:val="00BA2A01"/>
    <w:rsid w:val="00BA300B"/>
    <w:rsid w:val="00BA38EA"/>
    <w:rsid w:val="00BA3D73"/>
    <w:rsid w:val="00BA6D0D"/>
    <w:rsid w:val="00BA7244"/>
    <w:rsid w:val="00BB1527"/>
    <w:rsid w:val="00BB37E0"/>
    <w:rsid w:val="00BB4818"/>
    <w:rsid w:val="00BB5955"/>
    <w:rsid w:val="00BB6D31"/>
    <w:rsid w:val="00BC02E9"/>
    <w:rsid w:val="00BC3B4A"/>
    <w:rsid w:val="00BC5034"/>
    <w:rsid w:val="00BD022E"/>
    <w:rsid w:val="00BD2F37"/>
    <w:rsid w:val="00BD6D12"/>
    <w:rsid w:val="00BE1C19"/>
    <w:rsid w:val="00BE4D42"/>
    <w:rsid w:val="00BE6230"/>
    <w:rsid w:val="00BE7104"/>
    <w:rsid w:val="00BF3138"/>
    <w:rsid w:val="00BF35D2"/>
    <w:rsid w:val="00BF44ED"/>
    <w:rsid w:val="00C00900"/>
    <w:rsid w:val="00C0289C"/>
    <w:rsid w:val="00C06708"/>
    <w:rsid w:val="00C07027"/>
    <w:rsid w:val="00C1219C"/>
    <w:rsid w:val="00C15600"/>
    <w:rsid w:val="00C1586C"/>
    <w:rsid w:val="00C25238"/>
    <w:rsid w:val="00C2625C"/>
    <w:rsid w:val="00C313A8"/>
    <w:rsid w:val="00C34C02"/>
    <w:rsid w:val="00C351F4"/>
    <w:rsid w:val="00C4018E"/>
    <w:rsid w:val="00C41719"/>
    <w:rsid w:val="00C472AE"/>
    <w:rsid w:val="00C47EF4"/>
    <w:rsid w:val="00C5173D"/>
    <w:rsid w:val="00C537B4"/>
    <w:rsid w:val="00C6025B"/>
    <w:rsid w:val="00C616CE"/>
    <w:rsid w:val="00C6170E"/>
    <w:rsid w:val="00C62755"/>
    <w:rsid w:val="00C62847"/>
    <w:rsid w:val="00C62884"/>
    <w:rsid w:val="00C641AE"/>
    <w:rsid w:val="00C64ABF"/>
    <w:rsid w:val="00C67EE7"/>
    <w:rsid w:val="00C752B2"/>
    <w:rsid w:val="00C766FD"/>
    <w:rsid w:val="00C773C4"/>
    <w:rsid w:val="00C816EA"/>
    <w:rsid w:val="00C87375"/>
    <w:rsid w:val="00C93D24"/>
    <w:rsid w:val="00C94AEC"/>
    <w:rsid w:val="00C95F65"/>
    <w:rsid w:val="00CA1882"/>
    <w:rsid w:val="00CA2A06"/>
    <w:rsid w:val="00CA64AC"/>
    <w:rsid w:val="00CA6D79"/>
    <w:rsid w:val="00CA7941"/>
    <w:rsid w:val="00CA7BAB"/>
    <w:rsid w:val="00CB4D18"/>
    <w:rsid w:val="00CB5260"/>
    <w:rsid w:val="00CB6628"/>
    <w:rsid w:val="00CD195B"/>
    <w:rsid w:val="00CD2E50"/>
    <w:rsid w:val="00CD3686"/>
    <w:rsid w:val="00CD5982"/>
    <w:rsid w:val="00CE153A"/>
    <w:rsid w:val="00CE2517"/>
    <w:rsid w:val="00CE37AF"/>
    <w:rsid w:val="00CE6624"/>
    <w:rsid w:val="00CE6FC1"/>
    <w:rsid w:val="00CE73E5"/>
    <w:rsid w:val="00CE7D44"/>
    <w:rsid w:val="00CF63E9"/>
    <w:rsid w:val="00CF6AF9"/>
    <w:rsid w:val="00D002B6"/>
    <w:rsid w:val="00D02010"/>
    <w:rsid w:val="00D102DF"/>
    <w:rsid w:val="00D1449E"/>
    <w:rsid w:val="00D16765"/>
    <w:rsid w:val="00D20AAD"/>
    <w:rsid w:val="00D20E12"/>
    <w:rsid w:val="00D22E1D"/>
    <w:rsid w:val="00D258E4"/>
    <w:rsid w:val="00D27CB8"/>
    <w:rsid w:val="00D30034"/>
    <w:rsid w:val="00D30EF5"/>
    <w:rsid w:val="00D3373E"/>
    <w:rsid w:val="00D34217"/>
    <w:rsid w:val="00D371B8"/>
    <w:rsid w:val="00D41038"/>
    <w:rsid w:val="00D413B7"/>
    <w:rsid w:val="00D458B4"/>
    <w:rsid w:val="00D51AED"/>
    <w:rsid w:val="00D53867"/>
    <w:rsid w:val="00D56081"/>
    <w:rsid w:val="00D56084"/>
    <w:rsid w:val="00D63C07"/>
    <w:rsid w:val="00D6434A"/>
    <w:rsid w:val="00D661D0"/>
    <w:rsid w:val="00D74194"/>
    <w:rsid w:val="00D8075C"/>
    <w:rsid w:val="00D81017"/>
    <w:rsid w:val="00DA059D"/>
    <w:rsid w:val="00DA0619"/>
    <w:rsid w:val="00DA2BF4"/>
    <w:rsid w:val="00DA772B"/>
    <w:rsid w:val="00DB0BC1"/>
    <w:rsid w:val="00DB38CB"/>
    <w:rsid w:val="00DB7C7D"/>
    <w:rsid w:val="00DC1D9C"/>
    <w:rsid w:val="00DC1DA1"/>
    <w:rsid w:val="00DC3952"/>
    <w:rsid w:val="00DC73C3"/>
    <w:rsid w:val="00DC74A0"/>
    <w:rsid w:val="00DC77E9"/>
    <w:rsid w:val="00DD0CE8"/>
    <w:rsid w:val="00DD197C"/>
    <w:rsid w:val="00DD58ED"/>
    <w:rsid w:val="00DE081D"/>
    <w:rsid w:val="00DE2205"/>
    <w:rsid w:val="00DE25BA"/>
    <w:rsid w:val="00DE3D5F"/>
    <w:rsid w:val="00DE622B"/>
    <w:rsid w:val="00DF1429"/>
    <w:rsid w:val="00DF4ECB"/>
    <w:rsid w:val="00DF54A3"/>
    <w:rsid w:val="00E018A4"/>
    <w:rsid w:val="00E01901"/>
    <w:rsid w:val="00E02321"/>
    <w:rsid w:val="00E04895"/>
    <w:rsid w:val="00E04F56"/>
    <w:rsid w:val="00E15410"/>
    <w:rsid w:val="00E166BE"/>
    <w:rsid w:val="00E174F8"/>
    <w:rsid w:val="00E23C0B"/>
    <w:rsid w:val="00E2526F"/>
    <w:rsid w:val="00E2658D"/>
    <w:rsid w:val="00E30707"/>
    <w:rsid w:val="00E30A9A"/>
    <w:rsid w:val="00E328C0"/>
    <w:rsid w:val="00E3689A"/>
    <w:rsid w:val="00E36CF9"/>
    <w:rsid w:val="00E36D96"/>
    <w:rsid w:val="00E37A39"/>
    <w:rsid w:val="00E43CA5"/>
    <w:rsid w:val="00E44ACF"/>
    <w:rsid w:val="00E44F30"/>
    <w:rsid w:val="00E46106"/>
    <w:rsid w:val="00E47F87"/>
    <w:rsid w:val="00E520CE"/>
    <w:rsid w:val="00E522F6"/>
    <w:rsid w:val="00E57D32"/>
    <w:rsid w:val="00E604A4"/>
    <w:rsid w:val="00E60CBF"/>
    <w:rsid w:val="00E62005"/>
    <w:rsid w:val="00E63031"/>
    <w:rsid w:val="00E6382B"/>
    <w:rsid w:val="00E65812"/>
    <w:rsid w:val="00E7271B"/>
    <w:rsid w:val="00E76711"/>
    <w:rsid w:val="00E774ED"/>
    <w:rsid w:val="00E77F4C"/>
    <w:rsid w:val="00E82E79"/>
    <w:rsid w:val="00E856F9"/>
    <w:rsid w:val="00E90136"/>
    <w:rsid w:val="00E9045F"/>
    <w:rsid w:val="00E97A56"/>
    <w:rsid w:val="00EA1D94"/>
    <w:rsid w:val="00EA4D7E"/>
    <w:rsid w:val="00EA56FB"/>
    <w:rsid w:val="00EA5987"/>
    <w:rsid w:val="00EA6222"/>
    <w:rsid w:val="00EB1407"/>
    <w:rsid w:val="00EB3B04"/>
    <w:rsid w:val="00EB3B65"/>
    <w:rsid w:val="00EB7D93"/>
    <w:rsid w:val="00ED3622"/>
    <w:rsid w:val="00ED54DE"/>
    <w:rsid w:val="00EE29A7"/>
    <w:rsid w:val="00EE2C35"/>
    <w:rsid w:val="00EE2DF3"/>
    <w:rsid w:val="00EE6711"/>
    <w:rsid w:val="00EE74A7"/>
    <w:rsid w:val="00EF0E72"/>
    <w:rsid w:val="00EF760A"/>
    <w:rsid w:val="00F01193"/>
    <w:rsid w:val="00F019FB"/>
    <w:rsid w:val="00F04CFA"/>
    <w:rsid w:val="00F107D4"/>
    <w:rsid w:val="00F109FF"/>
    <w:rsid w:val="00F131B6"/>
    <w:rsid w:val="00F13C23"/>
    <w:rsid w:val="00F14FE2"/>
    <w:rsid w:val="00F21DEB"/>
    <w:rsid w:val="00F2663B"/>
    <w:rsid w:val="00F30654"/>
    <w:rsid w:val="00F31A8F"/>
    <w:rsid w:val="00F33DEB"/>
    <w:rsid w:val="00F36569"/>
    <w:rsid w:val="00F36A80"/>
    <w:rsid w:val="00F414EB"/>
    <w:rsid w:val="00F431C3"/>
    <w:rsid w:val="00F43866"/>
    <w:rsid w:val="00F43A00"/>
    <w:rsid w:val="00F51563"/>
    <w:rsid w:val="00F5156E"/>
    <w:rsid w:val="00F6230E"/>
    <w:rsid w:val="00F63A1B"/>
    <w:rsid w:val="00F63E64"/>
    <w:rsid w:val="00F7307D"/>
    <w:rsid w:val="00F75328"/>
    <w:rsid w:val="00F862D1"/>
    <w:rsid w:val="00F871FE"/>
    <w:rsid w:val="00F90FA6"/>
    <w:rsid w:val="00F94679"/>
    <w:rsid w:val="00F9501A"/>
    <w:rsid w:val="00FA0944"/>
    <w:rsid w:val="00FA1C46"/>
    <w:rsid w:val="00FA4C7F"/>
    <w:rsid w:val="00FA65E0"/>
    <w:rsid w:val="00FB0B98"/>
    <w:rsid w:val="00FB4C8D"/>
    <w:rsid w:val="00FB5856"/>
    <w:rsid w:val="00FC1235"/>
    <w:rsid w:val="00FC177D"/>
    <w:rsid w:val="00FC3CC3"/>
    <w:rsid w:val="00FC6041"/>
    <w:rsid w:val="00FC60C8"/>
    <w:rsid w:val="00FC63F4"/>
    <w:rsid w:val="00FD2C77"/>
    <w:rsid w:val="00FD53BB"/>
    <w:rsid w:val="00FD610A"/>
    <w:rsid w:val="00FD781F"/>
    <w:rsid w:val="00FE1109"/>
    <w:rsid w:val="00FE160B"/>
    <w:rsid w:val="00FE1E9E"/>
    <w:rsid w:val="00FE5400"/>
    <w:rsid w:val="00FF14F7"/>
    <w:rsid w:val="00FF3F16"/>
    <w:rsid w:val="00FF5F6B"/>
    <w:rsid w:val="00FF77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D621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eastAsia="en-US"/>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346F5C"/>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1219C"/>
    <w:pPr>
      <w:spacing w:before="240" w:after="0"/>
    </w:pPr>
    <w:rPr>
      <w:b/>
      <w:bCs/>
      <w:sz w:val="20"/>
      <w:szCs w:val="20"/>
    </w:rPr>
  </w:style>
  <w:style w:type="paragraph" w:styleId="TOC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customStyle="1" w:styleId="RenkliListe-Vurgu11">
    <w:name w:val="Renkli Liste - Vurgu 11"/>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MediumGrid1-Accent2">
    <w:name w:val="Medium Grid 1 Accent 2"/>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4">
    <w:name w:val="Medium Grid 3 Accent 4"/>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DarkList-Accent5">
    <w:name w:val="Dark List Accent 5"/>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ralkYok1">
    <w:name w:val="Aralık Yok1"/>
    <w:link w:val="NoSpacingChar1"/>
    <w:uiPriority w:val="1"/>
    <w:qFormat/>
    <w:rsid w:val="00321D6A"/>
    <w:rPr>
      <w:rFonts w:eastAsia="Times New Roman"/>
      <w:sz w:val="22"/>
      <w:szCs w:val="22"/>
      <w:lang w:eastAsia="en-US"/>
    </w:rPr>
  </w:style>
  <w:style w:type="character" w:customStyle="1" w:styleId="NoSpacingChar1">
    <w:name w:val="No Spacing Char1"/>
    <w:link w:val="AralkYok1"/>
    <w:uiPriority w:val="1"/>
    <w:rsid w:val="00321D6A"/>
    <w:rPr>
      <w:rFonts w:eastAsia="Times New Roman"/>
      <w:sz w:val="22"/>
      <w:szCs w:val="22"/>
      <w:lang w:val="tr-TR" w:eastAsia="en-US" w:bidi="ar-SA"/>
    </w:rPr>
  </w:style>
  <w:style w:type="paragraph" w:customStyle="1" w:styleId="TBal1">
    <w:name w:val="İÇT Başlığı1"/>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15615F-9F92-B647-BD12-8CFBD261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17</Pages>
  <Words>3443</Words>
  <Characters>19628</Characters>
  <Application>Microsoft Macintosh Word</Application>
  <DocSecurity>0</DocSecurity>
  <Lines>163</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23025</CharactersWithSpaces>
  <SharedDoc>false</SharedDoc>
  <HLinks>
    <vt:vector size="228" baseType="variant">
      <vt:variant>
        <vt:i4>2031675</vt:i4>
      </vt:variant>
      <vt:variant>
        <vt:i4>224</vt:i4>
      </vt:variant>
      <vt:variant>
        <vt:i4>0</vt:i4>
      </vt:variant>
      <vt:variant>
        <vt:i4>5</vt:i4>
      </vt:variant>
      <vt:variant>
        <vt:lpwstr/>
      </vt:variant>
      <vt:variant>
        <vt:lpwstr>_Toc356480692</vt:lpwstr>
      </vt:variant>
      <vt:variant>
        <vt:i4>2031675</vt:i4>
      </vt:variant>
      <vt:variant>
        <vt:i4>218</vt:i4>
      </vt:variant>
      <vt:variant>
        <vt:i4>0</vt:i4>
      </vt:variant>
      <vt:variant>
        <vt:i4>5</vt:i4>
      </vt:variant>
      <vt:variant>
        <vt:lpwstr/>
      </vt:variant>
      <vt:variant>
        <vt:lpwstr>_Toc356480691</vt:lpwstr>
      </vt:variant>
      <vt:variant>
        <vt:i4>2031675</vt:i4>
      </vt:variant>
      <vt:variant>
        <vt:i4>212</vt:i4>
      </vt:variant>
      <vt:variant>
        <vt:i4>0</vt:i4>
      </vt:variant>
      <vt:variant>
        <vt:i4>5</vt:i4>
      </vt:variant>
      <vt:variant>
        <vt:lpwstr/>
      </vt:variant>
      <vt:variant>
        <vt:lpwstr>_Toc356480690</vt:lpwstr>
      </vt:variant>
      <vt:variant>
        <vt:i4>1966139</vt:i4>
      </vt:variant>
      <vt:variant>
        <vt:i4>206</vt:i4>
      </vt:variant>
      <vt:variant>
        <vt:i4>0</vt:i4>
      </vt:variant>
      <vt:variant>
        <vt:i4>5</vt:i4>
      </vt:variant>
      <vt:variant>
        <vt:lpwstr/>
      </vt:variant>
      <vt:variant>
        <vt:lpwstr>_Toc356480689</vt:lpwstr>
      </vt:variant>
      <vt:variant>
        <vt:i4>1966139</vt:i4>
      </vt:variant>
      <vt:variant>
        <vt:i4>200</vt:i4>
      </vt:variant>
      <vt:variant>
        <vt:i4>0</vt:i4>
      </vt:variant>
      <vt:variant>
        <vt:i4>5</vt:i4>
      </vt:variant>
      <vt:variant>
        <vt:lpwstr/>
      </vt:variant>
      <vt:variant>
        <vt:lpwstr>_Toc356480688</vt:lpwstr>
      </vt:variant>
      <vt:variant>
        <vt:i4>1966139</vt:i4>
      </vt:variant>
      <vt:variant>
        <vt:i4>194</vt:i4>
      </vt:variant>
      <vt:variant>
        <vt:i4>0</vt:i4>
      </vt:variant>
      <vt:variant>
        <vt:i4>5</vt:i4>
      </vt:variant>
      <vt:variant>
        <vt:lpwstr/>
      </vt:variant>
      <vt:variant>
        <vt:lpwstr>_Toc356480687</vt:lpwstr>
      </vt:variant>
      <vt:variant>
        <vt:i4>1966139</vt:i4>
      </vt:variant>
      <vt:variant>
        <vt:i4>188</vt:i4>
      </vt:variant>
      <vt:variant>
        <vt:i4>0</vt:i4>
      </vt:variant>
      <vt:variant>
        <vt:i4>5</vt:i4>
      </vt:variant>
      <vt:variant>
        <vt:lpwstr/>
      </vt:variant>
      <vt:variant>
        <vt:lpwstr>_Toc356480686</vt:lpwstr>
      </vt:variant>
      <vt:variant>
        <vt:i4>1966139</vt:i4>
      </vt:variant>
      <vt:variant>
        <vt:i4>182</vt:i4>
      </vt:variant>
      <vt:variant>
        <vt:i4>0</vt:i4>
      </vt:variant>
      <vt:variant>
        <vt:i4>5</vt:i4>
      </vt:variant>
      <vt:variant>
        <vt:lpwstr/>
      </vt:variant>
      <vt:variant>
        <vt:lpwstr>_Toc356480685</vt:lpwstr>
      </vt:variant>
      <vt:variant>
        <vt:i4>1966139</vt:i4>
      </vt:variant>
      <vt:variant>
        <vt:i4>176</vt:i4>
      </vt:variant>
      <vt:variant>
        <vt:i4>0</vt:i4>
      </vt:variant>
      <vt:variant>
        <vt:i4>5</vt:i4>
      </vt:variant>
      <vt:variant>
        <vt:lpwstr/>
      </vt:variant>
      <vt:variant>
        <vt:lpwstr>_Toc356480684</vt:lpwstr>
      </vt:variant>
      <vt:variant>
        <vt:i4>1966139</vt:i4>
      </vt:variant>
      <vt:variant>
        <vt:i4>170</vt:i4>
      </vt:variant>
      <vt:variant>
        <vt:i4>0</vt:i4>
      </vt:variant>
      <vt:variant>
        <vt:i4>5</vt:i4>
      </vt:variant>
      <vt:variant>
        <vt:lpwstr/>
      </vt:variant>
      <vt:variant>
        <vt:lpwstr>_Toc356480683</vt:lpwstr>
      </vt:variant>
      <vt:variant>
        <vt:i4>1966139</vt:i4>
      </vt:variant>
      <vt:variant>
        <vt:i4>164</vt:i4>
      </vt:variant>
      <vt:variant>
        <vt:i4>0</vt:i4>
      </vt:variant>
      <vt:variant>
        <vt:i4>5</vt:i4>
      </vt:variant>
      <vt:variant>
        <vt:lpwstr/>
      </vt:variant>
      <vt:variant>
        <vt:lpwstr>_Toc356480682</vt:lpwstr>
      </vt:variant>
      <vt:variant>
        <vt:i4>1966139</vt:i4>
      </vt:variant>
      <vt:variant>
        <vt:i4>158</vt:i4>
      </vt:variant>
      <vt:variant>
        <vt:i4>0</vt:i4>
      </vt:variant>
      <vt:variant>
        <vt:i4>5</vt:i4>
      </vt:variant>
      <vt:variant>
        <vt:lpwstr/>
      </vt:variant>
      <vt:variant>
        <vt:lpwstr>_Toc356480681</vt:lpwstr>
      </vt:variant>
      <vt:variant>
        <vt:i4>1966139</vt:i4>
      </vt:variant>
      <vt:variant>
        <vt:i4>152</vt:i4>
      </vt:variant>
      <vt:variant>
        <vt:i4>0</vt:i4>
      </vt:variant>
      <vt:variant>
        <vt:i4>5</vt:i4>
      </vt:variant>
      <vt:variant>
        <vt:lpwstr/>
      </vt:variant>
      <vt:variant>
        <vt:lpwstr>_Toc356480680</vt:lpwstr>
      </vt:variant>
      <vt:variant>
        <vt:i4>1114171</vt:i4>
      </vt:variant>
      <vt:variant>
        <vt:i4>146</vt:i4>
      </vt:variant>
      <vt:variant>
        <vt:i4>0</vt:i4>
      </vt:variant>
      <vt:variant>
        <vt:i4>5</vt:i4>
      </vt:variant>
      <vt:variant>
        <vt:lpwstr/>
      </vt:variant>
      <vt:variant>
        <vt:lpwstr>_Toc356480679</vt:lpwstr>
      </vt:variant>
      <vt:variant>
        <vt:i4>1114171</vt:i4>
      </vt:variant>
      <vt:variant>
        <vt:i4>140</vt:i4>
      </vt:variant>
      <vt:variant>
        <vt:i4>0</vt:i4>
      </vt:variant>
      <vt:variant>
        <vt:i4>5</vt:i4>
      </vt:variant>
      <vt:variant>
        <vt:lpwstr/>
      </vt:variant>
      <vt:variant>
        <vt:lpwstr>_Toc356480678</vt:lpwstr>
      </vt:variant>
      <vt:variant>
        <vt:i4>1114171</vt:i4>
      </vt:variant>
      <vt:variant>
        <vt:i4>134</vt:i4>
      </vt:variant>
      <vt:variant>
        <vt:i4>0</vt:i4>
      </vt:variant>
      <vt:variant>
        <vt:i4>5</vt:i4>
      </vt:variant>
      <vt:variant>
        <vt:lpwstr/>
      </vt:variant>
      <vt:variant>
        <vt:lpwstr>_Toc356480677</vt:lpwstr>
      </vt:variant>
      <vt:variant>
        <vt:i4>1114171</vt:i4>
      </vt:variant>
      <vt:variant>
        <vt:i4>128</vt:i4>
      </vt:variant>
      <vt:variant>
        <vt:i4>0</vt:i4>
      </vt:variant>
      <vt:variant>
        <vt:i4>5</vt:i4>
      </vt:variant>
      <vt:variant>
        <vt:lpwstr/>
      </vt:variant>
      <vt:variant>
        <vt:lpwstr>_Toc356480676</vt:lpwstr>
      </vt:variant>
      <vt:variant>
        <vt:i4>1114171</vt:i4>
      </vt:variant>
      <vt:variant>
        <vt:i4>122</vt:i4>
      </vt:variant>
      <vt:variant>
        <vt:i4>0</vt:i4>
      </vt:variant>
      <vt:variant>
        <vt:i4>5</vt:i4>
      </vt:variant>
      <vt:variant>
        <vt:lpwstr/>
      </vt:variant>
      <vt:variant>
        <vt:lpwstr>_Toc356480675</vt:lpwstr>
      </vt:variant>
      <vt:variant>
        <vt:i4>1114171</vt:i4>
      </vt:variant>
      <vt:variant>
        <vt:i4>116</vt:i4>
      </vt:variant>
      <vt:variant>
        <vt:i4>0</vt:i4>
      </vt:variant>
      <vt:variant>
        <vt:i4>5</vt:i4>
      </vt:variant>
      <vt:variant>
        <vt:lpwstr/>
      </vt:variant>
      <vt:variant>
        <vt:lpwstr>_Toc356480674</vt:lpwstr>
      </vt:variant>
      <vt:variant>
        <vt:i4>1114171</vt:i4>
      </vt:variant>
      <vt:variant>
        <vt:i4>110</vt:i4>
      </vt:variant>
      <vt:variant>
        <vt:i4>0</vt:i4>
      </vt:variant>
      <vt:variant>
        <vt:i4>5</vt:i4>
      </vt:variant>
      <vt:variant>
        <vt:lpwstr/>
      </vt:variant>
      <vt:variant>
        <vt:lpwstr>_Toc356480673</vt:lpwstr>
      </vt:variant>
      <vt:variant>
        <vt:i4>1114171</vt:i4>
      </vt:variant>
      <vt:variant>
        <vt:i4>104</vt:i4>
      </vt:variant>
      <vt:variant>
        <vt:i4>0</vt:i4>
      </vt:variant>
      <vt:variant>
        <vt:i4>5</vt:i4>
      </vt:variant>
      <vt:variant>
        <vt:lpwstr/>
      </vt:variant>
      <vt:variant>
        <vt:lpwstr>_Toc356480672</vt:lpwstr>
      </vt:variant>
      <vt:variant>
        <vt:i4>1114171</vt:i4>
      </vt:variant>
      <vt:variant>
        <vt:i4>98</vt:i4>
      </vt:variant>
      <vt:variant>
        <vt:i4>0</vt:i4>
      </vt:variant>
      <vt:variant>
        <vt:i4>5</vt:i4>
      </vt:variant>
      <vt:variant>
        <vt:lpwstr/>
      </vt:variant>
      <vt:variant>
        <vt:lpwstr>_Toc356480671</vt:lpwstr>
      </vt:variant>
      <vt:variant>
        <vt:i4>1114171</vt:i4>
      </vt:variant>
      <vt:variant>
        <vt:i4>92</vt:i4>
      </vt:variant>
      <vt:variant>
        <vt:i4>0</vt:i4>
      </vt:variant>
      <vt:variant>
        <vt:i4>5</vt:i4>
      </vt:variant>
      <vt:variant>
        <vt:lpwstr/>
      </vt:variant>
      <vt:variant>
        <vt:lpwstr>_Toc356480670</vt:lpwstr>
      </vt:variant>
      <vt:variant>
        <vt:i4>1048635</vt:i4>
      </vt:variant>
      <vt:variant>
        <vt:i4>86</vt:i4>
      </vt:variant>
      <vt:variant>
        <vt:i4>0</vt:i4>
      </vt:variant>
      <vt:variant>
        <vt:i4>5</vt:i4>
      </vt:variant>
      <vt:variant>
        <vt:lpwstr/>
      </vt:variant>
      <vt:variant>
        <vt:lpwstr>_Toc356480669</vt:lpwstr>
      </vt:variant>
      <vt:variant>
        <vt:i4>1048635</vt:i4>
      </vt:variant>
      <vt:variant>
        <vt:i4>80</vt:i4>
      </vt:variant>
      <vt:variant>
        <vt:i4>0</vt:i4>
      </vt:variant>
      <vt:variant>
        <vt:i4>5</vt:i4>
      </vt:variant>
      <vt:variant>
        <vt:lpwstr/>
      </vt:variant>
      <vt:variant>
        <vt:lpwstr>_Toc356480668</vt:lpwstr>
      </vt:variant>
      <vt:variant>
        <vt:i4>1048635</vt:i4>
      </vt:variant>
      <vt:variant>
        <vt:i4>74</vt:i4>
      </vt:variant>
      <vt:variant>
        <vt:i4>0</vt:i4>
      </vt:variant>
      <vt:variant>
        <vt:i4>5</vt:i4>
      </vt:variant>
      <vt:variant>
        <vt:lpwstr/>
      </vt:variant>
      <vt:variant>
        <vt:lpwstr>_Toc356480667</vt:lpwstr>
      </vt:variant>
      <vt:variant>
        <vt:i4>1048635</vt:i4>
      </vt:variant>
      <vt:variant>
        <vt:i4>68</vt:i4>
      </vt:variant>
      <vt:variant>
        <vt:i4>0</vt:i4>
      </vt:variant>
      <vt:variant>
        <vt:i4>5</vt:i4>
      </vt:variant>
      <vt:variant>
        <vt:lpwstr/>
      </vt:variant>
      <vt:variant>
        <vt:lpwstr>_Toc356480666</vt:lpwstr>
      </vt:variant>
      <vt:variant>
        <vt:i4>1048635</vt:i4>
      </vt:variant>
      <vt:variant>
        <vt:i4>62</vt:i4>
      </vt:variant>
      <vt:variant>
        <vt:i4>0</vt:i4>
      </vt:variant>
      <vt:variant>
        <vt:i4>5</vt:i4>
      </vt:variant>
      <vt:variant>
        <vt:lpwstr/>
      </vt:variant>
      <vt:variant>
        <vt:lpwstr>_Toc356480665</vt:lpwstr>
      </vt:variant>
      <vt:variant>
        <vt:i4>1048635</vt:i4>
      </vt:variant>
      <vt:variant>
        <vt:i4>56</vt:i4>
      </vt:variant>
      <vt:variant>
        <vt:i4>0</vt:i4>
      </vt:variant>
      <vt:variant>
        <vt:i4>5</vt:i4>
      </vt:variant>
      <vt:variant>
        <vt:lpwstr/>
      </vt:variant>
      <vt:variant>
        <vt:lpwstr>_Toc356480664</vt:lpwstr>
      </vt:variant>
      <vt:variant>
        <vt:i4>1048635</vt:i4>
      </vt:variant>
      <vt:variant>
        <vt:i4>50</vt:i4>
      </vt:variant>
      <vt:variant>
        <vt:i4>0</vt:i4>
      </vt:variant>
      <vt:variant>
        <vt:i4>5</vt:i4>
      </vt:variant>
      <vt:variant>
        <vt:lpwstr/>
      </vt:variant>
      <vt:variant>
        <vt:lpwstr>_Toc356480663</vt:lpwstr>
      </vt:variant>
      <vt:variant>
        <vt:i4>1048635</vt:i4>
      </vt:variant>
      <vt:variant>
        <vt:i4>44</vt:i4>
      </vt:variant>
      <vt:variant>
        <vt:i4>0</vt:i4>
      </vt:variant>
      <vt:variant>
        <vt:i4>5</vt:i4>
      </vt:variant>
      <vt:variant>
        <vt:lpwstr/>
      </vt:variant>
      <vt:variant>
        <vt:lpwstr>_Toc356480662</vt:lpwstr>
      </vt:variant>
      <vt:variant>
        <vt:i4>1048635</vt:i4>
      </vt:variant>
      <vt:variant>
        <vt:i4>38</vt:i4>
      </vt:variant>
      <vt:variant>
        <vt:i4>0</vt:i4>
      </vt:variant>
      <vt:variant>
        <vt:i4>5</vt:i4>
      </vt:variant>
      <vt:variant>
        <vt:lpwstr/>
      </vt:variant>
      <vt:variant>
        <vt:lpwstr>_Toc356480661</vt:lpwstr>
      </vt:variant>
      <vt:variant>
        <vt:i4>1048635</vt:i4>
      </vt:variant>
      <vt:variant>
        <vt:i4>32</vt:i4>
      </vt:variant>
      <vt:variant>
        <vt:i4>0</vt:i4>
      </vt:variant>
      <vt:variant>
        <vt:i4>5</vt:i4>
      </vt:variant>
      <vt:variant>
        <vt:lpwstr/>
      </vt:variant>
      <vt:variant>
        <vt:lpwstr>_Toc356480660</vt:lpwstr>
      </vt:variant>
      <vt:variant>
        <vt:i4>1245243</vt:i4>
      </vt:variant>
      <vt:variant>
        <vt:i4>26</vt:i4>
      </vt:variant>
      <vt:variant>
        <vt:i4>0</vt:i4>
      </vt:variant>
      <vt:variant>
        <vt:i4>5</vt:i4>
      </vt:variant>
      <vt:variant>
        <vt:lpwstr/>
      </vt:variant>
      <vt:variant>
        <vt:lpwstr>_Toc356480659</vt:lpwstr>
      </vt:variant>
      <vt:variant>
        <vt:i4>1245243</vt:i4>
      </vt:variant>
      <vt:variant>
        <vt:i4>20</vt:i4>
      </vt:variant>
      <vt:variant>
        <vt:i4>0</vt:i4>
      </vt:variant>
      <vt:variant>
        <vt:i4>5</vt:i4>
      </vt:variant>
      <vt:variant>
        <vt:lpwstr/>
      </vt:variant>
      <vt:variant>
        <vt:lpwstr>_Toc356480658</vt:lpwstr>
      </vt:variant>
      <vt:variant>
        <vt:i4>1245243</vt:i4>
      </vt:variant>
      <vt:variant>
        <vt:i4>14</vt:i4>
      </vt:variant>
      <vt:variant>
        <vt:i4>0</vt:i4>
      </vt:variant>
      <vt:variant>
        <vt:i4>5</vt:i4>
      </vt:variant>
      <vt:variant>
        <vt:lpwstr/>
      </vt:variant>
      <vt:variant>
        <vt:lpwstr>_Toc356480657</vt:lpwstr>
      </vt:variant>
      <vt:variant>
        <vt:i4>1245243</vt:i4>
      </vt:variant>
      <vt:variant>
        <vt:i4>8</vt:i4>
      </vt:variant>
      <vt:variant>
        <vt:i4>0</vt:i4>
      </vt:variant>
      <vt:variant>
        <vt:i4>5</vt:i4>
      </vt:variant>
      <vt:variant>
        <vt:lpwstr/>
      </vt:variant>
      <vt:variant>
        <vt:lpwstr>_Toc356480656</vt:lpwstr>
      </vt:variant>
      <vt:variant>
        <vt:i4>1245243</vt:i4>
      </vt:variant>
      <vt:variant>
        <vt:i4>2</vt:i4>
      </vt:variant>
      <vt:variant>
        <vt:i4>0</vt:i4>
      </vt:variant>
      <vt:variant>
        <vt:i4>5</vt:i4>
      </vt:variant>
      <vt:variant>
        <vt:lpwstr/>
      </vt:variant>
      <vt:variant>
        <vt:lpwstr>_Toc356480655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Engin Uçar</cp:lastModifiedBy>
  <cp:revision>10</cp:revision>
  <cp:lastPrinted>2013-04-19T10:56:00Z</cp:lastPrinted>
  <dcterms:created xsi:type="dcterms:W3CDTF">2015-07-22T10:52:00Z</dcterms:created>
  <dcterms:modified xsi:type="dcterms:W3CDTF">2017-06-08T06:25:00Z</dcterms:modified>
</cp:coreProperties>
</file>