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3606F9AD" w14:textId="77777777" w:rsidTr="00321D6A">
        <w:trPr>
          <w:trHeight w:val="2880"/>
        </w:trPr>
        <w:tc>
          <w:tcPr>
            <w:tcW w:w="5000" w:type="pct"/>
          </w:tcPr>
          <w:p w14:paraId="422F9229" w14:textId="77777777" w:rsidR="00B0496C" w:rsidRPr="007855B0" w:rsidRDefault="000C237A">
            <w:pPr>
              <w:jc w:val="center"/>
              <w:rPr>
                <w:rFonts w:cs="Calibri"/>
                <w:caps/>
              </w:rPr>
            </w:pPr>
            <w:r w:rsidRPr="007855B0">
              <w:rPr>
                <w:rFonts w:cs="Calibri"/>
                <w:b/>
                <w:sz w:val="56"/>
              </w:rPr>
              <w:t>TUKMOS</w:t>
            </w:r>
          </w:p>
        </w:tc>
      </w:tr>
      <w:tr w:rsidR="00321D6A" w:rsidRPr="004C1F74" w14:paraId="4F2C4E84" w14:textId="77777777" w:rsidTr="00321D6A">
        <w:trPr>
          <w:trHeight w:val="1440"/>
        </w:trPr>
        <w:tc>
          <w:tcPr>
            <w:tcW w:w="5000" w:type="pct"/>
            <w:tcBorders>
              <w:bottom w:val="single" w:sz="4" w:space="0" w:color="4F81BD"/>
            </w:tcBorders>
            <w:vAlign w:val="center"/>
          </w:tcPr>
          <w:p w14:paraId="44A51FF7" w14:textId="77777777" w:rsidR="00553A28" w:rsidRDefault="00321D6A" w:rsidP="00553A28">
            <w:pPr>
              <w:pStyle w:val="NoSpacing"/>
              <w:jc w:val="center"/>
              <w:rPr>
                <w:rFonts w:eastAsia="Calibri" w:cs="Calibri"/>
                <w:i/>
                <w:sz w:val="32"/>
              </w:rPr>
            </w:pPr>
            <w:r w:rsidRPr="004C1F74">
              <w:rPr>
                <w:rFonts w:eastAsia="Calibri" w:cs="Calibri"/>
                <w:i/>
                <w:sz w:val="32"/>
              </w:rPr>
              <w:t>TIPTA UZMANLIK KURULU</w:t>
            </w:r>
          </w:p>
          <w:p w14:paraId="0DC81077" w14:textId="77777777" w:rsidR="00321D6A" w:rsidRPr="004C1F74" w:rsidRDefault="00321D6A" w:rsidP="00553A28">
            <w:pPr>
              <w:pStyle w:val="NoSpacing"/>
              <w:jc w:val="center"/>
              <w:rPr>
                <w:rFonts w:cs="Calibri"/>
                <w:sz w:val="40"/>
                <w:szCs w:val="80"/>
              </w:rPr>
            </w:pPr>
            <w:r w:rsidRPr="004C1F74">
              <w:rPr>
                <w:rFonts w:eastAsia="Calibri" w:cs="Calibri"/>
                <w:i/>
                <w:sz w:val="32"/>
              </w:rPr>
              <w:t>MÜFREDAT OLUŞTURMA VE STANDART BELİRLEME SİSTEMİ</w:t>
            </w:r>
          </w:p>
        </w:tc>
      </w:tr>
      <w:tr w:rsidR="00321D6A" w:rsidRPr="004C1F74" w14:paraId="7EEA0327" w14:textId="77777777" w:rsidTr="00321D6A">
        <w:trPr>
          <w:trHeight w:val="720"/>
        </w:trPr>
        <w:tc>
          <w:tcPr>
            <w:tcW w:w="5000" w:type="pct"/>
            <w:tcBorders>
              <w:top w:val="single" w:sz="4" w:space="0" w:color="4F81BD"/>
            </w:tcBorders>
            <w:vAlign w:val="center"/>
          </w:tcPr>
          <w:p w14:paraId="71CCFB03" w14:textId="77777777" w:rsidR="00E12E50" w:rsidRDefault="0079470E" w:rsidP="00321D6A">
            <w:pPr>
              <w:pStyle w:val="NoSpacing"/>
              <w:jc w:val="center"/>
              <w:rPr>
                <w:rFonts w:eastAsia="Calibri" w:cs="Calibri"/>
                <w:i/>
                <w:sz w:val="40"/>
              </w:rPr>
            </w:pPr>
            <w:r>
              <w:rPr>
                <w:rFonts w:eastAsia="Calibri" w:cs="Calibri"/>
                <w:i/>
                <w:sz w:val="40"/>
              </w:rPr>
              <w:t xml:space="preserve">SUALTI HEKİMLİĞİ VE HİPERBARİK TIP </w:t>
            </w:r>
          </w:p>
          <w:p w14:paraId="5FC692DB" w14:textId="77777777" w:rsidR="00B0496C" w:rsidRDefault="0079470E">
            <w:pPr>
              <w:jc w:val="center"/>
              <w:rPr>
                <w:rFonts w:cs="Calibri"/>
                <w:i/>
                <w:sz w:val="40"/>
              </w:rPr>
            </w:pPr>
            <w:r>
              <w:rPr>
                <w:rFonts w:cs="Calibri"/>
                <w:i/>
                <w:sz w:val="40"/>
              </w:rPr>
              <w:t>U</w:t>
            </w:r>
            <w:r w:rsidR="00E12E50">
              <w:rPr>
                <w:rFonts w:cs="Calibri"/>
                <w:i/>
                <w:sz w:val="40"/>
              </w:rPr>
              <w:t xml:space="preserve">zmanlık Eğitimi </w:t>
            </w:r>
            <w:r w:rsidR="0085135F">
              <w:rPr>
                <w:rFonts w:cs="Calibri"/>
                <w:i/>
                <w:sz w:val="40"/>
              </w:rPr>
              <w:t xml:space="preserve">Çekirdek </w:t>
            </w:r>
            <w:r w:rsidR="00321D6A" w:rsidRPr="004C1F74">
              <w:rPr>
                <w:rFonts w:cs="Calibri"/>
                <w:i/>
                <w:sz w:val="40"/>
              </w:rPr>
              <w:t>Müfredat</w:t>
            </w:r>
            <w:r w:rsidR="00E12E50">
              <w:rPr>
                <w:rFonts w:cs="Calibri"/>
                <w:i/>
                <w:sz w:val="40"/>
              </w:rPr>
              <w:t>ı</w:t>
            </w:r>
          </w:p>
          <w:p w14:paraId="5FFCC3A2" w14:textId="77777777" w:rsidR="00AF1F12" w:rsidRPr="004C1F74" w:rsidRDefault="00AF1F12" w:rsidP="00AF1F12">
            <w:pPr>
              <w:jc w:val="center"/>
              <w:rPr>
                <w:rFonts w:cs="Calibri"/>
                <w:sz w:val="28"/>
                <w:szCs w:val="44"/>
              </w:rPr>
            </w:pPr>
          </w:p>
        </w:tc>
      </w:tr>
      <w:tr w:rsidR="00321D6A" w:rsidRPr="004C1F74" w14:paraId="6189FD31" w14:textId="77777777" w:rsidTr="00321D6A">
        <w:trPr>
          <w:trHeight w:val="360"/>
        </w:trPr>
        <w:tc>
          <w:tcPr>
            <w:tcW w:w="5000" w:type="pct"/>
            <w:vAlign w:val="center"/>
          </w:tcPr>
          <w:p w14:paraId="7287DF2F" w14:textId="77777777" w:rsidR="00321D6A" w:rsidRPr="004C1F74" w:rsidRDefault="00321D6A" w:rsidP="00321D6A">
            <w:pPr>
              <w:jc w:val="center"/>
              <w:rPr>
                <w:rFonts w:cs="Calibri"/>
              </w:rPr>
            </w:pPr>
          </w:p>
        </w:tc>
      </w:tr>
      <w:tr w:rsidR="00321D6A" w:rsidRPr="004C1F74" w14:paraId="2B09BE6C" w14:textId="77777777" w:rsidTr="00321D6A">
        <w:trPr>
          <w:trHeight w:val="360"/>
        </w:trPr>
        <w:tc>
          <w:tcPr>
            <w:tcW w:w="5000" w:type="pct"/>
            <w:vAlign w:val="center"/>
          </w:tcPr>
          <w:p w14:paraId="05C32908" w14:textId="77777777" w:rsidR="00321D6A" w:rsidRPr="004C1F74" w:rsidRDefault="00321D6A" w:rsidP="00321D6A">
            <w:pPr>
              <w:jc w:val="center"/>
              <w:rPr>
                <w:rFonts w:cs="Calibri"/>
                <w:b/>
                <w:bCs/>
              </w:rPr>
            </w:pPr>
          </w:p>
        </w:tc>
      </w:tr>
      <w:tr w:rsidR="00321D6A" w:rsidRPr="004C1F74" w14:paraId="7E3507BB" w14:textId="77777777" w:rsidTr="00321D6A">
        <w:trPr>
          <w:trHeight w:val="360"/>
        </w:trPr>
        <w:tc>
          <w:tcPr>
            <w:tcW w:w="5000" w:type="pct"/>
            <w:vAlign w:val="center"/>
          </w:tcPr>
          <w:p w14:paraId="2FDAF6A6" w14:textId="77777777" w:rsidR="00321D6A" w:rsidRPr="0085135F" w:rsidRDefault="00AF71D1" w:rsidP="00065DE1">
            <w:pPr>
              <w:pStyle w:val="NoSpacing"/>
              <w:jc w:val="center"/>
              <w:rPr>
                <w:rFonts w:cs="Calibri"/>
                <w:b/>
                <w:bCs/>
              </w:rPr>
            </w:pPr>
            <w:r>
              <w:rPr>
                <w:rFonts w:cs="Calibri"/>
                <w:b/>
                <w:bCs/>
              </w:rPr>
              <w:t>15.11</w:t>
            </w:r>
            <w:r w:rsidR="0085135F" w:rsidRPr="0085135F">
              <w:rPr>
                <w:rFonts w:cs="Calibri"/>
                <w:b/>
                <w:bCs/>
              </w:rPr>
              <w:t>.201</w:t>
            </w:r>
            <w:r>
              <w:rPr>
                <w:rFonts w:cs="Calibri"/>
                <w:b/>
                <w:bCs/>
              </w:rPr>
              <w:t>7</w:t>
            </w:r>
          </w:p>
        </w:tc>
      </w:tr>
    </w:tbl>
    <w:p w14:paraId="5376916F" w14:textId="77777777" w:rsidR="00321D6A" w:rsidRPr="004C1F74" w:rsidRDefault="00321D6A">
      <w:pPr>
        <w:rPr>
          <w:rFonts w:cs="Calibri"/>
        </w:rPr>
      </w:pPr>
    </w:p>
    <w:p w14:paraId="06B63CF3" w14:textId="77777777" w:rsidR="00321D6A" w:rsidRPr="004C1F74" w:rsidRDefault="00321D6A">
      <w:pPr>
        <w:rPr>
          <w:rFonts w:cs="Calibri"/>
        </w:rPr>
      </w:pPr>
    </w:p>
    <w:p w14:paraId="184CDFCA" w14:textId="77777777" w:rsidR="00321D6A" w:rsidRPr="004C1F74" w:rsidRDefault="00321D6A">
      <w:pPr>
        <w:spacing w:after="0" w:line="240" w:lineRule="auto"/>
        <w:rPr>
          <w:rFonts w:cs="Calibri"/>
        </w:rPr>
      </w:pPr>
    </w:p>
    <w:p w14:paraId="583213FC" w14:textId="77777777" w:rsidR="006D2F0C" w:rsidRDefault="006D2F0C" w:rsidP="00800A1F">
      <w:pPr>
        <w:spacing w:line="360" w:lineRule="auto"/>
        <w:jc w:val="center"/>
        <w:rPr>
          <w:rFonts w:cs="Calibri"/>
        </w:rPr>
      </w:pPr>
    </w:p>
    <w:p w14:paraId="14358EF4" w14:textId="77777777" w:rsidR="006D2F0C" w:rsidRDefault="006D2F0C" w:rsidP="00800A1F">
      <w:pPr>
        <w:spacing w:line="360" w:lineRule="auto"/>
        <w:jc w:val="center"/>
        <w:rPr>
          <w:rFonts w:cs="Calibri"/>
        </w:rPr>
      </w:pPr>
    </w:p>
    <w:p w14:paraId="65B9E966" w14:textId="77777777" w:rsidR="006D2F0C" w:rsidRDefault="006D2F0C" w:rsidP="00800A1F">
      <w:pPr>
        <w:spacing w:line="360" w:lineRule="auto"/>
        <w:jc w:val="center"/>
        <w:rPr>
          <w:rFonts w:cs="Calibri"/>
        </w:rPr>
      </w:pPr>
    </w:p>
    <w:p w14:paraId="283BE831" w14:textId="77777777" w:rsidR="006D2F0C" w:rsidRDefault="006D2F0C" w:rsidP="00800A1F">
      <w:pPr>
        <w:spacing w:line="360" w:lineRule="auto"/>
        <w:jc w:val="center"/>
        <w:rPr>
          <w:rFonts w:cs="Calibri"/>
        </w:rPr>
      </w:pPr>
    </w:p>
    <w:p w14:paraId="1D475620" w14:textId="77777777" w:rsidR="006D2F0C" w:rsidRDefault="006D2F0C" w:rsidP="00800A1F">
      <w:pPr>
        <w:spacing w:line="360" w:lineRule="auto"/>
        <w:jc w:val="center"/>
        <w:rPr>
          <w:rFonts w:cs="Calibri"/>
        </w:rPr>
      </w:pPr>
    </w:p>
    <w:p w14:paraId="54BFD78D" w14:textId="77777777" w:rsidR="006D2F0C" w:rsidRDefault="006D2F0C" w:rsidP="00800A1F">
      <w:pPr>
        <w:spacing w:line="360" w:lineRule="auto"/>
        <w:jc w:val="center"/>
        <w:rPr>
          <w:rFonts w:cs="Calibri"/>
        </w:rPr>
      </w:pPr>
    </w:p>
    <w:p w14:paraId="5EBD1277" w14:textId="77777777" w:rsidR="006D2F0C" w:rsidRDefault="006D2F0C" w:rsidP="00800A1F">
      <w:pPr>
        <w:spacing w:line="360" w:lineRule="auto"/>
        <w:jc w:val="center"/>
        <w:rPr>
          <w:rFonts w:cs="Calibri"/>
        </w:rPr>
      </w:pPr>
    </w:p>
    <w:p w14:paraId="167A3BB2" w14:textId="77777777" w:rsidR="006D2F0C" w:rsidRDefault="006D2F0C" w:rsidP="00800A1F">
      <w:pPr>
        <w:spacing w:line="360" w:lineRule="auto"/>
        <w:jc w:val="center"/>
        <w:rPr>
          <w:rFonts w:cs="Calibri"/>
        </w:rPr>
      </w:pPr>
    </w:p>
    <w:p w14:paraId="6A50D4AF"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14:paraId="39FC202E" w14:textId="77777777" w:rsidR="00162E95" w:rsidRPr="00162E95" w:rsidRDefault="000E59F5" w:rsidP="00162E95">
      <w:pPr>
        <w:pStyle w:val="TOC1"/>
        <w:rPr>
          <w:rFonts w:ascii="Calibri" w:eastAsia="Times New Roman" w:hAnsi="Calibri"/>
          <w:b w:val="0"/>
          <w:bCs w:val="0"/>
          <w:caps w:val="0"/>
          <w:noProof/>
          <w:sz w:val="22"/>
          <w:szCs w:val="22"/>
          <w:lang w:eastAsia="tr-TR"/>
        </w:rPr>
      </w:pPr>
      <w:r w:rsidRPr="000E59F5">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0E59F5">
        <w:rPr>
          <w:rFonts w:ascii="Calibri" w:eastAsia="Times New Roman" w:hAnsi="Calibri" w:cs="Calibri"/>
        </w:rPr>
        <w:fldChar w:fldCharType="separate"/>
      </w:r>
      <w:hyperlink w:anchor="_Toc420669790" w:history="1">
        <w:r w:rsidR="00162E95" w:rsidRPr="00162E95">
          <w:rPr>
            <w:rStyle w:val="Hyperlink"/>
            <w:rFonts w:ascii="Calibri" w:hAnsi="Calibri" w:cs="Calibri"/>
            <w:noProof/>
            <w:sz w:val="22"/>
            <w:szCs w:val="22"/>
          </w:rPr>
          <w:t>1.</w:t>
        </w:r>
        <w:r w:rsidR="00162E95" w:rsidRPr="00162E95">
          <w:rPr>
            <w:rFonts w:ascii="Calibri" w:eastAsia="Times New Roman" w:hAnsi="Calibri"/>
            <w:b w:val="0"/>
            <w:bCs w:val="0"/>
            <w:caps w:val="0"/>
            <w:noProof/>
            <w:sz w:val="22"/>
            <w:szCs w:val="22"/>
            <w:lang w:eastAsia="tr-TR"/>
          </w:rPr>
          <w:tab/>
        </w:r>
        <w:r w:rsidR="00162E95" w:rsidRPr="00162E95">
          <w:rPr>
            <w:rStyle w:val="Hyperlink"/>
            <w:rFonts w:ascii="Calibri" w:hAnsi="Calibri" w:cs="Calibri"/>
            <w:noProof/>
            <w:sz w:val="22"/>
            <w:szCs w:val="22"/>
          </w:rPr>
          <w:t>GİRİŞ</w:t>
        </w:r>
        <w:r w:rsidR="00162E95" w:rsidRPr="00162E95">
          <w:rPr>
            <w:rFonts w:ascii="Calibri" w:hAnsi="Calibri"/>
            <w:noProof/>
            <w:webHidden/>
            <w:sz w:val="22"/>
            <w:szCs w:val="22"/>
          </w:rPr>
          <w:tab/>
        </w:r>
        <w:r w:rsidR="00162E95" w:rsidRPr="00162E95">
          <w:rPr>
            <w:rFonts w:ascii="Calibri" w:hAnsi="Calibri"/>
            <w:noProof/>
            <w:webHidden/>
            <w:sz w:val="22"/>
            <w:szCs w:val="22"/>
          </w:rPr>
          <w:fldChar w:fldCharType="begin"/>
        </w:r>
        <w:r w:rsidR="00162E95" w:rsidRPr="00162E95">
          <w:rPr>
            <w:rFonts w:ascii="Calibri" w:hAnsi="Calibri"/>
            <w:noProof/>
            <w:webHidden/>
            <w:sz w:val="22"/>
            <w:szCs w:val="22"/>
          </w:rPr>
          <w:instrText xml:space="preserve"> PAGEREF _Toc420669790 \h </w:instrText>
        </w:r>
        <w:r w:rsidR="00162E95" w:rsidRPr="00162E95">
          <w:rPr>
            <w:rFonts w:ascii="Calibri" w:hAnsi="Calibri"/>
            <w:noProof/>
            <w:webHidden/>
            <w:sz w:val="22"/>
            <w:szCs w:val="22"/>
          </w:rPr>
        </w:r>
        <w:r w:rsidR="00162E95" w:rsidRPr="00162E95">
          <w:rPr>
            <w:rFonts w:ascii="Calibri" w:hAnsi="Calibri"/>
            <w:noProof/>
            <w:webHidden/>
            <w:sz w:val="22"/>
            <w:szCs w:val="22"/>
          </w:rPr>
          <w:fldChar w:fldCharType="separate"/>
        </w:r>
        <w:r w:rsidR="00162E95" w:rsidRPr="00162E95">
          <w:rPr>
            <w:rFonts w:ascii="Calibri" w:hAnsi="Calibri"/>
            <w:noProof/>
            <w:webHidden/>
            <w:sz w:val="22"/>
            <w:szCs w:val="22"/>
          </w:rPr>
          <w:t>3</w:t>
        </w:r>
        <w:r w:rsidR="00162E95" w:rsidRPr="00162E95">
          <w:rPr>
            <w:rFonts w:ascii="Calibri" w:hAnsi="Calibri"/>
            <w:noProof/>
            <w:webHidden/>
            <w:sz w:val="22"/>
            <w:szCs w:val="22"/>
          </w:rPr>
          <w:fldChar w:fldCharType="end"/>
        </w:r>
      </w:hyperlink>
    </w:p>
    <w:p w14:paraId="186B600D" w14:textId="77777777" w:rsidR="00162E95" w:rsidRPr="00162E95" w:rsidRDefault="00162E95" w:rsidP="00162E95">
      <w:pPr>
        <w:pStyle w:val="TOC1"/>
        <w:rPr>
          <w:rFonts w:ascii="Calibri" w:eastAsia="Times New Roman" w:hAnsi="Calibri"/>
          <w:b w:val="0"/>
          <w:bCs w:val="0"/>
          <w:caps w:val="0"/>
          <w:noProof/>
          <w:sz w:val="22"/>
          <w:szCs w:val="22"/>
          <w:lang w:eastAsia="tr-TR"/>
        </w:rPr>
      </w:pPr>
      <w:hyperlink w:anchor="_Toc420669791" w:history="1">
        <w:r w:rsidRPr="00162E95">
          <w:rPr>
            <w:rStyle w:val="Hyperlink"/>
            <w:rFonts w:ascii="Calibri" w:hAnsi="Calibri" w:cs="Calibri"/>
            <w:noProof/>
            <w:sz w:val="22"/>
            <w:szCs w:val="22"/>
          </w:rPr>
          <w:t>2.</w:t>
        </w:r>
        <w:r w:rsidRPr="00162E95">
          <w:rPr>
            <w:rFonts w:ascii="Calibri" w:eastAsia="Times New Roman" w:hAnsi="Calibri"/>
            <w:b w:val="0"/>
            <w:bCs w:val="0"/>
            <w:caps w:val="0"/>
            <w:noProof/>
            <w:sz w:val="22"/>
            <w:szCs w:val="22"/>
            <w:lang w:eastAsia="tr-TR"/>
          </w:rPr>
          <w:tab/>
        </w:r>
        <w:r w:rsidRPr="00162E95">
          <w:rPr>
            <w:rStyle w:val="Hyperlink"/>
            <w:rFonts w:ascii="Calibri" w:hAnsi="Calibri" w:cs="Calibri"/>
            <w:noProof/>
            <w:sz w:val="22"/>
            <w:szCs w:val="22"/>
          </w:rPr>
          <w:t>MÜFREDAT TANITIMI</w:t>
        </w:r>
        <w:r w:rsidRPr="00162E95">
          <w:rPr>
            <w:rFonts w:ascii="Calibri" w:hAnsi="Calibri"/>
            <w:noProof/>
            <w:webHidden/>
            <w:sz w:val="22"/>
            <w:szCs w:val="22"/>
          </w:rPr>
          <w:tab/>
        </w:r>
        <w:r w:rsidRPr="00162E95">
          <w:rPr>
            <w:rFonts w:ascii="Calibri" w:hAnsi="Calibri"/>
            <w:noProof/>
            <w:webHidden/>
            <w:sz w:val="22"/>
            <w:szCs w:val="22"/>
          </w:rPr>
          <w:fldChar w:fldCharType="begin"/>
        </w:r>
        <w:r w:rsidRPr="00162E95">
          <w:rPr>
            <w:rFonts w:ascii="Calibri" w:hAnsi="Calibri"/>
            <w:noProof/>
            <w:webHidden/>
            <w:sz w:val="22"/>
            <w:szCs w:val="22"/>
          </w:rPr>
          <w:instrText xml:space="preserve"> PAGEREF _Toc420669791 \h </w:instrText>
        </w:r>
        <w:r w:rsidRPr="00162E95">
          <w:rPr>
            <w:rFonts w:ascii="Calibri" w:hAnsi="Calibri"/>
            <w:noProof/>
            <w:webHidden/>
            <w:sz w:val="22"/>
            <w:szCs w:val="22"/>
          </w:rPr>
        </w:r>
        <w:r w:rsidRPr="00162E95">
          <w:rPr>
            <w:rFonts w:ascii="Calibri" w:hAnsi="Calibri"/>
            <w:noProof/>
            <w:webHidden/>
            <w:sz w:val="22"/>
            <w:szCs w:val="22"/>
          </w:rPr>
          <w:fldChar w:fldCharType="separate"/>
        </w:r>
        <w:r w:rsidRPr="00162E95">
          <w:rPr>
            <w:rFonts w:ascii="Calibri" w:hAnsi="Calibri"/>
            <w:noProof/>
            <w:webHidden/>
            <w:sz w:val="22"/>
            <w:szCs w:val="22"/>
          </w:rPr>
          <w:t>3</w:t>
        </w:r>
        <w:r w:rsidRPr="00162E95">
          <w:rPr>
            <w:rFonts w:ascii="Calibri" w:hAnsi="Calibri"/>
            <w:noProof/>
            <w:webHidden/>
            <w:sz w:val="22"/>
            <w:szCs w:val="22"/>
          </w:rPr>
          <w:fldChar w:fldCharType="end"/>
        </w:r>
      </w:hyperlink>
    </w:p>
    <w:p w14:paraId="6A50964E" w14:textId="77777777" w:rsidR="00162E95" w:rsidRPr="00162E95" w:rsidRDefault="00162E95" w:rsidP="00162E95">
      <w:pPr>
        <w:pStyle w:val="TOC1"/>
        <w:rPr>
          <w:rFonts w:ascii="Calibri" w:eastAsia="Times New Roman" w:hAnsi="Calibri"/>
          <w:b w:val="0"/>
          <w:bCs w:val="0"/>
          <w:caps w:val="0"/>
          <w:noProof/>
          <w:sz w:val="22"/>
          <w:szCs w:val="22"/>
          <w:lang w:eastAsia="tr-TR"/>
        </w:rPr>
      </w:pPr>
      <w:hyperlink w:anchor="_Toc420669792" w:history="1">
        <w:r w:rsidRPr="00162E95">
          <w:rPr>
            <w:rStyle w:val="Hyperlink"/>
            <w:rFonts w:ascii="Calibri" w:hAnsi="Calibri" w:cs="Calibri"/>
            <w:noProof/>
            <w:sz w:val="22"/>
            <w:szCs w:val="22"/>
          </w:rPr>
          <w:t>3.</w:t>
        </w:r>
        <w:r w:rsidRPr="00162E95">
          <w:rPr>
            <w:rFonts w:ascii="Calibri" w:eastAsia="Times New Roman" w:hAnsi="Calibri"/>
            <w:b w:val="0"/>
            <w:bCs w:val="0"/>
            <w:caps w:val="0"/>
            <w:noProof/>
            <w:sz w:val="22"/>
            <w:szCs w:val="22"/>
            <w:lang w:eastAsia="tr-TR"/>
          </w:rPr>
          <w:tab/>
        </w:r>
        <w:r w:rsidRPr="00162E95">
          <w:rPr>
            <w:rStyle w:val="Hyperlink"/>
            <w:rFonts w:ascii="Calibri" w:hAnsi="Calibri" w:cs="Calibri"/>
            <w:noProof/>
            <w:sz w:val="22"/>
            <w:szCs w:val="22"/>
          </w:rPr>
          <w:t>TEMEL YETKİNLİKLER</w:t>
        </w:r>
        <w:r w:rsidRPr="00162E95">
          <w:rPr>
            <w:rFonts w:ascii="Calibri" w:hAnsi="Calibri"/>
            <w:noProof/>
            <w:webHidden/>
            <w:sz w:val="22"/>
            <w:szCs w:val="22"/>
          </w:rPr>
          <w:tab/>
        </w:r>
        <w:r w:rsidRPr="00162E95">
          <w:rPr>
            <w:rFonts w:ascii="Calibri" w:hAnsi="Calibri"/>
            <w:noProof/>
            <w:webHidden/>
            <w:sz w:val="22"/>
            <w:szCs w:val="22"/>
          </w:rPr>
          <w:fldChar w:fldCharType="begin"/>
        </w:r>
        <w:r w:rsidRPr="00162E95">
          <w:rPr>
            <w:rFonts w:ascii="Calibri" w:hAnsi="Calibri"/>
            <w:noProof/>
            <w:webHidden/>
            <w:sz w:val="22"/>
            <w:szCs w:val="22"/>
          </w:rPr>
          <w:instrText xml:space="preserve"> PAGEREF _Toc420669792 \h </w:instrText>
        </w:r>
        <w:r w:rsidRPr="00162E95">
          <w:rPr>
            <w:rFonts w:ascii="Calibri" w:hAnsi="Calibri"/>
            <w:noProof/>
            <w:webHidden/>
            <w:sz w:val="22"/>
            <w:szCs w:val="22"/>
          </w:rPr>
        </w:r>
        <w:r w:rsidRPr="00162E95">
          <w:rPr>
            <w:rFonts w:ascii="Calibri" w:hAnsi="Calibri"/>
            <w:noProof/>
            <w:webHidden/>
            <w:sz w:val="22"/>
            <w:szCs w:val="22"/>
          </w:rPr>
          <w:fldChar w:fldCharType="separate"/>
        </w:r>
        <w:r w:rsidRPr="00162E95">
          <w:rPr>
            <w:rFonts w:ascii="Calibri" w:hAnsi="Calibri"/>
            <w:noProof/>
            <w:webHidden/>
            <w:sz w:val="22"/>
            <w:szCs w:val="22"/>
          </w:rPr>
          <w:t>5</w:t>
        </w:r>
        <w:r w:rsidRPr="00162E95">
          <w:rPr>
            <w:rFonts w:ascii="Calibri" w:hAnsi="Calibri"/>
            <w:noProof/>
            <w:webHidden/>
            <w:sz w:val="22"/>
            <w:szCs w:val="22"/>
          </w:rPr>
          <w:fldChar w:fldCharType="end"/>
        </w:r>
      </w:hyperlink>
    </w:p>
    <w:p w14:paraId="30A32865"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793" w:history="1">
        <w:r w:rsidRPr="00162E95">
          <w:rPr>
            <w:rStyle w:val="Hyperlink"/>
            <w:rFonts w:cs="Calibri"/>
            <w:noProof/>
            <w:sz w:val="22"/>
            <w:szCs w:val="22"/>
            <w:lang w:eastAsia="tr-TR"/>
          </w:rPr>
          <w:t>3.1.</w:t>
        </w:r>
        <w:r w:rsidRPr="00162E95">
          <w:rPr>
            <w:rFonts w:eastAsia="Times New Roman"/>
            <w:b w:val="0"/>
            <w:bCs w:val="0"/>
            <w:noProof/>
            <w:sz w:val="22"/>
            <w:szCs w:val="22"/>
            <w:lang w:eastAsia="tr-TR"/>
          </w:rPr>
          <w:tab/>
        </w:r>
        <w:r w:rsidRPr="00162E95">
          <w:rPr>
            <w:rStyle w:val="Hyperlink"/>
            <w:rFonts w:cs="Calibri"/>
            <w:noProof/>
            <w:sz w:val="22"/>
            <w:szCs w:val="22"/>
            <w:lang w:eastAsia="tr-TR"/>
          </w:rPr>
          <w:t>Yönetici</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_Toc420669793 \h </w:instrText>
        </w:r>
        <w:r w:rsidRPr="00162E95">
          <w:rPr>
            <w:noProof/>
            <w:webHidden/>
            <w:sz w:val="22"/>
            <w:szCs w:val="22"/>
          </w:rPr>
        </w:r>
        <w:r w:rsidRPr="00162E95">
          <w:rPr>
            <w:noProof/>
            <w:webHidden/>
            <w:sz w:val="22"/>
            <w:szCs w:val="22"/>
          </w:rPr>
          <w:fldChar w:fldCharType="separate"/>
        </w:r>
        <w:r w:rsidRPr="00162E95">
          <w:rPr>
            <w:noProof/>
            <w:webHidden/>
            <w:sz w:val="22"/>
            <w:szCs w:val="22"/>
          </w:rPr>
          <w:t>5</w:t>
        </w:r>
        <w:r w:rsidRPr="00162E95">
          <w:rPr>
            <w:noProof/>
            <w:webHidden/>
            <w:sz w:val="22"/>
            <w:szCs w:val="22"/>
          </w:rPr>
          <w:fldChar w:fldCharType="end"/>
        </w:r>
      </w:hyperlink>
    </w:p>
    <w:p w14:paraId="7E518068"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794" w:history="1">
        <w:r w:rsidRPr="00162E95">
          <w:rPr>
            <w:rStyle w:val="Hyperlink"/>
            <w:rFonts w:cs="Calibri"/>
            <w:noProof/>
            <w:sz w:val="22"/>
            <w:szCs w:val="22"/>
            <w:lang w:eastAsia="tr-TR"/>
          </w:rPr>
          <w:t>3.2.</w:t>
        </w:r>
        <w:r w:rsidRPr="00162E95">
          <w:rPr>
            <w:rFonts w:eastAsia="Times New Roman"/>
            <w:b w:val="0"/>
            <w:bCs w:val="0"/>
            <w:noProof/>
            <w:sz w:val="22"/>
            <w:szCs w:val="22"/>
            <w:lang w:eastAsia="tr-TR"/>
          </w:rPr>
          <w:tab/>
        </w:r>
        <w:r w:rsidRPr="00162E95">
          <w:rPr>
            <w:rStyle w:val="Hyperlink"/>
            <w:rFonts w:cs="Calibri"/>
            <w:noProof/>
            <w:sz w:val="22"/>
            <w:szCs w:val="22"/>
            <w:lang w:eastAsia="tr-TR"/>
          </w:rPr>
          <w:t>Ekip Üyesi</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_Toc420669794 \h </w:instrText>
        </w:r>
        <w:r w:rsidRPr="00162E95">
          <w:rPr>
            <w:noProof/>
            <w:webHidden/>
            <w:sz w:val="22"/>
            <w:szCs w:val="22"/>
          </w:rPr>
        </w:r>
        <w:r w:rsidRPr="00162E95">
          <w:rPr>
            <w:noProof/>
            <w:webHidden/>
            <w:sz w:val="22"/>
            <w:szCs w:val="22"/>
          </w:rPr>
          <w:fldChar w:fldCharType="separate"/>
        </w:r>
        <w:r w:rsidRPr="00162E95">
          <w:rPr>
            <w:noProof/>
            <w:webHidden/>
            <w:sz w:val="22"/>
            <w:szCs w:val="22"/>
          </w:rPr>
          <w:t>5</w:t>
        </w:r>
        <w:r w:rsidRPr="00162E95">
          <w:rPr>
            <w:noProof/>
            <w:webHidden/>
            <w:sz w:val="22"/>
            <w:szCs w:val="22"/>
          </w:rPr>
          <w:fldChar w:fldCharType="end"/>
        </w:r>
      </w:hyperlink>
    </w:p>
    <w:p w14:paraId="17B80E32"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795" w:history="1">
        <w:r w:rsidRPr="00162E95">
          <w:rPr>
            <w:rStyle w:val="Hyperlink"/>
            <w:rFonts w:cs="Calibri"/>
            <w:noProof/>
            <w:sz w:val="22"/>
            <w:szCs w:val="22"/>
            <w:lang w:eastAsia="tr-TR"/>
          </w:rPr>
          <w:t>3.3.</w:t>
        </w:r>
        <w:r w:rsidRPr="00162E95">
          <w:rPr>
            <w:rFonts w:eastAsia="Times New Roman"/>
            <w:b w:val="0"/>
            <w:bCs w:val="0"/>
            <w:noProof/>
            <w:sz w:val="22"/>
            <w:szCs w:val="22"/>
            <w:lang w:eastAsia="tr-TR"/>
          </w:rPr>
          <w:tab/>
        </w:r>
        <w:r w:rsidRPr="00162E95">
          <w:rPr>
            <w:rStyle w:val="Hyperlink"/>
            <w:rFonts w:cs="Calibri"/>
            <w:noProof/>
            <w:sz w:val="22"/>
            <w:szCs w:val="22"/>
            <w:lang w:eastAsia="tr-TR"/>
          </w:rPr>
          <w:t>Sağlık Koruyucusu</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_Toc420669795 \h </w:instrText>
        </w:r>
        <w:r w:rsidRPr="00162E95">
          <w:rPr>
            <w:noProof/>
            <w:webHidden/>
            <w:sz w:val="22"/>
            <w:szCs w:val="22"/>
          </w:rPr>
        </w:r>
        <w:r w:rsidRPr="00162E95">
          <w:rPr>
            <w:noProof/>
            <w:webHidden/>
            <w:sz w:val="22"/>
            <w:szCs w:val="22"/>
          </w:rPr>
          <w:fldChar w:fldCharType="separate"/>
        </w:r>
        <w:r w:rsidRPr="00162E95">
          <w:rPr>
            <w:noProof/>
            <w:webHidden/>
            <w:sz w:val="22"/>
            <w:szCs w:val="22"/>
          </w:rPr>
          <w:t>5</w:t>
        </w:r>
        <w:r w:rsidRPr="00162E95">
          <w:rPr>
            <w:noProof/>
            <w:webHidden/>
            <w:sz w:val="22"/>
            <w:szCs w:val="22"/>
          </w:rPr>
          <w:fldChar w:fldCharType="end"/>
        </w:r>
      </w:hyperlink>
    </w:p>
    <w:p w14:paraId="0B0543BF"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796" w:history="1">
        <w:r w:rsidRPr="00162E95">
          <w:rPr>
            <w:rStyle w:val="Hyperlink"/>
            <w:rFonts w:cs="Calibri"/>
            <w:noProof/>
            <w:sz w:val="22"/>
            <w:szCs w:val="22"/>
            <w:lang w:eastAsia="tr-TR"/>
          </w:rPr>
          <w:t>3.4.</w:t>
        </w:r>
        <w:r w:rsidRPr="00162E95">
          <w:rPr>
            <w:rFonts w:eastAsia="Times New Roman"/>
            <w:b w:val="0"/>
            <w:bCs w:val="0"/>
            <w:noProof/>
            <w:sz w:val="22"/>
            <w:szCs w:val="22"/>
            <w:lang w:eastAsia="tr-TR"/>
          </w:rPr>
          <w:tab/>
        </w:r>
        <w:r w:rsidRPr="00162E95">
          <w:rPr>
            <w:rStyle w:val="Hyperlink"/>
            <w:rFonts w:cs="Calibri"/>
            <w:noProof/>
            <w:sz w:val="22"/>
            <w:szCs w:val="22"/>
            <w:lang w:eastAsia="tr-TR"/>
          </w:rPr>
          <w:t>İletişim Kuran</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_Toc420669796 \h </w:instrText>
        </w:r>
        <w:r w:rsidRPr="00162E95">
          <w:rPr>
            <w:noProof/>
            <w:webHidden/>
            <w:sz w:val="22"/>
            <w:szCs w:val="22"/>
          </w:rPr>
        </w:r>
        <w:r w:rsidRPr="00162E95">
          <w:rPr>
            <w:noProof/>
            <w:webHidden/>
            <w:sz w:val="22"/>
            <w:szCs w:val="22"/>
          </w:rPr>
          <w:fldChar w:fldCharType="separate"/>
        </w:r>
        <w:r w:rsidRPr="00162E95">
          <w:rPr>
            <w:noProof/>
            <w:webHidden/>
            <w:sz w:val="22"/>
            <w:szCs w:val="22"/>
          </w:rPr>
          <w:t>5</w:t>
        </w:r>
        <w:r w:rsidRPr="00162E95">
          <w:rPr>
            <w:noProof/>
            <w:webHidden/>
            <w:sz w:val="22"/>
            <w:szCs w:val="22"/>
          </w:rPr>
          <w:fldChar w:fldCharType="end"/>
        </w:r>
      </w:hyperlink>
    </w:p>
    <w:p w14:paraId="6404B6F9"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797" w:history="1">
        <w:r w:rsidRPr="00162E95">
          <w:rPr>
            <w:rStyle w:val="Hyperlink"/>
            <w:rFonts w:cs="Calibri"/>
            <w:noProof/>
            <w:sz w:val="22"/>
            <w:szCs w:val="22"/>
            <w:lang w:eastAsia="tr-TR"/>
          </w:rPr>
          <w:t>3.5.</w:t>
        </w:r>
        <w:r w:rsidRPr="00162E95">
          <w:rPr>
            <w:rFonts w:eastAsia="Times New Roman"/>
            <w:b w:val="0"/>
            <w:bCs w:val="0"/>
            <w:noProof/>
            <w:sz w:val="22"/>
            <w:szCs w:val="22"/>
            <w:lang w:eastAsia="tr-TR"/>
          </w:rPr>
          <w:tab/>
        </w:r>
        <w:r w:rsidRPr="00162E95">
          <w:rPr>
            <w:rStyle w:val="Hyperlink"/>
            <w:rFonts w:cs="Calibri"/>
            <w:noProof/>
            <w:sz w:val="22"/>
            <w:szCs w:val="22"/>
            <w:lang w:eastAsia="tr-TR"/>
          </w:rPr>
          <w:t>Değer ve Sorumluluk Sahibi</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_Toc420669797 \h </w:instrText>
        </w:r>
        <w:r w:rsidRPr="00162E95">
          <w:rPr>
            <w:noProof/>
            <w:webHidden/>
            <w:sz w:val="22"/>
            <w:szCs w:val="22"/>
          </w:rPr>
        </w:r>
        <w:r w:rsidRPr="00162E95">
          <w:rPr>
            <w:noProof/>
            <w:webHidden/>
            <w:sz w:val="22"/>
            <w:szCs w:val="22"/>
          </w:rPr>
          <w:fldChar w:fldCharType="separate"/>
        </w:r>
        <w:r w:rsidRPr="00162E95">
          <w:rPr>
            <w:noProof/>
            <w:webHidden/>
            <w:sz w:val="22"/>
            <w:szCs w:val="22"/>
          </w:rPr>
          <w:t>5</w:t>
        </w:r>
        <w:r w:rsidRPr="00162E95">
          <w:rPr>
            <w:noProof/>
            <w:webHidden/>
            <w:sz w:val="22"/>
            <w:szCs w:val="22"/>
          </w:rPr>
          <w:fldChar w:fldCharType="end"/>
        </w:r>
      </w:hyperlink>
    </w:p>
    <w:p w14:paraId="23EC5E54"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798" w:history="1">
        <w:r w:rsidRPr="00162E95">
          <w:rPr>
            <w:rStyle w:val="Hyperlink"/>
            <w:rFonts w:cs="Calibri"/>
            <w:noProof/>
            <w:sz w:val="22"/>
            <w:szCs w:val="22"/>
            <w:lang w:eastAsia="tr-TR"/>
          </w:rPr>
          <w:t>3.6.</w:t>
        </w:r>
        <w:r w:rsidRPr="00162E95">
          <w:rPr>
            <w:rFonts w:eastAsia="Times New Roman"/>
            <w:b w:val="0"/>
            <w:bCs w:val="0"/>
            <w:noProof/>
            <w:sz w:val="22"/>
            <w:szCs w:val="22"/>
            <w:lang w:eastAsia="tr-TR"/>
          </w:rPr>
          <w:tab/>
        </w:r>
        <w:r w:rsidRPr="00162E95">
          <w:rPr>
            <w:rStyle w:val="Hyperlink"/>
            <w:rFonts w:cs="Calibri"/>
            <w:noProof/>
            <w:sz w:val="22"/>
            <w:szCs w:val="22"/>
            <w:lang w:eastAsia="tr-TR"/>
          </w:rPr>
          <w:t>Öğrenen ve Öğreten</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_Toc420669798 \h </w:instrText>
        </w:r>
        <w:r w:rsidRPr="00162E95">
          <w:rPr>
            <w:noProof/>
            <w:webHidden/>
            <w:sz w:val="22"/>
            <w:szCs w:val="22"/>
          </w:rPr>
        </w:r>
        <w:r w:rsidRPr="00162E95">
          <w:rPr>
            <w:noProof/>
            <w:webHidden/>
            <w:sz w:val="22"/>
            <w:szCs w:val="22"/>
          </w:rPr>
          <w:fldChar w:fldCharType="separate"/>
        </w:r>
        <w:r w:rsidRPr="00162E95">
          <w:rPr>
            <w:noProof/>
            <w:webHidden/>
            <w:sz w:val="22"/>
            <w:szCs w:val="22"/>
          </w:rPr>
          <w:t>5</w:t>
        </w:r>
        <w:r w:rsidRPr="00162E95">
          <w:rPr>
            <w:noProof/>
            <w:webHidden/>
            <w:sz w:val="22"/>
            <w:szCs w:val="22"/>
          </w:rPr>
          <w:fldChar w:fldCharType="end"/>
        </w:r>
      </w:hyperlink>
    </w:p>
    <w:p w14:paraId="3DEB7743"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799" w:history="1">
        <w:r w:rsidRPr="00162E95">
          <w:rPr>
            <w:rStyle w:val="Hyperlink"/>
            <w:rFonts w:cs="Calibri"/>
            <w:noProof/>
            <w:sz w:val="22"/>
            <w:szCs w:val="22"/>
            <w:lang w:eastAsia="tr-TR"/>
          </w:rPr>
          <w:t>3.7.</w:t>
        </w:r>
        <w:r w:rsidRPr="00162E95">
          <w:rPr>
            <w:rFonts w:eastAsia="Times New Roman"/>
            <w:b w:val="0"/>
            <w:bCs w:val="0"/>
            <w:noProof/>
            <w:sz w:val="22"/>
            <w:szCs w:val="22"/>
            <w:lang w:eastAsia="tr-TR"/>
          </w:rPr>
          <w:tab/>
        </w:r>
        <w:r w:rsidRPr="00162E95">
          <w:rPr>
            <w:rStyle w:val="Hyperlink"/>
            <w:rFonts w:cs="Calibri"/>
            <w:noProof/>
            <w:sz w:val="22"/>
            <w:szCs w:val="22"/>
            <w:lang w:eastAsia="tr-TR"/>
          </w:rPr>
          <w:t>Hizmet Sunucusu</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_Toc420669799 \h </w:instrText>
        </w:r>
        <w:r w:rsidRPr="00162E95">
          <w:rPr>
            <w:noProof/>
            <w:webHidden/>
            <w:sz w:val="22"/>
            <w:szCs w:val="22"/>
          </w:rPr>
        </w:r>
        <w:r w:rsidRPr="00162E95">
          <w:rPr>
            <w:noProof/>
            <w:webHidden/>
            <w:sz w:val="22"/>
            <w:szCs w:val="22"/>
          </w:rPr>
          <w:fldChar w:fldCharType="separate"/>
        </w:r>
        <w:r w:rsidRPr="00162E95">
          <w:rPr>
            <w:noProof/>
            <w:webHidden/>
            <w:sz w:val="22"/>
            <w:szCs w:val="22"/>
          </w:rPr>
          <w:t>5</w:t>
        </w:r>
        <w:r w:rsidRPr="00162E95">
          <w:rPr>
            <w:noProof/>
            <w:webHidden/>
            <w:sz w:val="22"/>
            <w:szCs w:val="22"/>
          </w:rPr>
          <w:fldChar w:fldCharType="end"/>
        </w:r>
      </w:hyperlink>
    </w:p>
    <w:p w14:paraId="0D4B0867" w14:textId="77777777" w:rsidR="00162E95" w:rsidRPr="00162E95" w:rsidRDefault="00162E95" w:rsidP="00162E95">
      <w:pPr>
        <w:pStyle w:val="TOC3"/>
        <w:tabs>
          <w:tab w:val="left" w:pos="1100"/>
          <w:tab w:val="right" w:pos="8493"/>
        </w:tabs>
        <w:spacing w:line="360" w:lineRule="auto"/>
        <w:rPr>
          <w:rFonts w:eastAsia="Times New Roman"/>
          <w:noProof/>
          <w:sz w:val="22"/>
          <w:szCs w:val="22"/>
          <w:lang w:eastAsia="tr-TR"/>
        </w:rPr>
      </w:pPr>
      <w:hyperlink w:anchor="_Toc420669800" w:history="1">
        <w:r w:rsidRPr="00162E95">
          <w:rPr>
            <w:rStyle w:val="Hyperlink"/>
            <w:rFonts w:cs="Calibri"/>
            <w:noProof/>
            <w:sz w:val="22"/>
            <w:szCs w:val="22"/>
            <w:lang w:eastAsia="tr-TR"/>
          </w:rPr>
          <w:t>3.7.1.</w:t>
        </w:r>
        <w:r w:rsidRPr="00162E95">
          <w:rPr>
            <w:rFonts w:eastAsia="Times New Roman"/>
            <w:noProof/>
            <w:sz w:val="22"/>
            <w:szCs w:val="22"/>
            <w:lang w:eastAsia="tr-TR"/>
          </w:rPr>
          <w:tab/>
        </w:r>
        <w:r w:rsidRPr="00162E95">
          <w:rPr>
            <w:rStyle w:val="Hyperlink"/>
            <w:rFonts w:cs="Calibri"/>
            <w:noProof/>
            <w:sz w:val="22"/>
            <w:szCs w:val="22"/>
            <w:lang w:eastAsia="tr-TR"/>
          </w:rPr>
          <w:t>KLİNİK YETKİNLİKLER</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_Toc420669800 \h </w:instrText>
        </w:r>
        <w:r w:rsidRPr="00162E95">
          <w:rPr>
            <w:noProof/>
            <w:webHidden/>
            <w:sz w:val="22"/>
            <w:szCs w:val="22"/>
          </w:rPr>
        </w:r>
        <w:r w:rsidRPr="00162E95">
          <w:rPr>
            <w:noProof/>
            <w:webHidden/>
            <w:sz w:val="22"/>
            <w:szCs w:val="22"/>
          </w:rPr>
          <w:fldChar w:fldCharType="separate"/>
        </w:r>
        <w:r w:rsidRPr="00162E95">
          <w:rPr>
            <w:noProof/>
            <w:webHidden/>
            <w:sz w:val="22"/>
            <w:szCs w:val="22"/>
          </w:rPr>
          <w:t>6</w:t>
        </w:r>
        <w:r w:rsidRPr="00162E95">
          <w:rPr>
            <w:noProof/>
            <w:webHidden/>
            <w:sz w:val="22"/>
            <w:szCs w:val="22"/>
          </w:rPr>
          <w:fldChar w:fldCharType="end"/>
        </w:r>
      </w:hyperlink>
    </w:p>
    <w:p w14:paraId="128E20B3" w14:textId="77777777" w:rsidR="00162E95" w:rsidRPr="00162E95" w:rsidRDefault="00162E95" w:rsidP="00162E95">
      <w:pPr>
        <w:pStyle w:val="TOC3"/>
        <w:tabs>
          <w:tab w:val="left" w:pos="1100"/>
          <w:tab w:val="right" w:pos="8493"/>
        </w:tabs>
        <w:spacing w:line="360" w:lineRule="auto"/>
        <w:rPr>
          <w:rFonts w:eastAsia="Times New Roman"/>
          <w:noProof/>
          <w:sz w:val="22"/>
          <w:szCs w:val="22"/>
          <w:lang w:eastAsia="tr-TR"/>
        </w:rPr>
      </w:pPr>
      <w:hyperlink w:anchor="_Toc420669801" w:history="1">
        <w:r w:rsidRPr="00162E95">
          <w:rPr>
            <w:rStyle w:val="Hyperlink"/>
            <w:rFonts w:cs="Calibri"/>
            <w:noProof/>
            <w:sz w:val="22"/>
            <w:szCs w:val="22"/>
            <w:lang w:eastAsia="tr-TR"/>
          </w:rPr>
          <w:t>3.7.2.</w:t>
        </w:r>
        <w:r w:rsidRPr="00162E95">
          <w:rPr>
            <w:rFonts w:eastAsia="Times New Roman"/>
            <w:noProof/>
            <w:sz w:val="22"/>
            <w:szCs w:val="22"/>
            <w:lang w:eastAsia="tr-TR"/>
          </w:rPr>
          <w:tab/>
        </w:r>
        <w:r w:rsidRPr="00162E95">
          <w:rPr>
            <w:rStyle w:val="Hyperlink"/>
            <w:rFonts w:cs="Calibri"/>
            <w:noProof/>
            <w:sz w:val="22"/>
            <w:szCs w:val="22"/>
            <w:lang w:eastAsia="tr-TR"/>
          </w:rPr>
          <w:t>GİRİŞİMSEL YETKİNLİKLER</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_Toc420669801 \h </w:instrText>
        </w:r>
        <w:r w:rsidRPr="00162E95">
          <w:rPr>
            <w:noProof/>
            <w:webHidden/>
            <w:sz w:val="22"/>
            <w:szCs w:val="22"/>
          </w:rPr>
        </w:r>
        <w:r w:rsidRPr="00162E95">
          <w:rPr>
            <w:noProof/>
            <w:webHidden/>
            <w:sz w:val="22"/>
            <w:szCs w:val="22"/>
          </w:rPr>
          <w:fldChar w:fldCharType="separate"/>
        </w:r>
        <w:r w:rsidRPr="00162E95">
          <w:rPr>
            <w:noProof/>
            <w:webHidden/>
            <w:sz w:val="22"/>
            <w:szCs w:val="22"/>
          </w:rPr>
          <w:t>9</w:t>
        </w:r>
        <w:r w:rsidRPr="00162E95">
          <w:rPr>
            <w:noProof/>
            <w:webHidden/>
            <w:sz w:val="22"/>
            <w:szCs w:val="22"/>
          </w:rPr>
          <w:fldChar w:fldCharType="end"/>
        </w:r>
      </w:hyperlink>
    </w:p>
    <w:p w14:paraId="71893F3A" w14:textId="77777777" w:rsidR="00162E95" w:rsidRPr="00162E95" w:rsidRDefault="00162E95" w:rsidP="00162E95">
      <w:pPr>
        <w:pStyle w:val="TOC1"/>
        <w:rPr>
          <w:rFonts w:ascii="Calibri" w:eastAsia="Times New Roman" w:hAnsi="Calibri"/>
          <w:b w:val="0"/>
          <w:bCs w:val="0"/>
          <w:caps w:val="0"/>
          <w:noProof/>
          <w:sz w:val="22"/>
          <w:szCs w:val="22"/>
          <w:lang w:eastAsia="tr-TR"/>
        </w:rPr>
      </w:pPr>
      <w:hyperlink w:anchor="_Toc420669802" w:history="1">
        <w:r w:rsidRPr="00162E95">
          <w:rPr>
            <w:rStyle w:val="Hyperlink"/>
            <w:rFonts w:ascii="Calibri" w:hAnsi="Calibri" w:cs="Calibri"/>
            <w:noProof/>
            <w:sz w:val="22"/>
            <w:szCs w:val="22"/>
          </w:rPr>
          <w:t>4.</w:t>
        </w:r>
        <w:r w:rsidRPr="00162E95">
          <w:rPr>
            <w:rFonts w:ascii="Calibri" w:eastAsia="Times New Roman" w:hAnsi="Calibri"/>
            <w:b w:val="0"/>
            <w:bCs w:val="0"/>
            <w:caps w:val="0"/>
            <w:noProof/>
            <w:sz w:val="22"/>
            <w:szCs w:val="22"/>
            <w:lang w:eastAsia="tr-TR"/>
          </w:rPr>
          <w:tab/>
        </w:r>
        <w:r w:rsidRPr="00162E95">
          <w:rPr>
            <w:rStyle w:val="Hyperlink"/>
            <w:rFonts w:ascii="Calibri" w:hAnsi="Calibri" w:cs="Calibri"/>
            <w:noProof/>
            <w:sz w:val="22"/>
            <w:szCs w:val="22"/>
          </w:rPr>
          <w:t>ÖĞRENME VE ÖĞRETME YÖNTEMLERİ</w:t>
        </w:r>
        <w:r w:rsidRPr="00162E95">
          <w:rPr>
            <w:rFonts w:ascii="Calibri" w:hAnsi="Calibri"/>
            <w:noProof/>
            <w:webHidden/>
            <w:sz w:val="22"/>
            <w:szCs w:val="22"/>
          </w:rPr>
          <w:tab/>
        </w:r>
        <w:r w:rsidRPr="00162E95">
          <w:rPr>
            <w:rFonts w:ascii="Calibri" w:hAnsi="Calibri"/>
            <w:noProof/>
            <w:webHidden/>
            <w:sz w:val="22"/>
            <w:szCs w:val="22"/>
          </w:rPr>
          <w:fldChar w:fldCharType="begin"/>
        </w:r>
        <w:r w:rsidRPr="00162E95">
          <w:rPr>
            <w:rFonts w:ascii="Calibri" w:hAnsi="Calibri"/>
            <w:noProof/>
            <w:webHidden/>
            <w:sz w:val="22"/>
            <w:szCs w:val="22"/>
          </w:rPr>
          <w:instrText xml:space="preserve"> PAGEREF _Toc420669802 \h </w:instrText>
        </w:r>
        <w:r w:rsidRPr="00162E95">
          <w:rPr>
            <w:rFonts w:ascii="Calibri" w:hAnsi="Calibri"/>
            <w:noProof/>
            <w:webHidden/>
            <w:sz w:val="22"/>
            <w:szCs w:val="22"/>
          </w:rPr>
        </w:r>
        <w:r w:rsidRPr="00162E95">
          <w:rPr>
            <w:rFonts w:ascii="Calibri" w:hAnsi="Calibri"/>
            <w:noProof/>
            <w:webHidden/>
            <w:sz w:val="22"/>
            <w:szCs w:val="22"/>
          </w:rPr>
          <w:fldChar w:fldCharType="separate"/>
        </w:r>
        <w:r w:rsidRPr="00162E95">
          <w:rPr>
            <w:rFonts w:ascii="Calibri" w:hAnsi="Calibri"/>
            <w:noProof/>
            <w:webHidden/>
            <w:sz w:val="22"/>
            <w:szCs w:val="22"/>
          </w:rPr>
          <w:t>12</w:t>
        </w:r>
        <w:r w:rsidRPr="00162E95">
          <w:rPr>
            <w:rFonts w:ascii="Calibri" w:hAnsi="Calibri"/>
            <w:noProof/>
            <w:webHidden/>
            <w:sz w:val="22"/>
            <w:szCs w:val="22"/>
          </w:rPr>
          <w:fldChar w:fldCharType="end"/>
        </w:r>
      </w:hyperlink>
    </w:p>
    <w:p w14:paraId="394B89DC"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803" w:history="1">
        <w:r w:rsidRPr="00162E95">
          <w:rPr>
            <w:rStyle w:val="Hyperlink"/>
            <w:rFonts w:cs="Calibri"/>
            <w:noProof/>
            <w:sz w:val="22"/>
            <w:szCs w:val="22"/>
          </w:rPr>
          <w:t>4.1.</w:t>
        </w:r>
        <w:r w:rsidRPr="00162E95">
          <w:rPr>
            <w:rFonts w:eastAsia="Times New Roman"/>
            <w:b w:val="0"/>
            <w:bCs w:val="0"/>
            <w:noProof/>
            <w:sz w:val="22"/>
            <w:szCs w:val="22"/>
            <w:lang w:eastAsia="tr-TR"/>
          </w:rPr>
          <w:tab/>
        </w:r>
        <w:r w:rsidRPr="00162E95">
          <w:rPr>
            <w:rStyle w:val="Hyperlink"/>
            <w:rFonts w:cs="Calibri"/>
            <w:noProof/>
            <w:sz w:val="22"/>
            <w:szCs w:val="22"/>
          </w:rPr>
          <w:t>Yapılandırılmış Eğitim Etkinlikleri (YE)</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_Toc420669803 \h </w:instrText>
        </w:r>
        <w:r w:rsidRPr="00162E95">
          <w:rPr>
            <w:noProof/>
            <w:webHidden/>
            <w:sz w:val="22"/>
            <w:szCs w:val="22"/>
          </w:rPr>
        </w:r>
        <w:r w:rsidRPr="00162E95">
          <w:rPr>
            <w:noProof/>
            <w:webHidden/>
            <w:sz w:val="22"/>
            <w:szCs w:val="22"/>
          </w:rPr>
          <w:fldChar w:fldCharType="separate"/>
        </w:r>
        <w:r w:rsidRPr="00162E95">
          <w:rPr>
            <w:noProof/>
            <w:webHidden/>
            <w:sz w:val="22"/>
            <w:szCs w:val="22"/>
          </w:rPr>
          <w:t>12</w:t>
        </w:r>
        <w:r w:rsidRPr="00162E95">
          <w:rPr>
            <w:noProof/>
            <w:webHidden/>
            <w:sz w:val="22"/>
            <w:szCs w:val="22"/>
          </w:rPr>
          <w:fldChar w:fldCharType="end"/>
        </w:r>
      </w:hyperlink>
    </w:p>
    <w:p w14:paraId="21F48514"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04" w:history="1">
        <w:r w:rsidRPr="00162E95">
          <w:rPr>
            <w:rStyle w:val="Hyperlink"/>
            <w:rFonts w:cs="Calibri"/>
            <w:noProof/>
            <w:sz w:val="22"/>
            <w:szCs w:val="22"/>
          </w:rPr>
          <w:t>4.1.1.</w:t>
        </w:r>
        <w:r w:rsidRPr="00162E95">
          <w:rPr>
            <w:rFonts w:eastAsia="Times New Roman"/>
            <w:noProof/>
            <w:sz w:val="22"/>
            <w:szCs w:val="22"/>
            <w:lang w:eastAsia="tr-TR"/>
          </w:rPr>
          <w:tab/>
        </w:r>
        <w:r w:rsidRPr="00162E95">
          <w:rPr>
            <w:rStyle w:val="Hyperlink"/>
            <w:rFonts w:cs="Calibri"/>
            <w:noProof/>
            <w:sz w:val="22"/>
            <w:szCs w:val="22"/>
          </w:rPr>
          <w:t>Sunum</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_Toc420669804 \h </w:instrText>
        </w:r>
        <w:r w:rsidRPr="00162E95">
          <w:rPr>
            <w:noProof/>
            <w:webHidden/>
            <w:sz w:val="22"/>
            <w:szCs w:val="22"/>
          </w:rPr>
        </w:r>
        <w:r w:rsidRPr="00162E95">
          <w:rPr>
            <w:noProof/>
            <w:webHidden/>
            <w:sz w:val="22"/>
            <w:szCs w:val="22"/>
          </w:rPr>
          <w:fldChar w:fldCharType="separate"/>
        </w:r>
        <w:r w:rsidRPr="00162E95">
          <w:rPr>
            <w:noProof/>
            <w:webHidden/>
            <w:sz w:val="22"/>
            <w:szCs w:val="22"/>
          </w:rPr>
          <w:t>12</w:t>
        </w:r>
        <w:r w:rsidRPr="00162E95">
          <w:rPr>
            <w:noProof/>
            <w:webHidden/>
            <w:sz w:val="22"/>
            <w:szCs w:val="22"/>
          </w:rPr>
          <w:fldChar w:fldCharType="end"/>
        </w:r>
      </w:hyperlink>
    </w:p>
    <w:p w14:paraId="3CA22708"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05" w:history="1">
        <w:r w:rsidRPr="00162E95">
          <w:rPr>
            <w:rStyle w:val="Hyperlink"/>
            <w:rFonts w:cs="Calibri"/>
            <w:noProof/>
            <w:sz w:val="22"/>
            <w:szCs w:val="22"/>
          </w:rPr>
          <w:t>4.1.2.</w:t>
        </w:r>
        <w:r w:rsidRPr="00162E95">
          <w:rPr>
            <w:rFonts w:eastAsia="Times New Roman"/>
            <w:noProof/>
            <w:sz w:val="22"/>
            <w:szCs w:val="22"/>
            <w:lang w:eastAsia="tr-TR"/>
          </w:rPr>
          <w:tab/>
        </w:r>
        <w:r w:rsidRPr="00162E95">
          <w:rPr>
            <w:rStyle w:val="Hyperlink"/>
            <w:rFonts w:cs="Calibri"/>
            <w:noProof/>
            <w:sz w:val="22"/>
            <w:szCs w:val="22"/>
          </w:rPr>
          <w:t>Seminer</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_Toc420669805 \h </w:instrText>
        </w:r>
        <w:r w:rsidRPr="00162E95">
          <w:rPr>
            <w:noProof/>
            <w:webHidden/>
            <w:sz w:val="22"/>
            <w:szCs w:val="22"/>
          </w:rPr>
        </w:r>
        <w:r w:rsidRPr="00162E95">
          <w:rPr>
            <w:noProof/>
            <w:webHidden/>
            <w:sz w:val="22"/>
            <w:szCs w:val="22"/>
          </w:rPr>
          <w:fldChar w:fldCharType="separate"/>
        </w:r>
        <w:r w:rsidRPr="00162E95">
          <w:rPr>
            <w:noProof/>
            <w:webHidden/>
            <w:sz w:val="22"/>
            <w:szCs w:val="22"/>
          </w:rPr>
          <w:t>12</w:t>
        </w:r>
        <w:r w:rsidRPr="00162E95">
          <w:rPr>
            <w:noProof/>
            <w:webHidden/>
            <w:sz w:val="22"/>
            <w:szCs w:val="22"/>
          </w:rPr>
          <w:fldChar w:fldCharType="end"/>
        </w:r>
      </w:hyperlink>
    </w:p>
    <w:p w14:paraId="33C044C9"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06" w:history="1">
        <w:r w:rsidRPr="00162E95">
          <w:rPr>
            <w:rStyle w:val="Hyperlink"/>
            <w:rFonts w:cs="Calibri"/>
            <w:noProof/>
            <w:sz w:val="22"/>
            <w:szCs w:val="22"/>
          </w:rPr>
          <w:t>4.1.3.</w:t>
        </w:r>
        <w:r w:rsidRPr="00162E95">
          <w:rPr>
            <w:rFonts w:eastAsia="Times New Roman"/>
            <w:noProof/>
            <w:sz w:val="22"/>
            <w:szCs w:val="22"/>
            <w:lang w:eastAsia="tr-TR"/>
          </w:rPr>
          <w:tab/>
        </w:r>
        <w:r w:rsidRPr="00162E95">
          <w:rPr>
            <w:rStyle w:val="Hyperlink"/>
            <w:rFonts w:cs="Calibri"/>
            <w:noProof/>
            <w:sz w:val="22"/>
            <w:szCs w:val="22"/>
          </w:rPr>
          <w:t>Olgu tartışması</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_Toc420669806 \h </w:instrText>
        </w:r>
        <w:r w:rsidRPr="00162E95">
          <w:rPr>
            <w:noProof/>
            <w:webHidden/>
            <w:sz w:val="22"/>
            <w:szCs w:val="22"/>
          </w:rPr>
        </w:r>
        <w:r w:rsidRPr="00162E95">
          <w:rPr>
            <w:noProof/>
            <w:webHidden/>
            <w:sz w:val="22"/>
            <w:szCs w:val="22"/>
          </w:rPr>
          <w:fldChar w:fldCharType="separate"/>
        </w:r>
        <w:r w:rsidRPr="00162E95">
          <w:rPr>
            <w:noProof/>
            <w:webHidden/>
            <w:sz w:val="22"/>
            <w:szCs w:val="22"/>
          </w:rPr>
          <w:t>12</w:t>
        </w:r>
        <w:r w:rsidRPr="00162E95">
          <w:rPr>
            <w:noProof/>
            <w:webHidden/>
            <w:sz w:val="22"/>
            <w:szCs w:val="22"/>
          </w:rPr>
          <w:fldChar w:fldCharType="end"/>
        </w:r>
      </w:hyperlink>
    </w:p>
    <w:p w14:paraId="721B958E"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07" w:history="1">
        <w:r w:rsidRPr="00162E95">
          <w:rPr>
            <w:rStyle w:val="Hyperlink"/>
            <w:rFonts w:cs="Calibri"/>
            <w:noProof/>
            <w:sz w:val="22"/>
            <w:szCs w:val="22"/>
          </w:rPr>
          <w:t>4.1.4.</w:t>
        </w:r>
        <w:r w:rsidRPr="00162E95">
          <w:rPr>
            <w:rFonts w:eastAsia="Times New Roman"/>
            <w:noProof/>
            <w:sz w:val="22"/>
            <w:szCs w:val="22"/>
            <w:lang w:eastAsia="tr-TR"/>
          </w:rPr>
          <w:tab/>
        </w:r>
        <w:r w:rsidRPr="00162E95">
          <w:rPr>
            <w:rStyle w:val="Hyperlink"/>
            <w:rFonts w:cs="Calibri"/>
            <w:noProof/>
            <w:sz w:val="22"/>
            <w:szCs w:val="22"/>
          </w:rPr>
          <w:t>Makale tartışması</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_Toc420669807 \h </w:instrText>
        </w:r>
        <w:r w:rsidRPr="00162E95">
          <w:rPr>
            <w:noProof/>
            <w:webHidden/>
            <w:sz w:val="22"/>
            <w:szCs w:val="22"/>
          </w:rPr>
        </w:r>
        <w:r w:rsidRPr="00162E95">
          <w:rPr>
            <w:noProof/>
            <w:webHidden/>
            <w:sz w:val="22"/>
            <w:szCs w:val="22"/>
          </w:rPr>
          <w:fldChar w:fldCharType="separate"/>
        </w:r>
        <w:r w:rsidRPr="00162E95">
          <w:rPr>
            <w:noProof/>
            <w:webHidden/>
            <w:sz w:val="22"/>
            <w:szCs w:val="22"/>
          </w:rPr>
          <w:t>13</w:t>
        </w:r>
        <w:r w:rsidRPr="00162E95">
          <w:rPr>
            <w:noProof/>
            <w:webHidden/>
            <w:sz w:val="22"/>
            <w:szCs w:val="22"/>
          </w:rPr>
          <w:fldChar w:fldCharType="end"/>
        </w:r>
      </w:hyperlink>
    </w:p>
    <w:p w14:paraId="27454DD1"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08" w:history="1">
        <w:r w:rsidRPr="00162E95">
          <w:rPr>
            <w:rStyle w:val="Hyperlink"/>
            <w:rFonts w:cs="Calibri"/>
            <w:noProof/>
            <w:sz w:val="22"/>
            <w:szCs w:val="22"/>
          </w:rPr>
          <w:t>4.1.5.</w:t>
        </w:r>
        <w:r w:rsidRPr="00162E95">
          <w:rPr>
            <w:rFonts w:eastAsia="Times New Roman"/>
            <w:noProof/>
            <w:sz w:val="22"/>
            <w:szCs w:val="22"/>
            <w:lang w:eastAsia="tr-TR"/>
          </w:rPr>
          <w:tab/>
        </w:r>
        <w:r w:rsidRPr="00162E95">
          <w:rPr>
            <w:rStyle w:val="Hyperlink"/>
            <w:rFonts w:cs="Calibri"/>
            <w:noProof/>
            <w:sz w:val="22"/>
            <w:szCs w:val="22"/>
          </w:rPr>
          <w:t>Dosya tartışması</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_Toc420669808 \h </w:instrText>
        </w:r>
        <w:r w:rsidRPr="00162E95">
          <w:rPr>
            <w:noProof/>
            <w:webHidden/>
            <w:sz w:val="22"/>
            <w:szCs w:val="22"/>
          </w:rPr>
        </w:r>
        <w:r w:rsidRPr="00162E95">
          <w:rPr>
            <w:noProof/>
            <w:webHidden/>
            <w:sz w:val="22"/>
            <w:szCs w:val="22"/>
          </w:rPr>
          <w:fldChar w:fldCharType="separate"/>
        </w:r>
        <w:r w:rsidRPr="00162E95">
          <w:rPr>
            <w:noProof/>
            <w:webHidden/>
            <w:sz w:val="22"/>
            <w:szCs w:val="22"/>
          </w:rPr>
          <w:t>13</w:t>
        </w:r>
        <w:r w:rsidRPr="00162E95">
          <w:rPr>
            <w:noProof/>
            <w:webHidden/>
            <w:sz w:val="22"/>
            <w:szCs w:val="22"/>
          </w:rPr>
          <w:fldChar w:fldCharType="end"/>
        </w:r>
      </w:hyperlink>
    </w:p>
    <w:p w14:paraId="28C70DB0"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09" w:history="1">
        <w:r w:rsidRPr="00162E95">
          <w:rPr>
            <w:rStyle w:val="Hyperlink"/>
            <w:rFonts w:cs="Calibri"/>
            <w:noProof/>
            <w:sz w:val="22"/>
            <w:szCs w:val="22"/>
          </w:rPr>
          <w:t>4.1.6.</w:t>
        </w:r>
        <w:r w:rsidRPr="00162E95">
          <w:rPr>
            <w:rFonts w:eastAsia="Times New Roman"/>
            <w:noProof/>
            <w:sz w:val="22"/>
            <w:szCs w:val="22"/>
            <w:lang w:eastAsia="tr-TR"/>
          </w:rPr>
          <w:tab/>
        </w:r>
        <w:r w:rsidRPr="00162E95">
          <w:rPr>
            <w:rStyle w:val="Hyperlink"/>
            <w:rFonts w:cs="Calibri"/>
            <w:noProof/>
            <w:sz w:val="22"/>
            <w:szCs w:val="22"/>
          </w:rPr>
          <w:t>Konsey</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_Toc420669809 \h </w:instrText>
        </w:r>
        <w:r w:rsidRPr="00162E95">
          <w:rPr>
            <w:noProof/>
            <w:webHidden/>
            <w:sz w:val="22"/>
            <w:szCs w:val="22"/>
          </w:rPr>
        </w:r>
        <w:r w:rsidRPr="00162E95">
          <w:rPr>
            <w:noProof/>
            <w:webHidden/>
            <w:sz w:val="22"/>
            <w:szCs w:val="22"/>
          </w:rPr>
          <w:fldChar w:fldCharType="separate"/>
        </w:r>
        <w:r w:rsidRPr="00162E95">
          <w:rPr>
            <w:noProof/>
            <w:webHidden/>
            <w:sz w:val="22"/>
            <w:szCs w:val="22"/>
          </w:rPr>
          <w:t>13</w:t>
        </w:r>
        <w:r w:rsidRPr="00162E95">
          <w:rPr>
            <w:noProof/>
            <w:webHidden/>
            <w:sz w:val="22"/>
            <w:szCs w:val="22"/>
          </w:rPr>
          <w:fldChar w:fldCharType="end"/>
        </w:r>
      </w:hyperlink>
    </w:p>
    <w:p w14:paraId="7764ECB4"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10" w:history="1">
        <w:r w:rsidRPr="00162E95">
          <w:rPr>
            <w:rStyle w:val="Hyperlink"/>
            <w:rFonts w:cs="Calibri"/>
            <w:noProof/>
            <w:sz w:val="22"/>
            <w:szCs w:val="22"/>
          </w:rPr>
          <w:t>4.1.7.</w:t>
        </w:r>
        <w:r w:rsidRPr="00162E95">
          <w:rPr>
            <w:rFonts w:eastAsia="Times New Roman"/>
            <w:noProof/>
            <w:sz w:val="22"/>
            <w:szCs w:val="22"/>
            <w:lang w:eastAsia="tr-TR"/>
          </w:rPr>
          <w:tab/>
        </w:r>
        <w:r w:rsidRPr="00162E95">
          <w:rPr>
            <w:rStyle w:val="Hyperlink"/>
            <w:rFonts w:cs="Calibri"/>
            <w:noProof/>
            <w:sz w:val="22"/>
            <w:szCs w:val="22"/>
          </w:rPr>
          <w:t>Kurs</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_Toc420669810 \h </w:instrText>
        </w:r>
        <w:r w:rsidRPr="00162E95">
          <w:rPr>
            <w:noProof/>
            <w:webHidden/>
            <w:sz w:val="22"/>
            <w:szCs w:val="22"/>
          </w:rPr>
        </w:r>
        <w:r w:rsidRPr="00162E95">
          <w:rPr>
            <w:noProof/>
            <w:webHidden/>
            <w:sz w:val="22"/>
            <w:szCs w:val="22"/>
          </w:rPr>
          <w:fldChar w:fldCharType="separate"/>
        </w:r>
        <w:r w:rsidRPr="00162E95">
          <w:rPr>
            <w:noProof/>
            <w:webHidden/>
            <w:sz w:val="22"/>
            <w:szCs w:val="22"/>
          </w:rPr>
          <w:t>13</w:t>
        </w:r>
        <w:r w:rsidRPr="00162E95">
          <w:rPr>
            <w:noProof/>
            <w:webHidden/>
            <w:sz w:val="22"/>
            <w:szCs w:val="22"/>
          </w:rPr>
          <w:fldChar w:fldCharType="end"/>
        </w:r>
      </w:hyperlink>
    </w:p>
    <w:p w14:paraId="75D9B870"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811" w:history="1">
        <w:r w:rsidRPr="00162E95">
          <w:rPr>
            <w:rStyle w:val="Hyperlink"/>
            <w:rFonts w:cs="Calibri"/>
            <w:noProof/>
            <w:sz w:val="22"/>
            <w:szCs w:val="22"/>
          </w:rPr>
          <w:t>4.2.</w:t>
        </w:r>
        <w:r w:rsidRPr="00162E95">
          <w:rPr>
            <w:rFonts w:eastAsia="Times New Roman"/>
            <w:b w:val="0"/>
            <w:bCs w:val="0"/>
            <w:noProof/>
            <w:sz w:val="22"/>
            <w:szCs w:val="22"/>
            <w:lang w:eastAsia="tr-TR"/>
          </w:rPr>
          <w:tab/>
        </w:r>
        <w:r w:rsidRPr="00162E95">
          <w:rPr>
            <w:rStyle w:val="Hyperlink"/>
            <w:rFonts w:cs="Calibri"/>
            <w:noProof/>
            <w:sz w:val="22"/>
            <w:szCs w:val="22"/>
          </w:rPr>
          <w:t>Uygulamalı Eğitim Etkinlikleri (UE)</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_Toc420669811 \h </w:instrText>
        </w:r>
        <w:r w:rsidRPr="00162E95">
          <w:rPr>
            <w:noProof/>
            <w:webHidden/>
            <w:sz w:val="22"/>
            <w:szCs w:val="22"/>
          </w:rPr>
        </w:r>
        <w:r w:rsidRPr="00162E95">
          <w:rPr>
            <w:noProof/>
            <w:webHidden/>
            <w:sz w:val="22"/>
            <w:szCs w:val="22"/>
          </w:rPr>
          <w:fldChar w:fldCharType="separate"/>
        </w:r>
        <w:r w:rsidRPr="00162E95">
          <w:rPr>
            <w:noProof/>
            <w:webHidden/>
            <w:sz w:val="22"/>
            <w:szCs w:val="22"/>
          </w:rPr>
          <w:t>14</w:t>
        </w:r>
        <w:r w:rsidRPr="00162E95">
          <w:rPr>
            <w:noProof/>
            <w:webHidden/>
            <w:sz w:val="22"/>
            <w:szCs w:val="22"/>
          </w:rPr>
          <w:fldChar w:fldCharType="end"/>
        </w:r>
      </w:hyperlink>
    </w:p>
    <w:p w14:paraId="3C85950D"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12" w:history="1">
        <w:r w:rsidRPr="00162E95">
          <w:rPr>
            <w:rStyle w:val="Hyperlink"/>
            <w:rFonts w:cs="Calibri"/>
            <w:noProof/>
            <w:sz w:val="22"/>
            <w:szCs w:val="22"/>
          </w:rPr>
          <w:t>4.2.1.</w:t>
        </w:r>
        <w:r w:rsidRPr="00162E95">
          <w:rPr>
            <w:rFonts w:eastAsia="Times New Roman"/>
            <w:noProof/>
            <w:sz w:val="22"/>
            <w:szCs w:val="22"/>
            <w:lang w:eastAsia="tr-TR"/>
          </w:rPr>
          <w:tab/>
        </w:r>
        <w:r w:rsidRPr="00162E95">
          <w:rPr>
            <w:rStyle w:val="Hyperlink"/>
            <w:rFonts w:cs="Calibri"/>
            <w:noProof/>
            <w:sz w:val="22"/>
            <w:szCs w:val="22"/>
          </w:rPr>
          <w:t>Yatan hasta bakımı</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_Toc420669812 \h </w:instrText>
        </w:r>
        <w:r w:rsidRPr="00162E95">
          <w:rPr>
            <w:noProof/>
            <w:webHidden/>
            <w:sz w:val="22"/>
            <w:szCs w:val="22"/>
          </w:rPr>
        </w:r>
        <w:r w:rsidRPr="00162E95">
          <w:rPr>
            <w:noProof/>
            <w:webHidden/>
            <w:sz w:val="22"/>
            <w:szCs w:val="22"/>
          </w:rPr>
          <w:fldChar w:fldCharType="separate"/>
        </w:r>
        <w:r w:rsidRPr="00162E95">
          <w:rPr>
            <w:noProof/>
            <w:webHidden/>
            <w:sz w:val="22"/>
            <w:szCs w:val="22"/>
          </w:rPr>
          <w:t>14</w:t>
        </w:r>
        <w:r w:rsidRPr="00162E95">
          <w:rPr>
            <w:noProof/>
            <w:webHidden/>
            <w:sz w:val="22"/>
            <w:szCs w:val="22"/>
          </w:rPr>
          <w:fldChar w:fldCharType="end"/>
        </w:r>
      </w:hyperlink>
    </w:p>
    <w:p w14:paraId="6BB3F102"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13" w:history="1">
        <w:r w:rsidRPr="00162E95">
          <w:rPr>
            <w:rStyle w:val="Hyperlink"/>
            <w:rFonts w:cs="Calibri"/>
            <w:noProof/>
            <w:sz w:val="22"/>
            <w:szCs w:val="22"/>
          </w:rPr>
          <w:t>4.2.2.</w:t>
        </w:r>
        <w:r w:rsidRPr="00162E95">
          <w:rPr>
            <w:rFonts w:eastAsia="Times New Roman"/>
            <w:noProof/>
            <w:sz w:val="22"/>
            <w:szCs w:val="22"/>
            <w:lang w:eastAsia="tr-TR"/>
          </w:rPr>
          <w:tab/>
        </w:r>
        <w:r w:rsidRPr="00162E95">
          <w:rPr>
            <w:rStyle w:val="Hyperlink"/>
            <w:rFonts w:cs="Calibri"/>
            <w:noProof/>
            <w:sz w:val="22"/>
            <w:szCs w:val="22"/>
          </w:rPr>
          <w:t>Ayaktan hasta bakımı</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_Toc420669813 \h </w:instrText>
        </w:r>
        <w:r w:rsidRPr="00162E95">
          <w:rPr>
            <w:noProof/>
            <w:webHidden/>
            <w:sz w:val="22"/>
            <w:szCs w:val="22"/>
          </w:rPr>
        </w:r>
        <w:r w:rsidRPr="00162E95">
          <w:rPr>
            <w:noProof/>
            <w:webHidden/>
            <w:sz w:val="22"/>
            <w:szCs w:val="22"/>
          </w:rPr>
          <w:fldChar w:fldCharType="separate"/>
        </w:r>
        <w:r w:rsidRPr="00162E95">
          <w:rPr>
            <w:noProof/>
            <w:webHidden/>
            <w:sz w:val="22"/>
            <w:szCs w:val="22"/>
          </w:rPr>
          <w:t>15</w:t>
        </w:r>
        <w:r w:rsidRPr="00162E95">
          <w:rPr>
            <w:noProof/>
            <w:webHidden/>
            <w:sz w:val="22"/>
            <w:szCs w:val="22"/>
          </w:rPr>
          <w:fldChar w:fldCharType="end"/>
        </w:r>
      </w:hyperlink>
    </w:p>
    <w:p w14:paraId="7131B908" w14:textId="77777777" w:rsidR="00162E95" w:rsidRPr="00162E95" w:rsidRDefault="00162E95" w:rsidP="00162E95">
      <w:pPr>
        <w:pStyle w:val="TOC2"/>
        <w:tabs>
          <w:tab w:val="left" w:pos="660"/>
          <w:tab w:val="right" w:pos="8493"/>
        </w:tabs>
        <w:spacing w:before="0" w:line="240" w:lineRule="auto"/>
        <w:rPr>
          <w:rFonts w:eastAsia="Times New Roman"/>
          <w:b w:val="0"/>
          <w:bCs w:val="0"/>
          <w:noProof/>
          <w:sz w:val="22"/>
          <w:szCs w:val="22"/>
          <w:lang w:eastAsia="tr-TR"/>
        </w:rPr>
      </w:pPr>
      <w:hyperlink w:anchor="_Toc420669814" w:history="1">
        <w:r w:rsidRPr="00162E95">
          <w:rPr>
            <w:rStyle w:val="Hyperlink"/>
            <w:rFonts w:cs="Calibri"/>
            <w:noProof/>
            <w:sz w:val="22"/>
            <w:szCs w:val="22"/>
          </w:rPr>
          <w:t>4.3.</w:t>
        </w:r>
        <w:r w:rsidRPr="00162E95">
          <w:rPr>
            <w:rFonts w:eastAsia="Times New Roman"/>
            <w:b w:val="0"/>
            <w:bCs w:val="0"/>
            <w:noProof/>
            <w:sz w:val="22"/>
            <w:szCs w:val="22"/>
            <w:lang w:eastAsia="tr-TR"/>
          </w:rPr>
          <w:tab/>
        </w:r>
        <w:r w:rsidRPr="00162E95">
          <w:rPr>
            <w:rStyle w:val="Hyperlink"/>
            <w:rFonts w:cs="Calibri"/>
            <w:noProof/>
            <w:sz w:val="22"/>
            <w:szCs w:val="22"/>
          </w:rPr>
          <w:t>Bağımsız ve Keşfederek Öğrenme Etkinlikleri (BE)</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_Toc420669814 \h </w:instrText>
        </w:r>
        <w:r w:rsidRPr="00162E95">
          <w:rPr>
            <w:noProof/>
            <w:webHidden/>
            <w:sz w:val="22"/>
            <w:szCs w:val="22"/>
          </w:rPr>
        </w:r>
        <w:r w:rsidRPr="00162E95">
          <w:rPr>
            <w:noProof/>
            <w:webHidden/>
            <w:sz w:val="22"/>
            <w:szCs w:val="22"/>
          </w:rPr>
          <w:fldChar w:fldCharType="separate"/>
        </w:r>
        <w:r w:rsidRPr="00162E95">
          <w:rPr>
            <w:noProof/>
            <w:webHidden/>
            <w:sz w:val="22"/>
            <w:szCs w:val="22"/>
          </w:rPr>
          <w:t>15</w:t>
        </w:r>
        <w:r w:rsidRPr="00162E95">
          <w:rPr>
            <w:noProof/>
            <w:webHidden/>
            <w:sz w:val="22"/>
            <w:szCs w:val="22"/>
          </w:rPr>
          <w:fldChar w:fldCharType="end"/>
        </w:r>
      </w:hyperlink>
    </w:p>
    <w:p w14:paraId="1B9469E9"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15" w:history="1">
        <w:r w:rsidRPr="00162E95">
          <w:rPr>
            <w:rStyle w:val="Hyperlink"/>
            <w:rFonts w:cs="Calibri"/>
            <w:noProof/>
            <w:sz w:val="22"/>
            <w:szCs w:val="22"/>
          </w:rPr>
          <w:t>4.3.1.</w:t>
        </w:r>
        <w:r w:rsidRPr="00162E95">
          <w:rPr>
            <w:rFonts w:eastAsia="Times New Roman"/>
            <w:noProof/>
            <w:sz w:val="22"/>
            <w:szCs w:val="22"/>
            <w:lang w:eastAsia="tr-TR"/>
          </w:rPr>
          <w:tab/>
        </w:r>
        <w:r w:rsidRPr="00162E95">
          <w:rPr>
            <w:rStyle w:val="Hyperlink"/>
            <w:rFonts w:cs="Calibri"/>
            <w:noProof/>
            <w:sz w:val="22"/>
            <w:szCs w:val="22"/>
          </w:rPr>
          <w:t>Yatan hasta takibi</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_Toc420669815 \h </w:instrText>
        </w:r>
        <w:r w:rsidRPr="00162E95">
          <w:rPr>
            <w:noProof/>
            <w:webHidden/>
            <w:sz w:val="22"/>
            <w:szCs w:val="22"/>
          </w:rPr>
        </w:r>
        <w:r w:rsidRPr="00162E95">
          <w:rPr>
            <w:noProof/>
            <w:webHidden/>
            <w:sz w:val="22"/>
            <w:szCs w:val="22"/>
          </w:rPr>
          <w:fldChar w:fldCharType="separate"/>
        </w:r>
        <w:r w:rsidRPr="00162E95">
          <w:rPr>
            <w:noProof/>
            <w:webHidden/>
            <w:sz w:val="22"/>
            <w:szCs w:val="22"/>
          </w:rPr>
          <w:t>15</w:t>
        </w:r>
        <w:r w:rsidRPr="00162E95">
          <w:rPr>
            <w:noProof/>
            <w:webHidden/>
            <w:sz w:val="22"/>
            <w:szCs w:val="22"/>
          </w:rPr>
          <w:fldChar w:fldCharType="end"/>
        </w:r>
      </w:hyperlink>
    </w:p>
    <w:p w14:paraId="27AFC8D1"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16" w:history="1">
        <w:r w:rsidRPr="00162E95">
          <w:rPr>
            <w:rStyle w:val="Hyperlink"/>
            <w:rFonts w:cs="Calibri"/>
            <w:noProof/>
            <w:sz w:val="22"/>
            <w:szCs w:val="22"/>
          </w:rPr>
          <w:t>4.3.2.</w:t>
        </w:r>
        <w:r w:rsidRPr="00162E95">
          <w:rPr>
            <w:rFonts w:eastAsia="Times New Roman"/>
            <w:noProof/>
            <w:sz w:val="22"/>
            <w:szCs w:val="22"/>
            <w:lang w:eastAsia="tr-TR"/>
          </w:rPr>
          <w:tab/>
        </w:r>
        <w:r w:rsidRPr="00162E95">
          <w:rPr>
            <w:rStyle w:val="Hyperlink"/>
            <w:rFonts w:cs="Calibri"/>
            <w:noProof/>
            <w:sz w:val="22"/>
            <w:szCs w:val="22"/>
          </w:rPr>
          <w:t>Ayaktan hasta/materyal takibi</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_Toc420669816 \h </w:instrText>
        </w:r>
        <w:r w:rsidRPr="00162E95">
          <w:rPr>
            <w:noProof/>
            <w:webHidden/>
            <w:sz w:val="22"/>
            <w:szCs w:val="22"/>
          </w:rPr>
        </w:r>
        <w:r w:rsidRPr="00162E95">
          <w:rPr>
            <w:noProof/>
            <w:webHidden/>
            <w:sz w:val="22"/>
            <w:szCs w:val="22"/>
          </w:rPr>
          <w:fldChar w:fldCharType="separate"/>
        </w:r>
        <w:r w:rsidRPr="00162E95">
          <w:rPr>
            <w:noProof/>
            <w:webHidden/>
            <w:sz w:val="22"/>
            <w:szCs w:val="22"/>
          </w:rPr>
          <w:t>15</w:t>
        </w:r>
        <w:r w:rsidRPr="00162E95">
          <w:rPr>
            <w:noProof/>
            <w:webHidden/>
            <w:sz w:val="22"/>
            <w:szCs w:val="22"/>
          </w:rPr>
          <w:fldChar w:fldCharType="end"/>
        </w:r>
      </w:hyperlink>
    </w:p>
    <w:p w14:paraId="1DB7C41B"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17" w:history="1">
        <w:r w:rsidRPr="00162E95">
          <w:rPr>
            <w:rStyle w:val="Hyperlink"/>
            <w:rFonts w:cs="Calibri"/>
            <w:noProof/>
            <w:sz w:val="22"/>
            <w:szCs w:val="22"/>
          </w:rPr>
          <w:t>4.3.3.</w:t>
        </w:r>
        <w:r w:rsidRPr="00162E95">
          <w:rPr>
            <w:rFonts w:eastAsia="Times New Roman"/>
            <w:noProof/>
            <w:sz w:val="22"/>
            <w:szCs w:val="22"/>
            <w:lang w:eastAsia="tr-TR"/>
          </w:rPr>
          <w:tab/>
        </w:r>
        <w:r w:rsidRPr="00162E95">
          <w:rPr>
            <w:rStyle w:val="Hyperlink"/>
            <w:rFonts w:cs="Calibri"/>
            <w:noProof/>
            <w:sz w:val="22"/>
            <w:szCs w:val="22"/>
          </w:rPr>
          <w:t>Akran öğrenmesi</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_Toc420669817 \h </w:instrText>
        </w:r>
        <w:r w:rsidRPr="00162E95">
          <w:rPr>
            <w:noProof/>
            <w:webHidden/>
            <w:sz w:val="22"/>
            <w:szCs w:val="22"/>
          </w:rPr>
        </w:r>
        <w:r w:rsidRPr="00162E95">
          <w:rPr>
            <w:noProof/>
            <w:webHidden/>
            <w:sz w:val="22"/>
            <w:szCs w:val="22"/>
          </w:rPr>
          <w:fldChar w:fldCharType="separate"/>
        </w:r>
        <w:r w:rsidRPr="00162E95">
          <w:rPr>
            <w:noProof/>
            <w:webHidden/>
            <w:sz w:val="22"/>
            <w:szCs w:val="22"/>
          </w:rPr>
          <w:t>15</w:t>
        </w:r>
        <w:r w:rsidRPr="00162E95">
          <w:rPr>
            <w:noProof/>
            <w:webHidden/>
            <w:sz w:val="22"/>
            <w:szCs w:val="22"/>
          </w:rPr>
          <w:fldChar w:fldCharType="end"/>
        </w:r>
      </w:hyperlink>
    </w:p>
    <w:p w14:paraId="2DEB12E8"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18" w:history="1">
        <w:r w:rsidRPr="00162E95">
          <w:rPr>
            <w:rStyle w:val="Hyperlink"/>
            <w:rFonts w:cs="Calibri"/>
            <w:noProof/>
            <w:sz w:val="22"/>
            <w:szCs w:val="22"/>
          </w:rPr>
          <w:t>4.3.4.</w:t>
        </w:r>
        <w:r w:rsidRPr="00162E95">
          <w:rPr>
            <w:rFonts w:eastAsia="Times New Roman"/>
            <w:noProof/>
            <w:sz w:val="22"/>
            <w:szCs w:val="22"/>
            <w:lang w:eastAsia="tr-TR"/>
          </w:rPr>
          <w:tab/>
        </w:r>
        <w:r w:rsidRPr="00162E95">
          <w:rPr>
            <w:rStyle w:val="Hyperlink"/>
            <w:rFonts w:cs="Calibri"/>
            <w:noProof/>
            <w:sz w:val="22"/>
            <w:szCs w:val="22"/>
          </w:rPr>
          <w:t>Literatür okuma</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_Toc420669818 \h </w:instrText>
        </w:r>
        <w:r w:rsidRPr="00162E95">
          <w:rPr>
            <w:noProof/>
            <w:webHidden/>
            <w:sz w:val="22"/>
            <w:szCs w:val="22"/>
          </w:rPr>
        </w:r>
        <w:r w:rsidRPr="00162E95">
          <w:rPr>
            <w:noProof/>
            <w:webHidden/>
            <w:sz w:val="22"/>
            <w:szCs w:val="22"/>
          </w:rPr>
          <w:fldChar w:fldCharType="separate"/>
        </w:r>
        <w:r w:rsidRPr="00162E95">
          <w:rPr>
            <w:noProof/>
            <w:webHidden/>
            <w:sz w:val="22"/>
            <w:szCs w:val="22"/>
          </w:rPr>
          <w:t>15</w:t>
        </w:r>
        <w:r w:rsidRPr="00162E95">
          <w:rPr>
            <w:noProof/>
            <w:webHidden/>
            <w:sz w:val="22"/>
            <w:szCs w:val="22"/>
          </w:rPr>
          <w:fldChar w:fldCharType="end"/>
        </w:r>
      </w:hyperlink>
    </w:p>
    <w:p w14:paraId="2E41129E"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19" w:history="1">
        <w:r w:rsidRPr="00162E95">
          <w:rPr>
            <w:rStyle w:val="Hyperlink"/>
            <w:rFonts w:cs="Calibri"/>
            <w:noProof/>
            <w:sz w:val="22"/>
            <w:szCs w:val="22"/>
          </w:rPr>
          <w:t>4.3.5.</w:t>
        </w:r>
        <w:r w:rsidRPr="00162E95">
          <w:rPr>
            <w:rFonts w:eastAsia="Times New Roman"/>
            <w:noProof/>
            <w:sz w:val="22"/>
            <w:szCs w:val="22"/>
            <w:lang w:eastAsia="tr-TR"/>
          </w:rPr>
          <w:tab/>
        </w:r>
        <w:r w:rsidRPr="00162E95">
          <w:rPr>
            <w:rStyle w:val="Hyperlink"/>
            <w:rFonts w:cs="Calibri"/>
            <w:noProof/>
            <w:sz w:val="22"/>
            <w:szCs w:val="22"/>
          </w:rPr>
          <w:t>Araştırma</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_Toc420669819 \h </w:instrText>
        </w:r>
        <w:r w:rsidRPr="00162E95">
          <w:rPr>
            <w:noProof/>
            <w:webHidden/>
            <w:sz w:val="22"/>
            <w:szCs w:val="22"/>
          </w:rPr>
        </w:r>
        <w:r w:rsidRPr="00162E95">
          <w:rPr>
            <w:noProof/>
            <w:webHidden/>
            <w:sz w:val="22"/>
            <w:szCs w:val="22"/>
          </w:rPr>
          <w:fldChar w:fldCharType="separate"/>
        </w:r>
        <w:r w:rsidRPr="00162E95">
          <w:rPr>
            <w:noProof/>
            <w:webHidden/>
            <w:sz w:val="22"/>
            <w:szCs w:val="22"/>
          </w:rPr>
          <w:t>15</w:t>
        </w:r>
        <w:r w:rsidRPr="00162E95">
          <w:rPr>
            <w:noProof/>
            <w:webHidden/>
            <w:sz w:val="22"/>
            <w:szCs w:val="22"/>
          </w:rPr>
          <w:fldChar w:fldCharType="end"/>
        </w:r>
      </w:hyperlink>
    </w:p>
    <w:p w14:paraId="1174040E" w14:textId="77777777" w:rsidR="00162E95" w:rsidRPr="00162E95" w:rsidRDefault="00162E95" w:rsidP="00162E95">
      <w:pPr>
        <w:pStyle w:val="TOC3"/>
        <w:tabs>
          <w:tab w:val="left" w:pos="1100"/>
          <w:tab w:val="right" w:pos="8493"/>
        </w:tabs>
        <w:spacing w:line="240" w:lineRule="auto"/>
        <w:rPr>
          <w:rFonts w:eastAsia="Times New Roman"/>
          <w:noProof/>
          <w:sz w:val="22"/>
          <w:szCs w:val="22"/>
          <w:lang w:eastAsia="tr-TR"/>
        </w:rPr>
      </w:pPr>
      <w:hyperlink w:anchor="_Toc420669820" w:history="1">
        <w:r w:rsidRPr="00162E95">
          <w:rPr>
            <w:rStyle w:val="Hyperlink"/>
            <w:rFonts w:cs="Calibri"/>
            <w:noProof/>
            <w:sz w:val="22"/>
            <w:szCs w:val="22"/>
          </w:rPr>
          <w:t>4.3.6.</w:t>
        </w:r>
        <w:r w:rsidRPr="00162E95">
          <w:rPr>
            <w:rFonts w:eastAsia="Times New Roman"/>
            <w:noProof/>
            <w:sz w:val="22"/>
            <w:szCs w:val="22"/>
            <w:lang w:eastAsia="tr-TR"/>
          </w:rPr>
          <w:tab/>
        </w:r>
        <w:r w:rsidRPr="00162E95">
          <w:rPr>
            <w:rStyle w:val="Hyperlink"/>
            <w:rFonts w:cs="Calibri"/>
            <w:noProof/>
            <w:sz w:val="22"/>
            <w:szCs w:val="22"/>
          </w:rPr>
          <w:t>Öğretme</w:t>
        </w:r>
        <w:r w:rsidRPr="00162E95">
          <w:rPr>
            <w:noProof/>
            <w:webHidden/>
            <w:sz w:val="22"/>
            <w:szCs w:val="22"/>
          </w:rPr>
          <w:tab/>
        </w:r>
        <w:r w:rsidRPr="00162E95">
          <w:rPr>
            <w:noProof/>
            <w:webHidden/>
            <w:sz w:val="22"/>
            <w:szCs w:val="22"/>
          </w:rPr>
          <w:fldChar w:fldCharType="begin"/>
        </w:r>
        <w:r w:rsidRPr="00162E95">
          <w:rPr>
            <w:noProof/>
            <w:webHidden/>
            <w:sz w:val="22"/>
            <w:szCs w:val="22"/>
          </w:rPr>
          <w:instrText xml:space="preserve"> PAGEREF _Toc420669820 \h </w:instrText>
        </w:r>
        <w:r w:rsidRPr="00162E95">
          <w:rPr>
            <w:noProof/>
            <w:webHidden/>
            <w:sz w:val="22"/>
            <w:szCs w:val="22"/>
          </w:rPr>
        </w:r>
        <w:r w:rsidRPr="00162E95">
          <w:rPr>
            <w:noProof/>
            <w:webHidden/>
            <w:sz w:val="22"/>
            <w:szCs w:val="22"/>
          </w:rPr>
          <w:fldChar w:fldCharType="separate"/>
        </w:r>
        <w:r w:rsidRPr="00162E95">
          <w:rPr>
            <w:noProof/>
            <w:webHidden/>
            <w:sz w:val="22"/>
            <w:szCs w:val="22"/>
          </w:rPr>
          <w:t>15</w:t>
        </w:r>
        <w:r w:rsidRPr="00162E95">
          <w:rPr>
            <w:noProof/>
            <w:webHidden/>
            <w:sz w:val="22"/>
            <w:szCs w:val="22"/>
          </w:rPr>
          <w:fldChar w:fldCharType="end"/>
        </w:r>
      </w:hyperlink>
    </w:p>
    <w:p w14:paraId="2ACC3998" w14:textId="77777777" w:rsidR="00162E95" w:rsidRPr="00162E95" w:rsidRDefault="00162E95" w:rsidP="00162E95">
      <w:pPr>
        <w:pStyle w:val="TOC1"/>
        <w:rPr>
          <w:rFonts w:ascii="Calibri" w:eastAsia="Times New Roman" w:hAnsi="Calibri"/>
          <w:b w:val="0"/>
          <w:bCs w:val="0"/>
          <w:caps w:val="0"/>
          <w:noProof/>
          <w:sz w:val="22"/>
          <w:szCs w:val="22"/>
          <w:lang w:eastAsia="tr-TR"/>
        </w:rPr>
      </w:pPr>
      <w:hyperlink w:anchor="_Toc420669821" w:history="1">
        <w:r w:rsidRPr="00162E95">
          <w:rPr>
            <w:rStyle w:val="Hyperlink"/>
            <w:rFonts w:ascii="Calibri" w:hAnsi="Calibri" w:cs="Calibri"/>
            <w:noProof/>
            <w:sz w:val="22"/>
            <w:szCs w:val="22"/>
          </w:rPr>
          <w:t>5.</w:t>
        </w:r>
        <w:r w:rsidRPr="00162E95">
          <w:rPr>
            <w:rFonts w:ascii="Calibri" w:eastAsia="Times New Roman" w:hAnsi="Calibri"/>
            <w:b w:val="0"/>
            <w:bCs w:val="0"/>
            <w:caps w:val="0"/>
            <w:noProof/>
            <w:sz w:val="22"/>
            <w:szCs w:val="22"/>
            <w:lang w:eastAsia="tr-TR"/>
          </w:rPr>
          <w:tab/>
        </w:r>
        <w:r w:rsidRPr="00162E95">
          <w:rPr>
            <w:rStyle w:val="Hyperlink"/>
            <w:rFonts w:ascii="Calibri" w:hAnsi="Calibri" w:cs="Calibri"/>
            <w:noProof/>
            <w:sz w:val="22"/>
            <w:szCs w:val="22"/>
          </w:rPr>
          <w:t>EĞİTİM KAYNAKLARI</w:t>
        </w:r>
        <w:r w:rsidRPr="00162E95">
          <w:rPr>
            <w:rFonts w:ascii="Calibri" w:hAnsi="Calibri"/>
            <w:noProof/>
            <w:webHidden/>
            <w:sz w:val="22"/>
            <w:szCs w:val="22"/>
          </w:rPr>
          <w:tab/>
        </w:r>
        <w:r w:rsidRPr="00162E95">
          <w:rPr>
            <w:rFonts w:ascii="Calibri" w:hAnsi="Calibri"/>
            <w:noProof/>
            <w:webHidden/>
            <w:sz w:val="22"/>
            <w:szCs w:val="22"/>
          </w:rPr>
          <w:fldChar w:fldCharType="begin"/>
        </w:r>
        <w:r w:rsidRPr="00162E95">
          <w:rPr>
            <w:rFonts w:ascii="Calibri" w:hAnsi="Calibri"/>
            <w:noProof/>
            <w:webHidden/>
            <w:sz w:val="22"/>
            <w:szCs w:val="22"/>
          </w:rPr>
          <w:instrText xml:space="preserve"> PAGEREF _Toc420669821 \h </w:instrText>
        </w:r>
        <w:r w:rsidRPr="00162E95">
          <w:rPr>
            <w:rFonts w:ascii="Calibri" w:hAnsi="Calibri"/>
            <w:noProof/>
            <w:webHidden/>
            <w:sz w:val="22"/>
            <w:szCs w:val="22"/>
          </w:rPr>
        </w:r>
        <w:r w:rsidRPr="00162E95">
          <w:rPr>
            <w:rFonts w:ascii="Calibri" w:hAnsi="Calibri"/>
            <w:noProof/>
            <w:webHidden/>
            <w:sz w:val="22"/>
            <w:szCs w:val="22"/>
          </w:rPr>
          <w:fldChar w:fldCharType="separate"/>
        </w:r>
        <w:r w:rsidRPr="00162E95">
          <w:rPr>
            <w:rFonts w:ascii="Calibri" w:hAnsi="Calibri"/>
            <w:noProof/>
            <w:webHidden/>
            <w:sz w:val="22"/>
            <w:szCs w:val="22"/>
          </w:rPr>
          <w:t>16</w:t>
        </w:r>
        <w:r w:rsidRPr="00162E95">
          <w:rPr>
            <w:rFonts w:ascii="Calibri" w:hAnsi="Calibri"/>
            <w:noProof/>
            <w:webHidden/>
            <w:sz w:val="22"/>
            <w:szCs w:val="22"/>
          </w:rPr>
          <w:fldChar w:fldCharType="end"/>
        </w:r>
      </w:hyperlink>
    </w:p>
    <w:p w14:paraId="77CA5202" w14:textId="77777777" w:rsidR="00162E95" w:rsidRPr="00162E95" w:rsidRDefault="00162E95" w:rsidP="00162E95">
      <w:pPr>
        <w:pStyle w:val="TOC1"/>
        <w:rPr>
          <w:rFonts w:ascii="Calibri" w:eastAsia="Times New Roman" w:hAnsi="Calibri"/>
          <w:b w:val="0"/>
          <w:bCs w:val="0"/>
          <w:caps w:val="0"/>
          <w:noProof/>
          <w:sz w:val="22"/>
          <w:szCs w:val="22"/>
          <w:lang w:eastAsia="tr-TR"/>
        </w:rPr>
      </w:pPr>
      <w:hyperlink w:anchor="_Toc420669822" w:history="1">
        <w:r w:rsidRPr="00162E95">
          <w:rPr>
            <w:rStyle w:val="Hyperlink"/>
            <w:rFonts w:ascii="Calibri" w:hAnsi="Calibri" w:cs="Calibri"/>
            <w:noProof/>
            <w:sz w:val="22"/>
            <w:szCs w:val="22"/>
          </w:rPr>
          <w:t>6.</w:t>
        </w:r>
        <w:r w:rsidRPr="00162E95">
          <w:rPr>
            <w:rFonts w:ascii="Calibri" w:eastAsia="Times New Roman" w:hAnsi="Calibri"/>
            <w:b w:val="0"/>
            <w:bCs w:val="0"/>
            <w:caps w:val="0"/>
            <w:noProof/>
            <w:sz w:val="22"/>
            <w:szCs w:val="22"/>
            <w:lang w:eastAsia="tr-TR"/>
          </w:rPr>
          <w:tab/>
        </w:r>
        <w:r w:rsidRPr="00162E95">
          <w:rPr>
            <w:rStyle w:val="Hyperlink"/>
            <w:rFonts w:ascii="Calibri" w:hAnsi="Calibri" w:cs="Calibri"/>
            <w:noProof/>
            <w:sz w:val="22"/>
            <w:szCs w:val="22"/>
          </w:rPr>
          <w:t>ROTASYON HEDEFLERİ</w:t>
        </w:r>
        <w:r w:rsidRPr="00162E95">
          <w:rPr>
            <w:rFonts w:ascii="Calibri" w:hAnsi="Calibri"/>
            <w:noProof/>
            <w:webHidden/>
            <w:sz w:val="22"/>
            <w:szCs w:val="22"/>
          </w:rPr>
          <w:tab/>
        </w:r>
        <w:r w:rsidRPr="00162E95">
          <w:rPr>
            <w:rFonts w:ascii="Calibri" w:hAnsi="Calibri"/>
            <w:noProof/>
            <w:webHidden/>
            <w:sz w:val="22"/>
            <w:szCs w:val="22"/>
          </w:rPr>
          <w:fldChar w:fldCharType="begin"/>
        </w:r>
        <w:r w:rsidRPr="00162E95">
          <w:rPr>
            <w:rFonts w:ascii="Calibri" w:hAnsi="Calibri"/>
            <w:noProof/>
            <w:webHidden/>
            <w:sz w:val="22"/>
            <w:szCs w:val="22"/>
          </w:rPr>
          <w:instrText xml:space="preserve"> PAGEREF _Toc420669822 \h </w:instrText>
        </w:r>
        <w:r w:rsidRPr="00162E95">
          <w:rPr>
            <w:rFonts w:ascii="Calibri" w:hAnsi="Calibri"/>
            <w:noProof/>
            <w:webHidden/>
            <w:sz w:val="22"/>
            <w:szCs w:val="22"/>
          </w:rPr>
        </w:r>
        <w:r w:rsidRPr="00162E95">
          <w:rPr>
            <w:rFonts w:ascii="Calibri" w:hAnsi="Calibri"/>
            <w:noProof/>
            <w:webHidden/>
            <w:sz w:val="22"/>
            <w:szCs w:val="22"/>
          </w:rPr>
          <w:fldChar w:fldCharType="separate"/>
        </w:r>
        <w:r w:rsidRPr="00162E95">
          <w:rPr>
            <w:rFonts w:ascii="Calibri" w:hAnsi="Calibri"/>
            <w:noProof/>
            <w:webHidden/>
            <w:sz w:val="22"/>
            <w:szCs w:val="22"/>
          </w:rPr>
          <w:t>16</w:t>
        </w:r>
        <w:r w:rsidRPr="00162E95">
          <w:rPr>
            <w:rFonts w:ascii="Calibri" w:hAnsi="Calibri"/>
            <w:noProof/>
            <w:webHidden/>
            <w:sz w:val="22"/>
            <w:szCs w:val="22"/>
          </w:rPr>
          <w:fldChar w:fldCharType="end"/>
        </w:r>
      </w:hyperlink>
    </w:p>
    <w:p w14:paraId="27B9161B" w14:textId="77777777" w:rsidR="00162E95" w:rsidRPr="00162E95" w:rsidRDefault="00162E95" w:rsidP="00162E95">
      <w:pPr>
        <w:pStyle w:val="TOC1"/>
        <w:rPr>
          <w:rFonts w:ascii="Calibri" w:eastAsia="Times New Roman" w:hAnsi="Calibri"/>
          <w:b w:val="0"/>
          <w:bCs w:val="0"/>
          <w:caps w:val="0"/>
          <w:noProof/>
          <w:sz w:val="22"/>
          <w:szCs w:val="22"/>
          <w:lang w:eastAsia="tr-TR"/>
        </w:rPr>
      </w:pPr>
      <w:hyperlink w:anchor="_Toc420669823" w:history="1">
        <w:r w:rsidRPr="00162E95">
          <w:rPr>
            <w:rStyle w:val="Hyperlink"/>
            <w:rFonts w:ascii="Calibri" w:hAnsi="Calibri" w:cs="Calibri"/>
            <w:noProof/>
            <w:sz w:val="22"/>
            <w:szCs w:val="22"/>
          </w:rPr>
          <w:t>7.</w:t>
        </w:r>
        <w:r w:rsidRPr="00162E95">
          <w:rPr>
            <w:rFonts w:ascii="Calibri" w:eastAsia="Times New Roman" w:hAnsi="Calibri"/>
            <w:b w:val="0"/>
            <w:bCs w:val="0"/>
            <w:caps w:val="0"/>
            <w:noProof/>
            <w:sz w:val="22"/>
            <w:szCs w:val="22"/>
            <w:lang w:eastAsia="tr-TR"/>
          </w:rPr>
          <w:tab/>
        </w:r>
        <w:r w:rsidRPr="00162E95">
          <w:rPr>
            <w:rStyle w:val="Hyperlink"/>
            <w:rFonts w:ascii="Calibri" w:hAnsi="Calibri" w:cs="Calibri"/>
            <w:noProof/>
            <w:sz w:val="22"/>
            <w:szCs w:val="22"/>
          </w:rPr>
          <w:t>ÖLÇME VE DEĞERLENDİRME</w:t>
        </w:r>
        <w:r w:rsidRPr="00162E95">
          <w:rPr>
            <w:rFonts w:ascii="Calibri" w:hAnsi="Calibri"/>
            <w:noProof/>
            <w:webHidden/>
            <w:sz w:val="22"/>
            <w:szCs w:val="22"/>
          </w:rPr>
          <w:tab/>
        </w:r>
        <w:r w:rsidRPr="00162E95">
          <w:rPr>
            <w:rFonts w:ascii="Calibri" w:hAnsi="Calibri"/>
            <w:noProof/>
            <w:webHidden/>
            <w:sz w:val="22"/>
            <w:szCs w:val="22"/>
          </w:rPr>
          <w:fldChar w:fldCharType="begin"/>
        </w:r>
        <w:r w:rsidRPr="00162E95">
          <w:rPr>
            <w:rFonts w:ascii="Calibri" w:hAnsi="Calibri"/>
            <w:noProof/>
            <w:webHidden/>
            <w:sz w:val="22"/>
            <w:szCs w:val="22"/>
          </w:rPr>
          <w:instrText xml:space="preserve"> PAGEREF _Toc420669823 \h </w:instrText>
        </w:r>
        <w:r w:rsidRPr="00162E95">
          <w:rPr>
            <w:rFonts w:ascii="Calibri" w:hAnsi="Calibri"/>
            <w:noProof/>
            <w:webHidden/>
            <w:sz w:val="22"/>
            <w:szCs w:val="22"/>
          </w:rPr>
        </w:r>
        <w:r w:rsidRPr="00162E95">
          <w:rPr>
            <w:rFonts w:ascii="Calibri" w:hAnsi="Calibri"/>
            <w:noProof/>
            <w:webHidden/>
            <w:sz w:val="22"/>
            <w:szCs w:val="22"/>
          </w:rPr>
          <w:fldChar w:fldCharType="separate"/>
        </w:r>
        <w:r w:rsidRPr="00162E95">
          <w:rPr>
            <w:rFonts w:ascii="Calibri" w:hAnsi="Calibri"/>
            <w:noProof/>
            <w:webHidden/>
            <w:sz w:val="22"/>
            <w:szCs w:val="22"/>
          </w:rPr>
          <w:t>18</w:t>
        </w:r>
        <w:r w:rsidRPr="00162E95">
          <w:rPr>
            <w:rFonts w:ascii="Calibri" w:hAnsi="Calibri"/>
            <w:noProof/>
            <w:webHidden/>
            <w:sz w:val="22"/>
            <w:szCs w:val="22"/>
          </w:rPr>
          <w:fldChar w:fldCharType="end"/>
        </w:r>
      </w:hyperlink>
    </w:p>
    <w:p w14:paraId="0291DB8F" w14:textId="77777777" w:rsidR="00162E95" w:rsidRPr="00162E95" w:rsidRDefault="00162E95" w:rsidP="00162E95">
      <w:pPr>
        <w:pStyle w:val="TOC1"/>
        <w:rPr>
          <w:rFonts w:ascii="Calibri" w:eastAsia="Times New Roman" w:hAnsi="Calibri"/>
          <w:b w:val="0"/>
          <w:bCs w:val="0"/>
          <w:caps w:val="0"/>
          <w:noProof/>
          <w:sz w:val="22"/>
          <w:szCs w:val="22"/>
          <w:lang w:eastAsia="tr-TR"/>
        </w:rPr>
      </w:pPr>
      <w:hyperlink w:anchor="_Toc420669824" w:history="1">
        <w:r w:rsidRPr="00162E95">
          <w:rPr>
            <w:rStyle w:val="Hyperlink"/>
            <w:rFonts w:ascii="Calibri" w:hAnsi="Calibri" w:cs="Calibri"/>
            <w:noProof/>
            <w:sz w:val="22"/>
            <w:szCs w:val="22"/>
          </w:rPr>
          <w:t>8.</w:t>
        </w:r>
        <w:r w:rsidRPr="00162E95">
          <w:rPr>
            <w:rFonts w:ascii="Calibri" w:eastAsia="Times New Roman" w:hAnsi="Calibri"/>
            <w:b w:val="0"/>
            <w:bCs w:val="0"/>
            <w:caps w:val="0"/>
            <w:noProof/>
            <w:sz w:val="22"/>
            <w:szCs w:val="22"/>
            <w:lang w:eastAsia="tr-TR"/>
          </w:rPr>
          <w:tab/>
        </w:r>
        <w:r w:rsidRPr="00162E95">
          <w:rPr>
            <w:rStyle w:val="Hyperlink"/>
            <w:rFonts w:ascii="Calibri" w:hAnsi="Calibri" w:cs="Calibri"/>
            <w:noProof/>
            <w:sz w:val="22"/>
            <w:szCs w:val="22"/>
          </w:rPr>
          <w:t>KAYNAKÇA</w:t>
        </w:r>
        <w:r w:rsidRPr="00162E95">
          <w:rPr>
            <w:rFonts w:ascii="Calibri" w:hAnsi="Calibri"/>
            <w:noProof/>
            <w:webHidden/>
            <w:sz w:val="22"/>
            <w:szCs w:val="22"/>
          </w:rPr>
          <w:tab/>
        </w:r>
        <w:r w:rsidRPr="00162E95">
          <w:rPr>
            <w:rFonts w:ascii="Calibri" w:hAnsi="Calibri"/>
            <w:noProof/>
            <w:webHidden/>
            <w:sz w:val="22"/>
            <w:szCs w:val="22"/>
          </w:rPr>
          <w:fldChar w:fldCharType="begin"/>
        </w:r>
        <w:r w:rsidRPr="00162E95">
          <w:rPr>
            <w:rFonts w:ascii="Calibri" w:hAnsi="Calibri"/>
            <w:noProof/>
            <w:webHidden/>
            <w:sz w:val="22"/>
            <w:szCs w:val="22"/>
          </w:rPr>
          <w:instrText xml:space="preserve"> PAGEREF _Toc420669824 \h </w:instrText>
        </w:r>
        <w:r w:rsidRPr="00162E95">
          <w:rPr>
            <w:rFonts w:ascii="Calibri" w:hAnsi="Calibri"/>
            <w:noProof/>
            <w:webHidden/>
            <w:sz w:val="22"/>
            <w:szCs w:val="22"/>
          </w:rPr>
        </w:r>
        <w:r w:rsidRPr="00162E95">
          <w:rPr>
            <w:rFonts w:ascii="Calibri" w:hAnsi="Calibri"/>
            <w:noProof/>
            <w:webHidden/>
            <w:sz w:val="22"/>
            <w:szCs w:val="22"/>
          </w:rPr>
          <w:fldChar w:fldCharType="separate"/>
        </w:r>
        <w:r w:rsidRPr="00162E95">
          <w:rPr>
            <w:rFonts w:ascii="Calibri" w:hAnsi="Calibri"/>
            <w:noProof/>
            <w:webHidden/>
            <w:sz w:val="22"/>
            <w:szCs w:val="22"/>
          </w:rPr>
          <w:t>18</w:t>
        </w:r>
        <w:r w:rsidRPr="00162E95">
          <w:rPr>
            <w:rFonts w:ascii="Calibri" w:hAnsi="Calibri"/>
            <w:noProof/>
            <w:webHidden/>
            <w:sz w:val="22"/>
            <w:szCs w:val="22"/>
          </w:rPr>
          <w:fldChar w:fldCharType="end"/>
        </w:r>
      </w:hyperlink>
    </w:p>
    <w:p w14:paraId="30A0B6F2" w14:textId="77777777" w:rsidR="0047067C" w:rsidRDefault="000E59F5" w:rsidP="00AA7511">
      <w:pPr>
        <w:tabs>
          <w:tab w:val="right" w:leader="dot" w:pos="8505"/>
          <w:tab w:val="right" w:leader="dot" w:pos="8647"/>
        </w:tabs>
        <w:spacing w:after="0" w:line="240" w:lineRule="auto"/>
        <w:jc w:val="both"/>
        <w:rPr>
          <w:rFonts w:eastAsia="Times New Roman" w:cs="Calibri"/>
        </w:rPr>
      </w:pPr>
      <w:r w:rsidRPr="004C1F74">
        <w:rPr>
          <w:rFonts w:eastAsia="Times New Roman" w:cs="Calibri"/>
        </w:rPr>
        <w:fldChar w:fldCharType="end"/>
      </w:r>
    </w:p>
    <w:p w14:paraId="20972C06"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62809EF2"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7B5E8FAA"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75BA6038"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0A0A411A"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4670468E"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5C4F93B2"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73E1F2E5" w14:textId="77777777" w:rsidR="00162E95" w:rsidRPr="004C1F74" w:rsidRDefault="00162E95" w:rsidP="00AA7511">
      <w:pPr>
        <w:tabs>
          <w:tab w:val="right" w:leader="dot" w:pos="8505"/>
          <w:tab w:val="right" w:leader="dot" w:pos="8647"/>
        </w:tabs>
        <w:spacing w:after="0" w:line="240" w:lineRule="auto"/>
        <w:jc w:val="both"/>
        <w:rPr>
          <w:rFonts w:eastAsia="Times New Roman" w:cs="Calibri"/>
        </w:rPr>
      </w:pPr>
    </w:p>
    <w:p w14:paraId="3E303639" w14:textId="77777777" w:rsidR="00FB5856" w:rsidRPr="003B4D48" w:rsidRDefault="009A295F" w:rsidP="003B4D4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20669790"/>
      <w:r w:rsidRPr="004C1F74">
        <w:rPr>
          <w:rFonts w:cs="Calibri"/>
          <w:b/>
          <w:color w:val="FFFFFF"/>
        </w:rPr>
        <w:lastRenderedPageBreak/>
        <w:t>GİRİŞ</w:t>
      </w:r>
      <w:bookmarkEnd w:id="0"/>
    </w:p>
    <w:p w14:paraId="5A9D0C6F" w14:textId="77777777" w:rsidR="00047E89" w:rsidRPr="00E459C1" w:rsidRDefault="004E40AA" w:rsidP="00AA7511">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E459C1">
        <w:rPr>
          <w:rFonts w:cs="Calibri"/>
        </w:rPr>
        <w:t>Ayrı bir uzmanlık dalı olarak Sualtı Hekimliği ve Hiperbarik Tıbbın ülkemizdeki geçmişi oldukça eskidir. İlkin 1962 yılında yayınlanan Tababet Uzmanlık Tüzüğünde yer aldığı haliyle “Denizcilik Tababeti”, daha sonra “Deniz ve Sualtı Hekimliği” ve son olarak da “Sualtı Hekimliği ve Hiperbarik Tıp” isimlerini alan uzmanlık alanının geçmişi yarım asra ulaşmıştır. Başlarda yalnızca dalgıçların muayeneleri ve hastalıklarının tedavileri ile ilgilenilirken, bu tedavilerde kullanılan olanakların başka hastalıklarda da başarı ile kullanıldığı görüldükçe uzmanlık alanı hiperbarik tıbba doğru hızlı bir genişleme göstermiştir.</w:t>
      </w:r>
    </w:p>
    <w:p w14:paraId="55F2F576" w14:textId="77777777" w:rsidR="00047E89" w:rsidRPr="00E459C1" w:rsidRDefault="004E40AA" w:rsidP="00AA7511">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E459C1">
        <w:rPr>
          <w:rFonts w:cs="Calibri"/>
        </w:rPr>
        <w:t>Ülkemiz hiperbarik tedavi üniteleri sayısı, bunların kapasite ve yetkinliği ile yetişmiş uzman hekim açısından dünyada ilk sıralarda yer almaktadır.  Başlarda yalnızca GATA ve İstanbul Tıp Fakültesi</w:t>
      </w:r>
      <w:r w:rsidR="00C11533" w:rsidRPr="00E459C1">
        <w:rPr>
          <w:rFonts w:cs="Calibri"/>
        </w:rPr>
        <w:t>’</w:t>
      </w:r>
      <w:r w:rsidRPr="00E459C1">
        <w:rPr>
          <w:rFonts w:cs="Calibri"/>
        </w:rPr>
        <w:t xml:space="preserve">nde bulunan tedavi olanağı son yıllarda diğer üniversiteler, Sağlık Bakanlığı hastaneleri ve özel merkezlerde olmak üzere hızlı bir genişleme göstermiştir. Günümüzde hiperbarik oksijen tedavisi birçok medikal ve cerrahi branşın ilgi alanına giren hastalıkların tedavisinde başarı ile kullanılmaktadır. Öte yandan hiperbarik tedavinin fiziksel ve fizyolojik temelleri, kullanılan ekipmanlar ve uygulamaların özgünlüğü, alanı oldukça spesifik bir dal haline getirmektedir. </w:t>
      </w:r>
    </w:p>
    <w:p w14:paraId="64BF825C" w14:textId="77777777" w:rsidR="004E40AA" w:rsidRPr="004E40AA" w:rsidRDefault="004E40AA" w:rsidP="00AA7511">
      <w:pPr>
        <w:pStyle w:val="ColorfulList-Accent11"/>
        <w:pBdr>
          <w:top w:val="single" w:sz="4" w:space="1" w:color="auto"/>
          <w:left w:val="single" w:sz="4" w:space="4" w:color="auto"/>
          <w:bottom w:val="single" w:sz="4" w:space="1" w:color="auto"/>
          <w:right w:val="single" w:sz="4" w:space="4" w:color="auto"/>
        </w:pBdr>
        <w:spacing w:after="0" w:line="240" w:lineRule="auto"/>
        <w:ind w:left="425"/>
        <w:jc w:val="both"/>
        <w:rPr>
          <w:rFonts w:cs="Calibri"/>
        </w:rPr>
      </w:pPr>
      <w:r w:rsidRPr="00E459C1">
        <w:rPr>
          <w:rFonts w:cs="Calibri"/>
        </w:rPr>
        <w:t>Ülkemizin öncü ülkeler arasında olduğu bu dalda yeterli bilgi, beceri ve deneyim ile donanmış uzman hekimler yetiştirilmesi bu müfredatın temelini oluşturmaktadır. Bu çalışma ile alanımızda giderek artan eğitim kurumları arasında eşgüdümü sağlamak için ortak çekirdek müfredat belirlenmesi ve böylece uzmanlık eğitimimizde asgari standartların sağlanması amaçlanmıştır.</w:t>
      </w:r>
    </w:p>
    <w:p w14:paraId="21F9031A" w14:textId="77777777" w:rsidR="00B0496C" w:rsidRDefault="00B0496C">
      <w:pPr>
        <w:widowControl w:val="0"/>
        <w:autoSpaceDE w:val="0"/>
        <w:autoSpaceDN w:val="0"/>
        <w:adjustRightInd w:val="0"/>
        <w:jc w:val="both"/>
        <w:rPr>
          <w:rFonts w:cs="Calibri"/>
        </w:rPr>
      </w:pPr>
    </w:p>
    <w:p w14:paraId="68F8C3B3" w14:textId="77777777" w:rsidR="009014DB" w:rsidRPr="003B4D48" w:rsidRDefault="009A295F" w:rsidP="003B4D4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20669791"/>
      <w:r w:rsidRPr="004C1F74">
        <w:rPr>
          <w:rFonts w:cs="Calibri"/>
          <w:b/>
          <w:color w:val="FFFFFF"/>
        </w:rPr>
        <w:t>MÜFREDAT TANITIMI</w:t>
      </w:r>
      <w:bookmarkEnd w:id="1"/>
    </w:p>
    <w:p w14:paraId="2A78A044"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70A91C4E" w14:textId="77777777" w:rsidR="0051304C" w:rsidRPr="00663E95" w:rsidRDefault="006054B9" w:rsidP="00C527EB">
      <w:pPr>
        <w:pBdr>
          <w:top w:val="single" w:sz="4" w:space="1" w:color="auto"/>
          <w:left w:val="single" w:sz="4" w:space="4" w:color="auto"/>
          <w:bottom w:val="single" w:sz="4" w:space="1" w:color="auto"/>
          <w:right w:val="single" w:sz="4" w:space="4" w:color="auto"/>
        </w:pBdr>
        <w:spacing w:after="0" w:line="240" w:lineRule="auto"/>
        <w:ind w:left="360" w:firstLine="348"/>
        <w:jc w:val="both"/>
      </w:pPr>
      <w:r w:rsidRPr="006054B9">
        <w:t>Bu müfredatın amacı, Sualtı Hekimliği ve Hiperbarik Tıp uzman</w:t>
      </w:r>
      <w:r w:rsidR="00C11533">
        <w:t>l</w:t>
      </w:r>
      <w:r w:rsidRPr="006054B9">
        <w:t>ı</w:t>
      </w:r>
      <w:r w:rsidR="00C11533">
        <w:t xml:space="preserve">k eğitimi kapsamında ulusal eğitim ve sağlık kurumlarında uzmanlık alanı ile ilgili görev yapabilecek pratik, teorik ve bilimsel olarak donanımlı uzman hekim yetiştirmek için </w:t>
      </w:r>
      <w:r w:rsidRPr="006054B9">
        <w:t>asgari düzeyde sahip ol</w:t>
      </w:r>
      <w:r w:rsidR="00C11533">
        <w:t>un</w:t>
      </w:r>
      <w:r w:rsidRPr="006054B9">
        <w:t xml:space="preserve">ması gereken bilgi ve uygulama becerilerini belirlemektir. </w:t>
      </w:r>
    </w:p>
    <w:p w14:paraId="22AFC0BE" w14:textId="77777777" w:rsidR="004548CA" w:rsidRPr="004C1F74" w:rsidRDefault="004548CA" w:rsidP="004548CA">
      <w:pPr>
        <w:pStyle w:val="ColorfulList-Accent11"/>
        <w:spacing w:line="240" w:lineRule="auto"/>
        <w:ind w:left="1440"/>
        <w:jc w:val="both"/>
        <w:rPr>
          <w:rFonts w:cs="Calibri"/>
          <w:sz w:val="24"/>
        </w:rPr>
      </w:pPr>
    </w:p>
    <w:p w14:paraId="4B81FBC9"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54A521CA" w14:textId="77777777" w:rsidR="007D4D84" w:rsidRPr="004C1F74" w:rsidRDefault="004F3032" w:rsidP="00C527EB">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sz w:val="24"/>
          <w:szCs w:val="24"/>
        </w:rPr>
      </w:pPr>
      <w:r w:rsidRPr="004F3032">
        <w:rPr>
          <w:color w:val="000000"/>
        </w:rPr>
        <w:t xml:space="preserve">Müfredat çalışmaları ilk olarak Sualtı ve Hiperbarik Tıp Derneği’nce 1995-2000 yılları arasında gerçekleştirilmiştir. Daha sonra TUKMOS tarafından 15 Ocak 2010 tarihinde Antalya’da gerçekleştirilen Müfredat Oluşturma Sistemi Çalıştay’ına, Sualtı Hekimliği ve Hiperbarik Tıp Komisyonu olarak Maide Çimşit, Şamil Aktaş, Akın Savaş Toklu, Salih Aydın, Şenol Yıldız, Şefika Körpınar ve Gamze Öztürk’ün katılımıyla müfredat çalışmaları başlatılmış, </w:t>
      </w:r>
      <w:r>
        <w:rPr>
          <w:color w:val="000000"/>
        </w:rPr>
        <w:t xml:space="preserve">23 </w:t>
      </w:r>
      <w:r w:rsidRPr="004F3032">
        <w:rPr>
          <w:color w:val="000000"/>
        </w:rPr>
        <w:t>Ağustos 2011 tarihinde Ankara’da yapılan toplantı sonrası Sualtı Hekimliği ve Hiperbarik Tıp uzmanlık Müfredatı 1.0 versiyonu tamamlanmıştır. 24-25 Nisan 2013 tarihlerinde Ankara’da yapılan toplantı sonrası ise müfredatın 2.0 versiyonu tamamlanmıştır.</w:t>
      </w:r>
      <w:r w:rsidR="00B04958">
        <w:rPr>
          <w:color w:val="000000"/>
        </w:rPr>
        <w:t xml:space="preserve"> 09.03.2015 tarihinde v.2.1 taslak müfredatı 3. Dönem TUKMOS Komisyon Üyeleri </w:t>
      </w:r>
      <w:r w:rsidR="00B04958" w:rsidRPr="00B04958">
        <w:rPr>
          <w:b/>
          <w:i/>
          <w:color w:val="000000"/>
        </w:rPr>
        <w:t>(Prof. Dr. Akın Toklu, Prof. Dr. Şenol Yıldız, Doç. Dr Mesut Mutluoğlu, Doç.Dr. Günalp Uzun)</w:t>
      </w:r>
      <w:r w:rsidR="00B04958">
        <w:rPr>
          <w:color w:val="000000"/>
        </w:rPr>
        <w:t xml:space="preserve"> tarafından tamamlanmıştır.</w:t>
      </w:r>
    </w:p>
    <w:p w14:paraId="5E0E1F11" w14:textId="77777777" w:rsidR="00B04958" w:rsidRDefault="00B04958" w:rsidP="00D01B90">
      <w:pPr>
        <w:pStyle w:val="ColorfulList-Accent11"/>
        <w:spacing w:line="240" w:lineRule="auto"/>
        <w:ind w:left="0"/>
        <w:jc w:val="both"/>
        <w:rPr>
          <w:rFonts w:cs="Calibri"/>
          <w:sz w:val="24"/>
        </w:rPr>
      </w:pPr>
    </w:p>
    <w:p w14:paraId="5ECAC377" w14:textId="77777777" w:rsidR="00E65E46" w:rsidRDefault="00E65E46" w:rsidP="00D01B90">
      <w:pPr>
        <w:pStyle w:val="ColorfulList-Accent11"/>
        <w:spacing w:line="240" w:lineRule="auto"/>
        <w:ind w:left="0"/>
        <w:jc w:val="both"/>
        <w:rPr>
          <w:rFonts w:cs="Calibri"/>
          <w:sz w:val="24"/>
        </w:rPr>
      </w:pPr>
    </w:p>
    <w:p w14:paraId="23B9827A" w14:textId="77777777" w:rsidR="00E65E46" w:rsidRDefault="00E65E46" w:rsidP="00D01B90">
      <w:pPr>
        <w:pStyle w:val="ColorfulList-Accent11"/>
        <w:spacing w:line="240" w:lineRule="auto"/>
        <w:ind w:left="0"/>
        <w:jc w:val="both"/>
        <w:rPr>
          <w:rFonts w:cs="Calibri"/>
          <w:sz w:val="24"/>
        </w:rPr>
      </w:pPr>
    </w:p>
    <w:p w14:paraId="1ECF386C" w14:textId="77777777" w:rsidR="00E65E46" w:rsidRPr="004C1F74" w:rsidRDefault="00E65E46" w:rsidP="00D01B90">
      <w:pPr>
        <w:pStyle w:val="ColorfulList-Accent11"/>
        <w:spacing w:line="240" w:lineRule="auto"/>
        <w:ind w:left="0"/>
        <w:jc w:val="both"/>
        <w:rPr>
          <w:rFonts w:cs="Calibri"/>
          <w:sz w:val="24"/>
        </w:rPr>
      </w:pPr>
    </w:p>
    <w:p w14:paraId="0EB44042"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lastRenderedPageBreak/>
        <w:t>Uzmanlık Eğitimi Süreci</w:t>
      </w:r>
    </w:p>
    <w:p w14:paraId="3411E038" w14:textId="77777777" w:rsidR="00BC57DD" w:rsidRDefault="005005F9" w:rsidP="00BC57DD">
      <w:pPr>
        <w:pBdr>
          <w:top w:val="single" w:sz="4" w:space="1" w:color="auto"/>
          <w:left w:val="single" w:sz="4" w:space="4" w:color="auto"/>
          <w:bottom w:val="single" w:sz="4" w:space="1" w:color="auto"/>
          <w:right w:val="single" w:sz="4" w:space="4" w:color="auto"/>
        </w:pBdr>
        <w:spacing w:after="0" w:line="240" w:lineRule="auto"/>
        <w:ind w:left="357"/>
        <w:jc w:val="both"/>
      </w:pPr>
      <w:r>
        <w:t>S</w:t>
      </w:r>
      <w:r w:rsidR="006054B9" w:rsidRPr="00326AD1">
        <w:t xml:space="preserve">ualtı Hekimliği ve Hiperbarik Tıp Uzmanlık eğitiminin tamamlanması için gereken süre </w:t>
      </w:r>
      <w:r w:rsidR="006054B9" w:rsidRPr="005005F9">
        <w:rPr>
          <w:b/>
        </w:rPr>
        <w:t>3 yıldır</w:t>
      </w:r>
      <w:r w:rsidR="008C1254">
        <w:t>.</w:t>
      </w:r>
    </w:p>
    <w:p w14:paraId="2CD39FAF" w14:textId="77777777" w:rsidR="00B0496C" w:rsidRPr="00210273" w:rsidRDefault="00E65E46" w:rsidP="00210273">
      <w:pPr>
        <w:pBdr>
          <w:top w:val="single" w:sz="4" w:space="1" w:color="auto"/>
          <w:left w:val="single" w:sz="4" w:space="4" w:color="auto"/>
          <w:bottom w:val="single" w:sz="4" w:space="1" w:color="auto"/>
          <w:right w:val="single" w:sz="4" w:space="4" w:color="auto"/>
        </w:pBdr>
        <w:spacing w:after="0" w:line="240" w:lineRule="auto"/>
        <w:ind w:left="357"/>
        <w:jc w:val="both"/>
        <w:rPr>
          <w:highlight w:val="yellow"/>
        </w:rPr>
      </w:pPr>
      <w:r>
        <w:t>R</w:t>
      </w:r>
      <w:r w:rsidR="006054B9" w:rsidRPr="00326AD1">
        <w:t xml:space="preserve">otasyonlar dışında uzmanlık eğitimi süresince yapılması gereken asgari yeterlilikler arasında şunlar vardır: </w:t>
      </w:r>
    </w:p>
    <w:p w14:paraId="4DA1C029"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t>-</w:t>
      </w:r>
      <w:r w:rsidR="006054B9" w:rsidRPr="00DB3F72">
        <w:t xml:space="preserve">Uzmanlık öğrencisi en az </w:t>
      </w:r>
      <w:r w:rsidR="002E1B50" w:rsidRPr="00DB3F72">
        <w:t xml:space="preserve">Türk Sualtı Sporları Federasyonu </w:t>
      </w:r>
      <w:r w:rsidR="006054B9" w:rsidRPr="00DB3F72">
        <w:t xml:space="preserve">2 yıldız </w:t>
      </w:r>
      <w:r w:rsidR="002E1B50" w:rsidRPr="00DB3F72">
        <w:t xml:space="preserve">seviyesinde </w:t>
      </w:r>
      <w:r w:rsidR="006054B9" w:rsidRPr="00DB3F72">
        <w:t>dalış eğitimi alır</w:t>
      </w:r>
      <w:r w:rsidRPr="00DB3F72">
        <w:t>,</w:t>
      </w:r>
    </w:p>
    <w:p w14:paraId="5155B897"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En az 10</w:t>
      </w:r>
      <w:r w:rsidR="002E1B50" w:rsidRPr="00DB3F72">
        <w:t xml:space="preserve"> endotrakeal</w:t>
      </w:r>
      <w:r w:rsidR="006054B9" w:rsidRPr="00DB3F72">
        <w:t xml:space="preserve"> entübasyon yapmalıdır</w:t>
      </w:r>
      <w:r w:rsidRPr="00DB3F72">
        <w:t>,</w:t>
      </w:r>
    </w:p>
    <w:p w14:paraId="60974E92"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En az 50 basınç odası tedavisin</w:t>
      </w:r>
      <w:r w:rsidR="002E1B50" w:rsidRPr="00DB3F72">
        <w:t>de</w:t>
      </w:r>
      <w:r w:rsidR="007855B0" w:rsidRPr="00DB3F72">
        <w:t xml:space="preserve"> </w:t>
      </w:r>
      <w:r w:rsidRPr="00DB3F72">
        <w:t>basınç odasını opere etmelidir,</w:t>
      </w:r>
      <w:r w:rsidR="002E1B50" w:rsidRPr="00DB3F72">
        <w:t xml:space="preserve"> </w:t>
      </w:r>
    </w:p>
    <w:p w14:paraId="27AE2F73"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En az 50 basınç odası tedavisinde tedaviye basınç odası içinde refakat etmelidir</w:t>
      </w:r>
      <w:r w:rsidRPr="00DB3F72">
        <w:t>,</w:t>
      </w:r>
    </w:p>
    <w:p w14:paraId="605F24A5"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 xml:space="preserve">En az 30 dalışa uygunluk </w:t>
      </w:r>
      <w:r w:rsidR="002E1B50" w:rsidRPr="00DB3F72">
        <w:t>muayene</w:t>
      </w:r>
      <w:r w:rsidRPr="00DB3F72">
        <w:t>si yaparak rapor düzenlemelidir,</w:t>
      </w:r>
      <w:r w:rsidR="002E1B50" w:rsidRPr="00DB3F72">
        <w:t xml:space="preserve"> </w:t>
      </w:r>
    </w:p>
    <w:p w14:paraId="3D0DADED"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En az 30 yatan hasta takibi yapmalıdır</w:t>
      </w:r>
      <w:r w:rsidRPr="00DB3F72">
        <w:t>,</w:t>
      </w:r>
    </w:p>
    <w:p w14:paraId="50D62AB9" w14:textId="77777777" w:rsidR="00210273" w:rsidRPr="00DB3F72" w:rsidRDefault="00210273" w:rsidP="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2E1B50" w:rsidRPr="00DB3F72">
        <w:t>En az 3</w:t>
      </w:r>
      <w:r w:rsidR="006054B9" w:rsidRPr="00DB3F72">
        <w:t xml:space="preserve"> sualtı çalışmasına katılmalıdır</w:t>
      </w:r>
      <w:r w:rsidRPr="00DB3F72">
        <w:t>,</w:t>
      </w:r>
    </w:p>
    <w:p w14:paraId="4331DBF1" w14:textId="77777777" w:rsidR="00B0496C" w:rsidRPr="00DB3F72" w:rsidRDefault="00210273" w:rsidP="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2E1B50" w:rsidRPr="00DB3F72">
        <w:t>En az 10</w:t>
      </w:r>
      <w:r w:rsidR="006054B9" w:rsidRPr="00DB3F72">
        <w:t xml:space="preserve"> seminer hazırlamalı ve anlatmalıdır</w:t>
      </w:r>
      <w:r w:rsidRPr="00DB3F72">
        <w:t>,</w:t>
      </w:r>
    </w:p>
    <w:p w14:paraId="6ACF7322" w14:textId="77777777" w:rsidR="000C43FF" w:rsidRPr="00DB3F72" w:rsidRDefault="00210273" w:rsidP="000C43FF">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0C43FF" w:rsidRPr="00DB3F72">
        <w:t>En az 10 olgu sun</w:t>
      </w:r>
      <w:r w:rsidRPr="00DB3F72">
        <w:t>umu hazırlamalı ve anlatmalıdır,</w:t>
      </w:r>
    </w:p>
    <w:p w14:paraId="3380BD3D" w14:textId="77777777" w:rsidR="000C43FF" w:rsidRPr="00DB3F72" w:rsidRDefault="00210273" w:rsidP="000C43FF">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0C43FF" w:rsidRPr="00DB3F72">
        <w:t>En az 5 literatür inceleyerek su</w:t>
      </w:r>
      <w:r w:rsidRPr="00DB3F72">
        <w:t>num hazırlamalı ve anlatmalıdır,</w:t>
      </w:r>
      <w:r w:rsidR="000C43FF" w:rsidRPr="00DB3F72">
        <w:t xml:space="preserve"> </w:t>
      </w:r>
    </w:p>
    <w:p w14:paraId="6CE89790" w14:textId="77777777" w:rsidR="000C43FF" w:rsidRPr="00DB3F72" w:rsidRDefault="00210273" w:rsidP="000C43FF">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0C43FF" w:rsidRPr="00DB3F72">
        <w:t>En az 1 ulusal veya uluslarar</w:t>
      </w:r>
      <w:r w:rsidRPr="00DB3F72">
        <w:t>ası toplantıda sunum yapmalıdır,</w:t>
      </w:r>
      <w:r w:rsidR="000C43FF" w:rsidRPr="00DB3F72">
        <w:t xml:space="preserve">  </w:t>
      </w:r>
    </w:p>
    <w:p w14:paraId="320B5750" w14:textId="77777777" w:rsidR="00B0496C" w:rsidRPr="00210273" w:rsidRDefault="00210273" w:rsidP="00210273">
      <w:pPr>
        <w:pBdr>
          <w:top w:val="single" w:sz="4" w:space="1" w:color="auto"/>
          <w:left w:val="single" w:sz="4" w:space="4" w:color="auto"/>
          <w:bottom w:val="single" w:sz="4" w:space="1" w:color="auto"/>
          <w:right w:val="single" w:sz="4" w:space="4" w:color="auto"/>
        </w:pBdr>
        <w:spacing w:after="0" w:line="240" w:lineRule="auto"/>
        <w:ind w:left="357" w:firstLine="351"/>
        <w:jc w:val="both"/>
        <w:rPr>
          <w:rFonts w:cs="Calibri"/>
        </w:rPr>
      </w:pPr>
      <w:r w:rsidRPr="00DB3F72">
        <w:rPr>
          <w:rFonts w:cs="Calibri"/>
        </w:rPr>
        <w:t>-</w:t>
      </w:r>
      <w:r w:rsidR="00424FFA" w:rsidRPr="00DB3F72">
        <w:rPr>
          <w:rFonts w:cs="Calibri"/>
        </w:rPr>
        <w:t>Tek kişilik basınç odasında en az 10 tedavi gerçekleştirmelidir</w:t>
      </w:r>
      <w:r w:rsidRPr="00DB3F72">
        <w:rPr>
          <w:rFonts w:cs="Calibri"/>
        </w:rPr>
        <w:t>.</w:t>
      </w:r>
    </w:p>
    <w:p w14:paraId="78217665" w14:textId="77777777" w:rsidR="004548CA" w:rsidRPr="00326AD1" w:rsidRDefault="006054B9" w:rsidP="00210273">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326AD1">
        <w:t xml:space="preserve">Tüm uzmanlık öğrencilerinin uzmanlık eğitimi süreleri içinde </w:t>
      </w:r>
      <w:r w:rsidR="00110FD6">
        <w:t>(mevzuat kapsamında)</w:t>
      </w:r>
      <w:r w:rsidRPr="00326AD1">
        <w:t xml:space="preserve"> kanaat değerlendirmeleri yapılır. Uzmanlık öğrencileri klinik ve girişimsel yetkinliklerini tamamlayarak ve uzmanlık tezlerini hazırlayarak uzmanlık sınavına girerler.</w:t>
      </w:r>
    </w:p>
    <w:p w14:paraId="36C7F4D5" w14:textId="77777777" w:rsidR="004548CA" w:rsidRPr="00326AD1" w:rsidRDefault="004548CA" w:rsidP="004548CA">
      <w:pPr>
        <w:pStyle w:val="ColorfulList-Accent11"/>
        <w:spacing w:line="240" w:lineRule="auto"/>
        <w:ind w:left="1440"/>
        <w:jc w:val="both"/>
        <w:rPr>
          <w:rFonts w:cs="Calibri"/>
        </w:rPr>
      </w:pPr>
    </w:p>
    <w:p w14:paraId="300857D6" w14:textId="77777777" w:rsidR="004548CA" w:rsidRPr="00326AD1" w:rsidRDefault="004548CA" w:rsidP="004548CA">
      <w:pPr>
        <w:pStyle w:val="ColorfulList-Accent11"/>
        <w:numPr>
          <w:ilvl w:val="1"/>
          <w:numId w:val="3"/>
        </w:numPr>
        <w:spacing w:line="240" w:lineRule="auto"/>
        <w:jc w:val="both"/>
        <w:rPr>
          <w:rFonts w:cs="Calibri"/>
        </w:rPr>
      </w:pPr>
      <w:r w:rsidRPr="00326AD1">
        <w:rPr>
          <w:rFonts w:cs="Calibri"/>
        </w:rPr>
        <w:t>Kariyer Olasılıkları</w:t>
      </w:r>
    </w:p>
    <w:p w14:paraId="4B1E7905" w14:textId="77777777" w:rsidR="00B759A4" w:rsidRPr="00326AD1" w:rsidRDefault="00B759A4" w:rsidP="00210273">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326AD1">
        <w:rPr>
          <w:rFonts w:cs="Calibri"/>
        </w:rPr>
        <w:t>Sualtı Hekimliği ve Hiperbarik Tıp Uzmanlık alanı, Üniversitelerarası Kurul tarafından doçentlik bilim</w:t>
      </w:r>
      <w:r w:rsidR="00110FD6">
        <w:rPr>
          <w:rFonts w:cs="Calibri"/>
        </w:rPr>
        <w:t xml:space="preserve"> alanı olarak tanımlanmıştır. Uzmanlık sonrası</w:t>
      </w:r>
      <w:r w:rsidRPr="00326AD1">
        <w:rPr>
          <w:rFonts w:cs="Calibri"/>
        </w:rPr>
        <w:t xml:space="preserve"> akademik kariyer yapabilirler.</w:t>
      </w:r>
    </w:p>
    <w:p w14:paraId="6B158B35" w14:textId="77777777" w:rsidR="00B759A4" w:rsidRPr="00326AD1" w:rsidRDefault="00B759A4" w:rsidP="00210273">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326AD1">
        <w:rPr>
          <w:rFonts w:cs="Calibri"/>
        </w:rPr>
        <w:t>Sualtı Hekimliği ve Hiperbarik Tıp Uzmanları bünyesinde basınç odası bulunan her tür hastanede çalışabilirler.</w:t>
      </w:r>
    </w:p>
    <w:p w14:paraId="348A5AA7" w14:textId="77777777" w:rsidR="00B759A4" w:rsidRPr="00326AD1" w:rsidRDefault="00B759A4" w:rsidP="00210273">
      <w:pPr>
        <w:pBdr>
          <w:top w:val="single" w:sz="4" w:space="1" w:color="auto"/>
          <w:left w:val="single" w:sz="4" w:space="4" w:color="auto"/>
          <w:bottom w:val="single" w:sz="4" w:space="1" w:color="auto"/>
          <w:right w:val="single" w:sz="4" w:space="4" w:color="auto"/>
        </w:pBdr>
        <w:tabs>
          <w:tab w:val="left" w:pos="2220"/>
        </w:tabs>
        <w:spacing w:after="0" w:line="240" w:lineRule="auto"/>
        <w:ind w:left="357"/>
        <w:jc w:val="both"/>
        <w:rPr>
          <w:rFonts w:cs="Calibri"/>
        </w:rPr>
      </w:pPr>
      <w:r w:rsidRPr="00326AD1">
        <w:rPr>
          <w:rFonts w:cs="Calibri"/>
        </w:rPr>
        <w:t xml:space="preserve">Sualtı Hekimliği ve Hiperbarik Tıp Uzmanları hiperbarik oksijen tedavisi, rekompresyon tedavisi ve/veya </w:t>
      </w:r>
      <w:r w:rsidR="00FC4EAC">
        <w:rPr>
          <w:rFonts w:cs="Calibri"/>
        </w:rPr>
        <w:t>satıh dekompresyonu gibi sualtı/hiberbarik tıp ile</w:t>
      </w:r>
      <w:r w:rsidRPr="00326AD1">
        <w:rPr>
          <w:rFonts w:cs="Calibri"/>
        </w:rPr>
        <w:t xml:space="preserve"> ilgili uygulamaları gerçekleştirmek üzere kurulan her türlü merkez, işletme kurum ve kuruluşlarda çalışabilir</w:t>
      </w:r>
      <w:r w:rsidR="00CA2208" w:rsidRPr="00326AD1">
        <w:rPr>
          <w:rFonts w:cs="Calibri"/>
        </w:rPr>
        <w:t>ler</w:t>
      </w:r>
      <w:r w:rsidRPr="00326AD1">
        <w:rPr>
          <w:rFonts w:cs="Calibri"/>
        </w:rPr>
        <w:t>.</w:t>
      </w:r>
    </w:p>
    <w:p w14:paraId="3AC48FCF" w14:textId="77777777" w:rsidR="00326AD1" w:rsidRDefault="00B759A4" w:rsidP="00AA7511">
      <w:pPr>
        <w:pBdr>
          <w:top w:val="single" w:sz="4" w:space="1" w:color="auto"/>
          <w:left w:val="single" w:sz="4" w:space="4" w:color="auto"/>
          <w:bottom w:val="single" w:sz="4" w:space="1" w:color="auto"/>
          <w:right w:val="single" w:sz="4" w:space="4" w:color="auto"/>
        </w:pBdr>
        <w:tabs>
          <w:tab w:val="left" w:pos="2220"/>
        </w:tabs>
        <w:spacing w:after="0" w:line="240" w:lineRule="auto"/>
        <w:ind w:left="357"/>
        <w:jc w:val="both"/>
        <w:rPr>
          <w:rFonts w:cs="Calibri"/>
        </w:rPr>
      </w:pPr>
      <w:r w:rsidRPr="00326AD1">
        <w:rPr>
          <w:rFonts w:cs="Calibri"/>
        </w:rPr>
        <w:t>Sualtı Hekimliği ve Hiperbarik Tıp Uzmanları her türlü dalış işlerinde, basınçlı tünel işlerinde danışman olarak görev alabilir ve bu tür işlerde çalışacakların uygunluk muayenelerini yapar</w:t>
      </w:r>
      <w:r w:rsidR="00CA2208" w:rsidRPr="00326AD1">
        <w:rPr>
          <w:rFonts w:cs="Calibri"/>
        </w:rPr>
        <w:t>lar</w:t>
      </w:r>
      <w:r w:rsidRPr="00326AD1">
        <w:rPr>
          <w:rFonts w:cs="Calibri"/>
        </w:rPr>
        <w:t>.</w:t>
      </w:r>
    </w:p>
    <w:p w14:paraId="21CDDB8E" w14:textId="77777777" w:rsidR="00D01B90" w:rsidRDefault="00D01B90" w:rsidP="00D01B90">
      <w:pPr>
        <w:pStyle w:val="ColorfulList-Accent11"/>
        <w:spacing w:after="0" w:line="360" w:lineRule="auto"/>
        <w:ind w:left="0"/>
        <w:jc w:val="both"/>
        <w:rPr>
          <w:rFonts w:cs="Calibri"/>
        </w:rPr>
      </w:pPr>
    </w:p>
    <w:p w14:paraId="716CAAE1" w14:textId="77777777" w:rsidR="00AA7511" w:rsidRDefault="00AA7511" w:rsidP="00D01B90">
      <w:pPr>
        <w:pStyle w:val="ColorfulList-Accent11"/>
        <w:spacing w:after="0" w:line="360" w:lineRule="auto"/>
        <w:ind w:left="0"/>
        <w:jc w:val="both"/>
        <w:rPr>
          <w:rFonts w:cs="Calibri"/>
        </w:rPr>
      </w:pPr>
    </w:p>
    <w:p w14:paraId="70E460D6" w14:textId="77777777" w:rsidR="00AA7511" w:rsidRDefault="00AA7511" w:rsidP="00D01B90">
      <w:pPr>
        <w:pStyle w:val="ColorfulList-Accent11"/>
        <w:spacing w:after="0" w:line="360" w:lineRule="auto"/>
        <w:ind w:left="0"/>
        <w:jc w:val="both"/>
        <w:rPr>
          <w:rFonts w:cs="Calibri"/>
        </w:rPr>
      </w:pPr>
    </w:p>
    <w:p w14:paraId="0463EF8D" w14:textId="77777777" w:rsidR="00AA7511" w:rsidRDefault="00AA7511" w:rsidP="00D01B90">
      <w:pPr>
        <w:pStyle w:val="ColorfulList-Accent11"/>
        <w:spacing w:after="0" w:line="360" w:lineRule="auto"/>
        <w:ind w:left="0"/>
        <w:jc w:val="both"/>
        <w:rPr>
          <w:rFonts w:cs="Calibri"/>
        </w:rPr>
      </w:pPr>
    </w:p>
    <w:p w14:paraId="08E9A6CE" w14:textId="77777777" w:rsidR="00AA7511" w:rsidRDefault="00AA7511" w:rsidP="00D01B90">
      <w:pPr>
        <w:pStyle w:val="ColorfulList-Accent11"/>
        <w:spacing w:after="0" w:line="360" w:lineRule="auto"/>
        <w:ind w:left="0"/>
        <w:jc w:val="both"/>
        <w:rPr>
          <w:rFonts w:cs="Calibri"/>
        </w:rPr>
      </w:pPr>
    </w:p>
    <w:p w14:paraId="06B0D141" w14:textId="77777777" w:rsidR="00AA7511" w:rsidRDefault="00AA7511" w:rsidP="00D01B90">
      <w:pPr>
        <w:pStyle w:val="ColorfulList-Accent11"/>
        <w:spacing w:after="0" w:line="360" w:lineRule="auto"/>
        <w:ind w:left="0"/>
        <w:jc w:val="both"/>
        <w:rPr>
          <w:rFonts w:cs="Calibri"/>
        </w:rPr>
      </w:pPr>
    </w:p>
    <w:p w14:paraId="485868BB" w14:textId="77777777" w:rsidR="00AA7511" w:rsidRDefault="00AA7511" w:rsidP="00D01B90">
      <w:pPr>
        <w:pStyle w:val="ColorfulList-Accent11"/>
        <w:spacing w:after="0" w:line="360" w:lineRule="auto"/>
        <w:ind w:left="0"/>
        <w:jc w:val="both"/>
        <w:rPr>
          <w:rFonts w:cs="Calibri"/>
        </w:rPr>
      </w:pPr>
    </w:p>
    <w:p w14:paraId="02B697AB" w14:textId="77777777" w:rsidR="00AA7511" w:rsidRDefault="00AA7511" w:rsidP="00D01B90">
      <w:pPr>
        <w:pStyle w:val="ColorfulList-Accent11"/>
        <w:spacing w:after="0" w:line="360" w:lineRule="auto"/>
        <w:ind w:left="0"/>
        <w:jc w:val="both"/>
        <w:rPr>
          <w:rFonts w:cs="Calibri"/>
        </w:rPr>
      </w:pPr>
    </w:p>
    <w:p w14:paraId="31E52468" w14:textId="77777777" w:rsidR="00AA7511" w:rsidRDefault="00AA7511" w:rsidP="00D01B90">
      <w:pPr>
        <w:pStyle w:val="ColorfulList-Accent11"/>
        <w:spacing w:after="0" w:line="360" w:lineRule="auto"/>
        <w:ind w:left="0"/>
        <w:jc w:val="both"/>
        <w:rPr>
          <w:rFonts w:cs="Calibri"/>
        </w:rPr>
      </w:pPr>
    </w:p>
    <w:p w14:paraId="3EB286D8" w14:textId="77777777" w:rsidR="00AA7511" w:rsidRDefault="00AA7511" w:rsidP="00D01B90">
      <w:pPr>
        <w:pStyle w:val="ColorfulList-Accent11"/>
        <w:spacing w:after="0" w:line="360" w:lineRule="auto"/>
        <w:ind w:left="0"/>
        <w:jc w:val="both"/>
        <w:rPr>
          <w:rFonts w:cs="Calibri"/>
        </w:rPr>
      </w:pPr>
    </w:p>
    <w:p w14:paraId="61EBEDE0" w14:textId="77777777" w:rsidR="00AA7511" w:rsidRDefault="00AA7511" w:rsidP="00D01B90">
      <w:pPr>
        <w:pStyle w:val="ColorfulList-Accent11"/>
        <w:spacing w:after="0" w:line="360" w:lineRule="auto"/>
        <w:ind w:left="0"/>
        <w:jc w:val="both"/>
        <w:rPr>
          <w:rFonts w:cs="Calibri"/>
        </w:rPr>
      </w:pPr>
    </w:p>
    <w:p w14:paraId="3311894F"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20669792"/>
      <w:r w:rsidRPr="004C1F74">
        <w:rPr>
          <w:rFonts w:cs="Calibri"/>
          <w:b/>
          <w:color w:val="FFFFFF"/>
        </w:rPr>
        <w:lastRenderedPageBreak/>
        <w:t>TEMEL YETKİNLİKLER</w:t>
      </w:r>
      <w:bookmarkEnd w:id="2"/>
    </w:p>
    <w:p w14:paraId="42CD7ADC" w14:textId="77777777" w:rsidR="00A14997" w:rsidRPr="00AA7511" w:rsidRDefault="00A14997" w:rsidP="00AA7511">
      <w:pPr>
        <w:spacing w:after="0" w:line="360" w:lineRule="auto"/>
        <w:rPr>
          <w:rFonts w:eastAsia="Times New Roman" w:cs="Calibri"/>
          <w:b/>
          <w:lang w:eastAsia="tr-TR"/>
        </w:rPr>
      </w:pPr>
      <w:bookmarkStart w:id="3" w:name="_top"/>
      <w:bookmarkEnd w:id="3"/>
    </w:p>
    <w:p w14:paraId="5FEF179F" w14:textId="26433563" w:rsidR="00AA7511" w:rsidRDefault="001E6057" w:rsidP="00AA2422">
      <w:pPr>
        <w:widowControl w:val="0"/>
        <w:autoSpaceDE w:val="0"/>
        <w:autoSpaceDN w:val="0"/>
        <w:adjustRightInd w:val="0"/>
        <w:spacing w:after="0"/>
        <w:jc w:val="both"/>
        <w:rPr>
          <w:rFonts w:cs="Calibri"/>
        </w:rPr>
      </w:pPr>
      <w:r>
        <w:rPr>
          <w:rFonts w:cs="Calibri"/>
          <w:noProof/>
          <w:lang w:val="en-US"/>
        </w:rPr>
        <w:drawing>
          <wp:anchor distT="0" distB="0" distL="114300" distR="114300" simplePos="0" relativeHeight="251657728" behindDoc="0" locked="0" layoutInCell="1" allowOverlap="1" wp14:anchorId="3410CEED" wp14:editId="5132D5DC">
            <wp:simplePos x="0" y="0"/>
            <wp:positionH relativeFrom="column">
              <wp:posOffset>-191770</wp:posOffset>
            </wp:positionH>
            <wp:positionV relativeFrom="paragraph">
              <wp:posOffset>170180</wp:posOffset>
            </wp:positionV>
            <wp:extent cx="2872105" cy="2141220"/>
            <wp:effectExtent l="0" t="0" r="0" b="0"/>
            <wp:wrapTight wrapText="bothSides">
              <wp:wrapPolygon edited="0">
                <wp:start x="0" y="0"/>
                <wp:lineTo x="0" y="21267"/>
                <wp:lineTo x="21395" y="21267"/>
                <wp:lineTo x="21395"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105" cy="2141220"/>
                    </a:xfrm>
                    <a:prstGeom prst="rect">
                      <a:avLst/>
                    </a:prstGeom>
                    <a:noFill/>
                  </pic:spPr>
                </pic:pic>
              </a:graphicData>
            </a:graphic>
            <wp14:sizeRelH relativeFrom="page">
              <wp14:pctWidth>0</wp14:pctWidth>
            </wp14:sizeRelH>
            <wp14:sizeRelV relativeFrom="page">
              <wp14:pctHeight>0</wp14:pctHeight>
            </wp14:sizeRelV>
          </wp:anchor>
        </w:drawing>
      </w:r>
    </w:p>
    <w:p w14:paraId="726A1676" w14:textId="77777777" w:rsidR="00AA7511" w:rsidRDefault="00AA7511" w:rsidP="00AA2422">
      <w:pPr>
        <w:widowControl w:val="0"/>
        <w:autoSpaceDE w:val="0"/>
        <w:autoSpaceDN w:val="0"/>
        <w:adjustRightInd w:val="0"/>
        <w:spacing w:after="0"/>
        <w:jc w:val="both"/>
        <w:rPr>
          <w:rFonts w:cs="Calibri"/>
        </w:rPr>
      </w:pPr>
    </w:p>
    <w:p w14:paraId="6AEC95B1" w14:textId="77777777" w:rsidR="00AA7511" w:rsidRDefault="00AA7511" w:rsidP="00AA2422">
      <w:pPr>
        <w:widowControl w:val="0"/>
        <w:autoSpaceDE w:val="0"/>
        <w:autoSpaceDN w:val="0"/>
        <w:adjustRightInd w:val="0"/>
        <w:spacing w:after="0"/>
        <w:jc w:val="both"/>
        <w:rPr>
          <w:rFonts w:cs="Calibri"/>
        </w:rPr>
      </w:pPr>
    </w:p>
    <w:p w14:paraId="113785A4" w14:textId="77777777" w:rsidR="00AA7511" w:rsidRDefault="00AA7511" w:rsidP="00AA2422">
      <w:pPr>
        <w:widowControl w:val="0"/>
        <w:autoSpaceDE w:val="0"/>
        <w:autoSpaceDN w:val="0"/>
        <w:adjustRightInd w:val="0"/>
        <w:spacing w:after="0"/>
        <w:jc w:val="both"/>
        <w:rPr>
          <w:rFonts w:cs="Calibri"/>
        </w:rPr>
      </w:pPr>
    </w:p>
    <w:p w14:paraId="1A0E8C11" w14:textId="77777777" w:rsidR="00AA7511" w:rsidRDefault="00AA7511" w:rsidP="00AA2422">
      <w:pPr>
        <w:widowControl w:val="0"/>
        <w:autoSpaceDE w:val="0"/>
        <w:autoSpaceDN w:val="0"/>
        <w:adjustRightInd w:val="0"/>
        <w:spacing w:after="0"/>
        <w:jc w:val="both"/>
        <w:rPr>
          <w:rFonts w:cs="Calibri"/>
        </w:rPr>
      </w:pPr>
    </w:p>
    <w:p w14:paraId="3B203773" w14:textId="77777777" w:rsidR="00AA7511" w:rsidRDefault="00AA7511" w:rsidP="00AA2422">
      <w:pPr>
        <w:widowControl w:val="0"/>
        <w:autoSpaceDE w:val="0"/>
        <w:autoSpaceDN w:val="0"/>
        <w:adjustRightInd w:val="0"/>
        <w:spacing w:after="0"/>
        <w:jc w:val="both"/>
        <w:rPr>
          <w:rFonts w:cs="Calibri"/>
        </w:rPr>
      </w:pPr>
    </w:p>
    <w:p w14:paraId="5DFC175C" w14:textId="77777777" w:rsidR="00AA7511" w:rsidRDefault="00AA7511" w:rsidP="00AA2422">
      <w:pPr>
        <w:widowControl w:val="0"/>
        <w:autoSpaceDE w:val="0"/>
        <w:autoSpaceDN w:val="0"/>
        <w:adjustRightInd w:val="0"/>
        <w:spacing w:after="0"/>
        <w:jc w:val="both"/>
        <w:rPr>
          <w:rFonts w:cs="Calibri"/>
        </w:rPr>
      </w:pPr>
    </w:p>
    <w:p w14:paraId="2B19036F" w14:textId="77777777" w:rsidR="00AA7511" w:rsidRDefault="00AA7511" w:rsidP="00AA2422">
      <w:pPr>
        <w:widowControl w:val="0"/>
        <w:autoSpaceDE w:val="0"/>
        <w:autoSpaceDN w:val="0"/>
        <w:adjustRightInd w:val="0"/>
        <w:spacing w:after="0"/>
        <w:jc w:val="both"/>
        <w:rPr>
          <w:rFonts w:cs="Calibri"/>
        </w:rPr>
      </w:pPr>
    </w:p>
    <w:p w14:paraId="79A57916" w14:textId="77777777" w:rsidR="00AA7511" w:rsidRDefault="00AA7511" w:rsidP="00AA2422">
      <w:pPr>
        <w:widowControl w:val="0"/>
        <w:autoSpaceDE w:val="0"/>
        <w:autoSpaceDN w:val="0"/>
        <w:adjustRightInd w:val="0"/>
        <w:spacing w:after="0"/>
        <w:jc w:val="both"/>
        <w:rPr>
          <w:rFonts w:cs="Calibri"/>
        </w:rPr>
      </w:pPr>
    </w:p>
    <w:p w14:paraId="5C2330EF" w14:textId="77777777" w:rsidR="00AA7511" w:rsidRDefault="00AA7511" w:rsidP="00AA2422">
      <w:pPr>
        <w:widowControl w:val="0"/>
        <w:autoSpaceDE w:val="0"/>
        <w:autoSpaceDN w:val="0"/>
        <w:adjustRightInd w:val="0"/>
        <w:spacing w:after="0"/>
        <w:jc w:val="both"/>
        <w:rPr>
          <w:rFonts w:cs="Calibri"/>
        </w:rPr>
      </w:pPr>
    </w:p>
    <w:p w14:paraId="4D19290D" w14:textId="77777777" w:rsidR="00AA7511" w:rsidRDefault="00AA7511" w:rsidP="00AA2422">
      <w:pPr>
        <w:widowControl w:val="0"/>
        <w:autoSpaceDE w:val="0"/>
        <w:autoSpaceDN w:val="0"/>
        <w:adjustRightInd w:val="0"/>
        <w:spacing w:after="0"/>
        <w:jc w:val="both"/>
        <w:rPr>
          <w:rFonts w:cs="Calibri"/>
        </w:rPr>
      </w:pPr>
    </w:p>
    <w:p w14:paraId="5948A499" w14:textId="77777777" w:rsidR="00AA7511" w:rsidRDefault="00AA7511" w:rsidP="00AA2422">
      <w:pPr>
        <w:widowControl w:val="0"/>
        <w:autoSpaceDE w:val="0"/>
        <w:autoSpaceDN w:val="0"/>
        <w:adjustRightInd w:val="0"/>
        <w:spacing w:after="0"/>
        <w:jc w:val="both"/>
        <w:rPr>
          <w:rFonts w:cs="Calibri"/>
        </w:rPr>
      </w:pPr>
    </w:p>
    <w:p w14:paraId="52DF695B" w14:textId="425823D9" w:rsidR="00A14997" w:rsidRDefault="001E6057" w:rsidP="00AA2422">
      <w:pPr>
        <w:widowControl w:val="0"/>
        <w:autoSpaceDE w:val="0"/>
        <w:autoSpaceDN w:val="0"/>
        <w:adjustRightInd w:val="0"/>
        <w:spacing w:after="0"/>
        <w:jc w:val="both"/>
        <w:rPr>
          <w:rFonts w:cs="Calibri"/>
        </w:rPr>
      </w:pPr>
      <w:r>
        <w:rPr>
          <w:rFonts w:cs="Calibri"/>
          <w:noProof/>
          <w:lang w:val="en-US"/>
        </w:rPr>
        <mc:AlternateContent>
          <mc:Choice Requires="wps">
            <w:drawing>
              <wp:anchor distT="0" distB="0" distL="114300" distR="114300" simplePos="0" relativeHeight="251656704" behindDoc="0" locked="0" layoutInCell="1" allowOverlap="1" wp14:anchorId="03DF20C2" wp14:editId="4F95D6A4">
                <wp:simplePos x="0" y="0"/>
                <wp:positionH relativeFrom="column">
                  <wp:posOffset>348615</wp:posOffset>
                </wp:positionH>
                <wp:positionV relativeFrom="paragraph">
                  <wp:posOffset>180340</wp:posOffset>
                </wp:positionV>
                <wp:extent cx="3543300" cy="281940"/>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97DE8" w14:textId="77777777" w:rsidR="0004294C" w:rsidRPr="00BC02E9" w:rsidRDefault="0004294C"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3DF20C2" id="_x0000_t202" coordsize="21600,21600" o:spt="202" path="m0,0l0,21600,21600,21600,21600,0xe">
                <v:stroke joinstyle="miter"/>
                <v:path gradientshapeok="t" o:connecttype="rect"/>
              </v:shapetype>
              <v:shape id="Text_x0020_Box_x0020_13" o:spid="_x0000_s1026" type="#_x0000_t202" style="position:absolute;left:0;text-align:left;margin-left:27.45pt;margin-top:14.2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v+nkCAAAABQAADgAAAGRycy9lMm9Eb2MueG1srFRtb9sgEP4+af8B8T21nThtbNWp+jJPk7oX&#10;qd0PIIBjNAwMSOyu2n/fgeO06zZpmuYP+IDj4e6e5zi/GDqJ9tw6oVWFs5MUI66oZkJtK/z5vp6t&#10;MHKeKEakVrzCD9zhi/XrV+e9Kflct1oybhGAKFf2psKt96ZMEkdb3hF3og1XsNlo2xEPU7tNmCU9&#10;oHcymafpadJry4zVlDsHqzfjJl5H/Kbh1H9sGsc9khWG2HwcbRw3YUzW56TcWmJaQQ9hkH+IoiNC&#10;waVHqBviCdpZ8QtUJ6jVTjf+hOou0U0jKI85QDZZ+iKbu5YYHnOB4jhzLJP7f7D0w/6TRYJVuMBI&#10;kQ4ouueDR1d6QNkilKc3rgSvOwN+foB1oDmm6sytpl8cUvq6JWrLL63VfcsJg/CycDJ5dnTEcQFk&#10;07/XDO4hO68j0NDYLtQOqoEAHWh6OFITYqGwuFjmi0UKWxT25qusyCN3CSmn08Y6/5brDgWjwhao&#10;j+hkf+t8iIaUk0u4zGkpWC2kjBO73VxLi/YEZFLHLybwwk2q4Kx0ODYijisQJNwR9kK4kfbHIpvn&#10;6dW8mNWnq7NZXufLWXGWrmZpVlwVp2le5Df19xBglpetYIyrW6H4JMEs/zuKD80wiieKEPVA5XK+&#10;HCn6Y5Jp/H6XZCc8dKQUXYVXRydSBmLfKAZpk9ITIUc7+Tn8WGWowfSPVYkyCMyPGvDDZgCUoI2N&#10;Zg8gCKuBL6AWnhEwWm2/YdRDS1bYfd0RyzGS7xSIKvTvZNjJ2EwGURSOVthjNJrXfuzznbFi2wLy&#10;JNtLEF4toiaeojjIFdosBn94EkIfP59Hr6eHa/0DAAD//wMAUEsDBBQABgAIAAAAIQBJ2kW+4AAA&#10;AAgBAAAPAAAAZHJzL2Rvd25yZXYueG1sTI/BTsMwEETvSPyDtUhcEHUaQgghTlVVcKCXitALNzfe&#10;xoHYjmynDX/PcoLj7Ixm3lar2QzshD70zgpYLhJgaFunetsJ2L+/3BbAQpRWycFZFPCNAVb15UUl&#10;S+XO9g1PTewYldhQSgE6xrHkPLQajQwLN6Il7+i8kZGk77jy8kzlZuBpkuTcyN7SgpYjbjS2X81k&#10;BOyyj52+mY7P23V251/30yb/7Bohrq/m9ROwiHP8C8MvPqFDTUwHN1kV2CDgPnukpIC0yICRny9T&#10;OhwEPKQF8Lri/x+ofwAAAP//AwBQSwECLQAUAAYACAAAACEA5JnDwPsAAADhAQAAEwAAAAAAAAAA&#10;AAAAAAAAAAAAW0NvbnRlbnRfVHlwZXNdLnhtbFBLAQItABQABgAIAAAAIQAjsmrh1wAAAJQBAAAL&#10;AAAAAAAAAAAAAAAAACwBAABfcmVscy8ucmVsc1BLAQItABQABgAIAAAAIQDGO+/6eQIAAAAFAAAO&#10;AAAAAAAAAAAAAAAAACwCAABkcnMvZTJvRG9jLnhtbFBLAQItABQABgAIAAAAIQBJ2kW+4AAAAAgB&#10;AAAPAAAAAAAAAAAAAAAAANEEAABkcnMvZG93bnJldi54bWxQSwUGAAAAAAQABADzAAAA3gUAAAAA&#10;" stroked="f">
                <v:textbox style="mso-fit-shape-to-text:t" inset="0,0,0,0">
                  <w:txbxContent>
                    <w:p w14:paraId="42397DE8" w14:textId="77777777" w:rsidR="0004294C" w:rsidRPr="00BC02E9" w:rsidRDefault="0004294C"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5FD9B7DA" w14:textId="77777777" w:rsidR="00A14997" w:rsidRDefault="00A14997" w:rsidP="00AA2422">
      <w:pPr>
        <w:widowControl w:val="0"/>
        <w:autoSpaceDE w:val="0"/>
        <w:autoSpaceDN w:val="0"/>
        <w:adjustRightInd w:val="0"/>
        <w:spacing w:after="0"/>
        <w:jc w:val="both"/>
        <w:rPr>
          <w:rFonts w:cs="Calibri"/>
        </w:rPr>
      </w:pPr>
    </w:p>
    <w:p w14:paraId="3E6F0056" w14:textId="77777777" w:rsidR="00A14997" w:rsidRDefault="00A14997" w:rsidP="00AA2422">
      <w:pPr>
        <w:widowControl w:val="0"/>
        <w:autoSpaceDE w:val="0"/>
        <w:autoSpaceDN w:val="0"/>
        <w:adjustRightInd w:val="0"/>
        <w:spacing w:after="0"/>
        <w:jc w:val="both"/>
        <w:rPr>
          <w:rFonts w:cs="Calibri"/>
        </w:rPr>
      </w:pPr>
    </w:p>
    <w:p w14:paraId="436CAA6D"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3AD2E081" w14:textId="77777777" w:rsidR="00BB5955"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6FB8496" w14:textId="77777777" w:rsidR="00AA7511" w:rsidRPr="004C1F74" w:rsidRDefault="00AA7511" w:rsidP="001C313A">
      <w:pPr>
        <w:widowControl w:val="0"/>
        <w:autoSpaceDE w:val="0"/>
        <w:autoSpaceDN w:val="0"/>
        <w:adjustRightInd w:val="0"/>
        <w:spacing w:after="0"/>
        <w:jc w:val="both"/>
        <w:rPr>
          <w:rFonts w:cs="Calibri"/>
        </w:rPr>
      </w:pPr>
    </w:p>
    <w:p w14:paraId="3A1A5286"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420669793"/>
      <w:r w:rsidRPr="004C1F74">
        <w:rPr>
          <w:rFonts w:ascii="Calibri" w:hAnsi="Calibri" w:cs="Calibri"/>
          <w:b w:val="0"/>
          <w:noProof/>
          <w:sz w:val="22"/>
          <w:szCs w:val="22"/>
          <w:lang w:eastAsia="tr-TR"/>
        </w:rPr>
        <w:t>Yönetici</w:t>
      </w:r>
      <w:bookmarkEnd w:id="4"/>
    </w:p>
    <w:p w14:paraId="1EDCA4F7"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20669794"/>
      <w:r w:rsidRPr="004C1F74">
        <w:rPr>
          <w:rFonts w:ascii="Calibri" w:hAnsi="Calibri" w:cs="Calibri"/>
          <w:b w:val="0"/>
          <w:noProof/>
          <w:sz w:val="22"/>
          <w:szCs w:val="22"/>
          <w:lang w:eastAsia="tr-TR"/>
        </w:rPr>
        <w:t>Ekip Üyesi</w:t>
      </w:r>
      <w:bookmarkEnd w:id="5"/>
    </w:p>
    <w:p w14:paraId="11B159BF"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20669795"/>
      <w:r w:rsidRPr="004C1F74">
        <w:rPr>
          <w:rFonts w:ascii="Calibri" w:hAnsi="Calibri" w:cs="Calibri"/>
          <w:b w:val="0"/>
          <w:noProof/>
          <w:sz w:val="22"/>
          <w:szCs w:val="22"/>
          <w:lang w:eastAsia="tr-TR"/>
        </w:rPr>
        <w:t>Sağlık Koruyucusu</w:t>
      </w:r>
      <w:bookmarkEnd w:id="6"/>
    </w:p>
    <w:p w14:paraId="5BCCA8D6"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20669796"/>
      <w:r w:rsidRPr="004C1F74">
        <w:rPr>
          <w:rFonts w:ascii="Calibri" w:hAnsi="Calibri" w:cs="Calibri"/>
          <w:b w:val="0"/>
          <w:noProof/>
          <w:sz w:val="22"/>
          <w:szCs w:val="22"/>
          <w:lang w:eastAsia="tr-TR"/>
        </w:rPr>
        <w:t>İletişim Kuran</w:t>
      </w:r>
      <w:bookmarkEnd w:id="7"/>
    </w:p>
    <w:p w14:paraId="5575F946"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20669797"/>
      <w:r w:rsidRPr="004C1F74">
        <w:rPr>
          <w:rFonts w:ascii="Calibri" w:hAnsi="Calibri" w:cs="Calibri"/>
          <w:b w:val="0"/>
          <w:noProof/>
          <w:sz w:val="22"/>
          <w:szCs w:val="22"/>
          <w:lang w:eastAsia="tr-TR"/>
        </w:rPr>
        <w:t>Değer ve Sorumluluk Sahibi</w:t>
      </w:r>
      <w:bookmarkEnd w:id="8"/>
    </w:p>
    <w:p w14:paraId="29E8E2F9"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9" w:name="_Toc420669798"/>
      <w:r w:rsidRPr="004C1F74">
        <w:rPr>
          <w:rFonts w:ascii="Calibri" w:hAnsi="Calibri" w:cs="Calibri"/>
          <w:b w:val="0"/>
          <w:noProof/>
          <w:sz w:val="22"/>
          <w:szCs w:val="22"/>
          <w:lang w:eastAsia="tr-TR"/>
        </w:rPr>
        <w:t>Öğrenen ve Öğreten</w:t>
      </w:r>
      <w:bookmarkEnd w:id="9"/>
    </w:p>
    <w:p w14:paraId="66583D8D" w14:textId="77777777" w:rsidR="009E2FC7" w:rsidRDefault="00E60CBF" w:rsidP="00AA7511">
      <w:pPr>
        <w:pStyle w:val="Heading2"/>
        <w:numPr>
          <w:ilvl w:val="1"/>
          <w:numId w:val="3"/>
        </w:numPr>
        <w:spacing w:before="0" w:after="0" w:line="360" w:lineRule="auto"/>
        <w:ind w:left="788" w:hanging="431"/>
        <w:rPr>
          <w:rFonts w:ascii="Calibri" w:hAnsi="Calibri" w:cs="Calibri"/>
          <w:b w:val="0"/>
          <w:noProof/>
          <w:sz w:val="22"/>
          <w:szCs w:val="22"/>
          <w:lang w:val="tr-TR" w:eastAsia="tr-TR"/>
        </w:rPr>
      </w:pPr>
      <w:bookmarkStart w:id="10" w:name="_Toc420669799"/>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623E34EB" w14:textId="77777777" w:rsidR="00AA7511" w:rsidRPr="00AA7511" w:rsidRDefault="00AA7511" w:rsidP="00AA7511">
      <w:pPr>
        <w:rPr>
          <w:lang w:eastAsia="tr-TR"/>
        </w:rPr>
      </w:pPr>
    </w:p>
    <w:p w14:paraId="07810E64"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D11BED5"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CD2ED89" w14:textId="77777777" w:rsidR="00B817F3" w:rsidRPr="004C1F74" w:rsidRDefault="00841E89" w:rsidP="00AE5F19">
      <w:pPr>
        <w:rPr>
          <w:rFonts w:cs="Calibri"/>
        </w:rPr>
      </w:pPr>
      <w:r w:rsidRPr="004C1F74">
        <w:rPr>
          <w:rFonts w:cs="Calibri"/>
          <w:noProof/>
          <w:lang w:eastAsia="tr-TR"/>
        </w:rPr>
        <w:lastRenderedPageBreak/>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2EF79DC"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2822C5A4" w14:textId="6A8BD172" w:rsidR="00B0496C" w:rsidRDefault="001E6057">
      <w:pPr>
        <w:jc w:val="both"/>
        <w:rPr>
          <w:rFonts w:cs="Calibri"/>
        </w:rPr>
      </w:pPr>
      <w:r>
        <w:rPr>
          <w:rFonts w:cs="Calibri"/>
          <w:noProof/>
          <w:lang w:val="en-US"/>
        </w:rPr>
        <w:drawing>
          <wp:anchor distT="0" distB="0" distL="114300" distR="114300" simplePos="0" relativeHeight="251658752" behindDoc="1" locked="0" layoutInCell="1" allowOverlap="1" wp14:anchorId="21F870F8" wp14:editId="23A776F8">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5904DA73" w14:textId="77777777" w:rsidR="00B0496C" w:rsidRDefault="00B0496C">
      <w:pPr>
        <w:jc w:val="both"/>
        <w:rPr>
          <w:rFonts w:cs="Calibri"/>
        </w:rPr>
      </w:pPr>
    </w:p>
    <w:p w14:paraId="2A3D5E9F" w14:textId="77777777" w:rsidR="009E2FC7" w:rsidRPr="004C1F74" w:rsidRDefault="009E2FC7" w:rsidP="00343EEC">
      <w:pPr>
        <w:widowControl w:val="0"/>
        <w:autoSpaceDE w:val="0"/>
        <w:autoSpaceDN w:val="0"/>
        <w:adjustRightInd w:val="0"/>
        <w:spacing w:after="0"/>
        <w:ind w:left="426"/>
        <w:jc w:val="both"/>
        <w:rPr>
          <w:rFonts w:cs="Calibri"/>
        </w:rPr>
      </w:pPr>
    </w:p>
    <w:p w14:paraId="0F63C25F"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1246A5E" w14:textId="77777777" w:rsidR="00B817F3" w:rsidRPr="004C1F74" w:rsidRDefault="00B817F3" w:rsidP="00343EEC">
      <w:pPr>
        <w:widowControl w:val="0"/>
        <w:autoSpaceDE w:val="0"/>
        <w:autoSpaceDN w:val="0"/>
        <w:adjustRightInd w:val="0"/>
        <w:spacing w:after="0"/>
        <w:ind w:left="426"/>
        <w:jc w:val="both"/>
        <w:rPr>
          <w:rFonts w:cs="Calibri"/>
        </w:rPr>
      </w:pPr>
    </w:p>
    <w:p w14:paraId="6D113FEF" w14:textId="77777777" w:rsidR="00B817F3" w:rsidRPr="004C1F74" w:rsidRDefault="00B817F3" w:rsidP="00343EEC">
      <w:pPr>
        <w:widowControl w:val="0"/>
        <w:autoSpaceDE w:val="0"/>
        <w:autoSpaceDN w:val="0"/>
        <w:adjustRightInd w:val="0"/>
        <w:spacing w:after="0"/>
        <w:ind w:left="426"/>
        <w:jc w:val="both"/>
        <w:rPr>
          <w:rFonts w:cs="Calibri"/>
        </w:rPr>
      </w:pPr>
    </w:p>
    <w:p w14:paraId="49CE9EF9" w14:textId="77777777" w:rsidR="009E2FC7" w:rsidRPr="004C1F74" w:rsidRDefault="009E2FC7" w:rsidP="00343EEC">
      <w:pPr>
        <w:widowControl w:val="0"/>
        <w:autoSpaceDE w:val="0"/>
        <w:autoSpaceDN w:val="0"/>
        <w:adjustRightInd w:val="0"/>
        <w:spacing w:after="0"/>
        <w:ind w:left="426"/>
        <w:jc w:val="both"/>
        <w:rPr>
          <w:rFonts w:cs="Calibri"/>
        </w:rPr>
      </w:pPr>
    </w:p>
    <w:p w14:paraId="16B59219"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1" w:name="_Toc420669800"/>
      <w:r w:rsidRPr="004C1F74">
        <w:rPr>
          <w:rFonts w:ascii="Calibri" w:hAnsi="Calibri" w:cs="Calibri"/>
          <w:noProof/>
          <w:sz w:val="22"/>
          <w:szCs w:val="22"/>
          <w:lang w:eastAsia="tr-TR"/>
        </w:rPr>
        <w:t>KLİNİK YETKİNLİKLER</w:t>
      </w:r>
      <w:bookmarkEnd w:id="11"/>
    </w:p>
    <w:p w14:paraId="4EB2822D"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3138E1EC" w14:textId="77777777" w:rsidR="00482F95" w:rsidRDefault="00482F95" w:rsidP="00BB6D31">
      <w:pPr>
        <w:pStyle w:val="ColorfulList-Accent11"/>
        <w:tabs>
          <w:tab w:val="left" w:pos="284"/>
          <w:tab w:val="left" w:pos="567"/>
        </w:tabs>
        <w:spacing w:after="0" w:line="240" w:lineRule="auto"/>
        <w:ind w:left="567"/>
        <w:jc w:val="both"/>
        <w:rPr>
          <w:rFonts w:cs="Calibri"/>
        </w:rPr>
      </w:pPr>
    </w:p>
    <w:p w14:paraId="6E3FF1F3" w14:textId="77777777" w:rsidR="00482F95" w:rsidRPr="00A31B91" w:rsidRDefault="00482F95" w:rsidP="00482F95">
      <w:pPr>
        <w:spacing w:before="240" w:after="0"/>
        <w:rPr>
          <w:b/>
          <w:bCs/>
          <w:sz w:val="20"/>
          <w:szCs w:val="20"/>
          <w:u w:val="single"/>
        </w:rPr>
      </w:pPr>
      <w:r w:rsidRPr="00A31B91">
        <w:rPr>
          <w:b/>
          <w:bCs/>
          <w:sz w:val="20"/>
          <w:szCs w:val="20"/>
          <w:u w:val="single"/>
        </w:rPr>
        <w:t>KLİNİK YETKİNLİK İÇİN KULLANILAN TANIMLAR VE KISALTMALARI</w:t>
      </w:r>
    </w:p>
    <w:p w14:paraId="2631E19A" w14:textId="77777777" w:rsidR="00482F95" w:rsidRPr="00A31B91" w:rsidRDefault="00482F95" w:rsidP="00482F95">
      <w:pPr>
        <w:widowControl w:val="0"/>
        <w:autoSpaceDE w:val="0"/>
        <w:autoSpaceDN w:val="0"/>
        <w:adjustRightInd w:val="0"/>
        <w:spacing w:after="0" w:line="360" w:lineRule="auto"/>
        <w:jc w:val="both"/>
        <w:rPr>
          <w:rFonts w:cs="Calibri"/>
        </w:rPr>
      </w:pPr>
    </w:p>
    <w:p w14:paraId="62A8A131"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Klinik yetkinlikler</w:t>
      </w:r>
      <w:r>
        <w:rPr>
          <w:rFonts w:cs="Calibri"/>
        </w:rPr>
        <w:t xml:space="preserve"> için; dört</w:t>
      </w:r>
      <w:r w:rsidRPr="00A31B91">
        <w:rPr>
          <w:rFonts w:cs="Calibri"/>
        </w:rPr>
        <w:t xml:space="preserve"> ana düzey ve iki adet ek düzey tanımlanmıştır. Öğrencinin ulaşması gereken düzeyler bu üç ana düzeyden birini mutlaka içermelidir. T ve TT düzeyleri A ve K ile birlikte kodlanabilirken B düzeyi sadece K düzeyi ile</w:t>
      </w:r>
      <w:r w:rsidR="00F6524D">
        <w:rPr>
          <w:rFonts w:cs="Calibri"/>
        </w:rPr>
        <w:t xml:space="preserve"> birlikte kodlanabilir. B, T, ETT, </w:t>
      </w:r>
      <w:r w:rsidRPr="00A31B91">
        <w:rPr>
          <w:rFonts w:cs="Calibri"/>
        </w:rPr>
        <w:t>TT düzeyleri birbirlerini kapsadıkları için birlikte kodlanamazlar.</w:t>
      </w:r>
    </w:p>
    <w:p w14:paraId="7A3CC33E"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B</w:t>
      </w:r>
      <w:r w:rsidRPr="00A31B91">
        <w:rPr>
          <w:rFonts w:cs="Calibri"/>
        </w:rPr>
        <w:t>:Hastalığa ön tanı koyma ve gerekli durumda hastaya zarar vermeyecek şekilde ve doğru zamanda, doğru yere sevk edebilecek bilgiye sahip olma düzeyini ifade eder.</w:t>
      </w:r>
    </w:p>
    <w:p w14:paraId="081B17B0"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T</w:t>
      </w:r>
      <w:r w:rsidRPr="00A31B91">
        <w:rPr>
          <w:rFonts w:cs="Calibri"/>
        </w:rPr>
        <w:t>:Hastaya tanı koyma ve sonrasında tedavi için yönlendirebilme düzeyini ifade eder.</w:t>
      </w:r>
    </w:p>
    <w:p w14:paraId="12687FA6"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TT</w:t>
      </w:r>
      <w:r w:rsidRPr="00A31B91">
        <w:rPr>
          <w:rFonts w:cs="Calibri"/>
        </w:rPr>
        <w:t>: Ekip çalışmasının gerektirdiği durumlar dışında herhangi bir desteğe gereksinim duymadan hastanın tanı ve tedavisinin tüm sürecini yönetebilme düzeyini ifade eder.</w:t>
      </w:r>
    </w:p>
    <w:p w14:paraId="4DF5CC6F"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ETT:</w:t>
      </w:r>
      <w:r w:rsidRPr="00A31B91">
        <w:rPr>
          <w:rFonts w:cs="Calibri"/>
        </w:rPr>
        <w:t xml:space="preserve"> Ekip çalışması yaparak hastanın tanı ve tedavisinin tüm sürecini yönetebilme düzeyini ifade eder.</w:t>
      </w:r>
    </w:p>
    <w:p w14:paraId="69B0A2F3"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rPr>
        <w:t>Klinik yetkinliklerde bu düzeylere ek olarak gerekli durumlar için A ve K yetkinlik düzeyleri eklenmektedir:</w:t>
      </w:r>
    </w:p>
    <w:p w14:paraId="3868424F"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A</w:t>
      </w:r>
      <w:r w:rsidRPr="00A31B91">
        <w:rPr>
          <w:rFonts w:cs="Calibri"/>
        </w:rPr>
        <w:t>:Hastanın acil durum tanısını koymak ve hastalığa özel acil tedavi girişimini uygulayabilme düzeyini ifade eder.</w:t>
      </w:r>
    </w:p>
    <w:p w14:paraId="12C4981C" w14:textId="77777777" w:rsidR="00482F95" w:rsidRPr="00A31B91" w:rsidRDefault="00482F95" w:rsidP="00482F95">
      <w:pPr>
        <w:spacing w:after="0" w:line="240" w:lineRule="auto"/>
        <w:rPr>
          <w:rFonts w:cs="Calibri"/>
          <w:b/>
          <w:noProof/>
          <w:lang w:eastAsia="tr-TR"/>
        </w:rPr>
      </w:pPr>
      <w:r w:rsidRPr="00A31B91">
        <w:rPr>
          <w:rFonts w:cs="Calibri"/>
          <w:b/>
        </w:rPr>
        <w:t>K</w:t>
      </w:r>
      <w:r w:rsidRPr="00A31B91">
        <w:rPr>
          <w:rFonts w:cs="Calibri"/>
        </w:rPr>
        <w:t>:Hastanın birincil, ikincil ve üçüncül korunma gereksinimlerini tanımlamayı ve gerekli koruyucu önlemleri alabilme düzeyini ifade eder.</w:t>
      </w:r>
      <w:r w:rsidRPr="00A31B91">
        <w:rPr>
          <w:rFonts w:cs="Calibri"/>
          <w:b/>
          <w:noProof/>
          <w:lang w:eastAsia="tr-TR"/>
        </w:rPr>
        <w:t xml:space="preserve"> </w:t>
      </w:r>
    </w:p>
    <w:p w14:paraId="1B0C219F" w14:textId="77777777" w:rsidR="00482F95" w:rsidRPr="004C1F74" w:rsidRDefault="00482F95" w:rsidP="00BB6D31">
      <w:pPr>
        <w:pStyle w:val="ColorfulList-Accent11"/>
        <w:tabs>
          <w:tab w:val="left" w:pos="284"/>
          <w:tab w:val="left" w:pos="567"/>
        </w:tabs>
        <w:spacing w:after="0" w:line="240" w:lineRule="auto"/>
        <w:ind w:left="567"/>
        <w:jc w:val="both"/>
        <w:rPr>
          <w:rFonts w:cs="Calibri"/>
          <w:b/>
        </w:rPr>
      </w:pPr>
    </w:p>
    <w:p w14:paraId="3B72941F"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1023"/>
        <w:gridCol w:w="613"/>
        <w:gridCol w:w="1089"/>
      </w:tblGrid>
      <w:tr w:rsidR="004C1F74" w:rsidRPr="004C1F74" w14:paraId="4253A2F3" w14:textId="77777777" w:rsidTr="00F6524D">
        <w:trPr>
          <w:trHeight w:val="1274"/>
          <w:tblHeader/>
        </w:trPr>
        <w:tc>
          <w:tcPr>
            <w:tcW w:w="3591" w:type="dxa"/>
            <w:shd w:val="clear" w:color="auto" w:fill="9E3A38"/>
            <w:noWrap/>
            <w:vAlign w:val="center"/>
            <w:hideMark/>
          </w:tcPr>
          <w:p w14:paraId="35A94E6A"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3B321A97" w14:textId="77777777" w:rsidR="004C1F74" w:rsidRPr="007835B4" w:rsidRDefault="007835B4" w:rsidP="000E4103">
            <w:pPr>
              <w:spacing w:after="0" w:line="240" w:lineRule="auto"/>
              <w:jc w:val="center"/>
              <w:rPr>
                <w:rFonts w:eastAsia="Times New Roman" w:cs="Calibri"/>
                <w:b/>
                <w:bCs/>
                <w:color w:val="FFFFFF"/>
                <w:lang w:eastAsia="tr-TR"/>
              </w:rPr>
            </w:pPr>
            <w:r w:rsidRPr="007835B4">
              <w:rPr>
                <w:rFonts w:eastAsia="Times New Roman" w:cs="Calibri"/>
                <w:b/>
                <w:bCs/>
                <w:color w:val="FFFFFF"/>
                <w:lang w:eastAsia="tr-TR"/>
              </w:rPr>
              <w:t>KLİNİK YETKİNLİK</w:t>
            </w:r>
          </w:p>
        </w:tc>
        <w:tc>
          <w:tcPr>
            <w:tcW w:w="1023" w:type="dxa"/>
            <w:shd w:val="clear" w:color="auto" w:fill="9E3A38"/>
            <w:textDirection w:val="btLr"/>
            <w:vAlign w:val="center"/>
            <w:hideMark/>
          </w:tcPr>
          <w:p w14:paraId="0C32E3C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13" w:type="dxa"/>
            <w:shd w:val="clear" w:color="auto" w:fill="9E3A38"/>
            <w:textDirection w:val="btLr"/>
            <w:vAlign w:val="center"/>
            <w:hideMark/>
          </w:tcPr>
          <w:p w14:paraId="175929B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14:paraId="52A295A4"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D1C0D" w:rsidRPr="004C1F74" w14:paraId="640C5ECC" w14:textId="77777777" w:rsidTr="00A14997">
        <w:trPr>
          <w:trHeight w:val="629"/>
        </w:trPr>
        <w:tc>
          <w:tcPr>
            <w:tcW w:w="3591" w:type="dxa"/>
            <w:vMerge w:val="restart"/>
            <w:shd w:val="clear" w:color="auto" w:fill="EDF2F8"/>
            <w:noWrap/>
            <w:vAlign w:val="center"/>
            <w:hideMark/>
          </w:tcPr>
          <w:p w14:paraId="1D9F0D1C" w14:textId="77777777" w:rsidR="00DD1C0D" w:rsidRPr="004C1F74" w:rsidRDefault="00DD1C0D" w:rsidP="00A14997">
            <w:pPr>
              <w:spacing w:after="0" w:line="240" w:lineRule="auto"/>
              <w:rPr>
                <w:rFonts w:eastAsia="Times New Roman" w:cs="Calibri"/>
                <w:b/>
                <w:bCs/>
                <w:color w:val="000000"/>
                <w:lang w:eastAsia="tr-TR"/>
              </w:rPr>
            </w:pPr>
            <w:r>
              <w:rPr>
                <w:rFonts w:eastAsia="Times New Roman" w:cs="Calibri"/>
                <w:b/>
                <w:bCs/>
                <w:color w:val="000000"/>
                <w:lang w:eastAsia="tr-TR"/>
              </w:rPr>
              <w:t>SUALTI HEKİMLİĞİ</w:t>
            </w:r>
          </w:p>
        </w:tc>
        <w:tc>
          <w:tcPr>
            <w:tcW w:w="2724" w:type="dxa"/>
            <w:shd w:val="clear" w:color="auto" w:fill="EDF2F8"/>
            <w:vAlign w:val="center"/>
            <w:hideMark/>
          </w:tcPr>
          <w:p w14:paraId="79C6B3ED"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DEKOMPRESYON HASTALIĞI</w:t>
            </w:r>
          </w:p>
        </w:tc>
        <w:tc>
          <w:tcPr>
            <w:tcW w:w="1023" w:type="dxa"/>
            <w:shd w:val="clear" w:color="auto" w:fill="EDF2F8"/>
            <w:noWrap/>
            <w:vAlign w:val="center"/>
            <w:hideMark/>
          </w:tcPr>
          <w:p w14:paraId="56F1733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hideMark/>
          </w:tcPr>
          <w:p w14:paraId="07DF2450"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14:paraId="1680BE2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61F27843" w14:textId="77777777" w:rsidTr="00F6524D">
        <w:trPr>
          <w:trHeight w:val="629"/>
        </w:trPr>
        <w:tc>
          <w:tcPr>
            <w:tcW w:w="3591" w:type="dxa"/>
            <w:vMerge/>
            <w:shd w:val="clear" w:color="auto" w:fill="EDF2F8"/>
            <w:noWrap/>
            <w:vAlign w:val="center"/>
            <w:hideMark/>
          </w:tcPr>
          <w:p w14:paraId="499D9685"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DA44110"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AKCİĞER BAROTRAVMASI</w:t>
            </w:r>
          </w:p>
        </w:tc>
        <w:tc>
          <w:tcPr>
            <w:tcW w:w="1023" w:type="dxa"/>
            <w:shd w:val="clear" w:color="auto" w:fill="EDF2F8"/>
            <w:noWrap/>
            <w:vAlign w:val="center"/>
            <w:hideMark/>
          </w:tcPr>
          <w:p w14:paraId="6160C6F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hideMark/>
          </w:tcPr>
          <w:p w14:paraId="58BF09B7"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14:paraId="33E48C9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69B864D3" w14:textId="77777777" w:rsidTr="00F6524D">
        <w:trPr>
          <w:trHeight w:val="629"/>
        </w:trPr>
        <w:tc>
          <w:tcPr>
            <w:tcW w:w="3591" w:type="dxa"/>
            <w:vMerge/>
            <w:shd w:val="clear" w:color="auto" w:fill="EDF2F8"/>
            <w:noWrap/>
            <w:vAlign w:val="center"/>
          </w:tcPr>
          <w:p w14:paraId="2DFC8266"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4B2357A6"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ORTA KULAK BAROTRAVMASI</w:t>
            </w:r>
          </w:p>
        </w:tc>
        <w:tc>
          <w:tcPr>
            <w:tcW w:w="1023" w:type="dxa"/>
            <w:shd w:val="clear" w:color="auto" w:fill="EDF2F8"/>
            <w:noWrap/>
            <w:vAlign w:val="center"/>
          </w:tcPr>
          <w:p w14:paraId="25E657EB"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10C7995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45205E1"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623F6D55" w14:textId="77777777" w:rsidTr="00F6524D">
        <w:trPr>
          <w:trHeight w:val="629"/>
        </w:trPr>
        <w:tc>
          <w:tcPr>
            <w:tcW w:w="3591" w:type="dxa"/>
            <w:vMerge/>
            <w:shd w:val="clear" w:color="auto" w:fill="EDF2F8"/>
            <w:noWrap/>
            <w:vAlign w:val="center"/>
          </w:tcPr>
          <w:p w14:paraId="6200D58E"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550D9FCC"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İÇ KULAK BAROTRAVMASI</w:t>
            </w:r>
          </w:p>
        </w:tc>
        <w:tc>
          <w:tcPr>
            <w:tcW w:w="1023" w:type="dxa"/>
            <w:shd w:val="clear" w:color="auto" w:fill="EDF2F8"/>
            <w:noWrap/>
            <w:vAlign w:val="center"/>
          </w:tcPr>
          <w:p w14:paraId="06B82E9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62DF929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3607BF37"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74538AF3" w14:textId="77777777" w:rsidTr="00F6524D">
        <w:trPr>
          <w:trHeight w:val="629"/>
        </w:trPr>
        <w:tc>
          <w:tcPr>
            <w:tcW w:w="3591" w:type="dxa"/>
            <w:vMerge/>
            <w:shd w:val="clear" w:color="auto" w:fill="EDF2F8"/>
            <w:noWrap/>
            <w:vAlign w:val="center"/>
          </w:tcPr>
          <w:p w14:paraId="3652333E"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0A849171"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DIŞ KULAK BAROTRAVMASI</w:t>
            </w:r>
          </w:p>
        </w:tc>
        <w:tc>
          <w:tcPr>
            <w:tcW w:w="1023" w:type="dxa"/>
            <w:shd w:val="clear" w:color="auto" w:fill="EDF2F8"/>
            <w:noWrap/>
            <w:vAlign w:val="center"/>
          </w:tcPr>
          <w:p w14:paraId="1ACC4D3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2ABAA3BA"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5527D642"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5A888EDB" w14:textId="77777777" w:rsidTr="00F6524D">
        <w:trPr>
          <w:trHeight w:val="629"/>
        </w:trPr>
        <w:tc>
          <w:tcPr>
            <w:tcW w:w="3591" w:type="dxa"/>
            <w:vMerge/>
            <w:shd w:val="clear" w:color="auto" w:fill="EDF2F8"/>
            <w:noWrap/>
            <w:vAlign w:val="center"/>
          </w:tcPr>
          <w:p w14:paraId="44067879"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47489EE3"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SİNÜS BAROTRAVMASI</w:t>
            </w:r>
          </w:p>
        </w:tc>
        <w:tc>
          <w:tcPr>
            <w:tcW w:w="1023" w:type="dxa"/>
            <w:shd w:val="clear" w:color="auto" w:fill="EDF2F8"/>
            <w:noWrap/>
            <w:vAlign w:val="center"/>
          </w:tcPr>
          <w:p w14:paraId="480437A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64D76BD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3751DC9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C82026B" w14:textId="77777777" w:rsidTr="00F6524D">
        <w:trPr>
          <w:trHeight w:val="629"/>
        </w:trPr>
        <w:tc>
          <w:tcPr>
            <w:tcW w:w="3591" w:type="dxa"/>
            <w:vMerge/>
            <w:shd w:val="clear" w:color="auto" w:fill="EDF2F8"/>
            <w:noWrap/>
            <w:vAlign w:val="center"/>
          </w:tcPr>
          <w:p w14:paraId="43DD4704"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1AFA4E08"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GASTROİNTESTİNAL SİSTEM BAROTRAVMASI</w:t>
            </w:r>
          </w:p>
        </w:tc>
        <w:tc>
          <w:tcPr>
            <w:tcW w:w="1023" w:type="dxa"/>
            <w:shd w:val="clear" w:color="auto" w:fill="EDF2F8"/>
            <w:noWrap/>
            <w:vAlign w:val="center"/>
          </w:tcPr>
          <w:p w14:paraId="0F9039C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2B04B1C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E25D5A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007B0E8A" w14:textId="77777777" w:rsidTr="00F6524D">
        <w:trPr>
          <w:trHeight w:val="629"/>
        </w:trPr>
        <w:tc>
          <w:tcPr>
            <w:tcW w:w="3591" w:type="dxa"/>
            <w:vMerge/>
            <w:shd w:val="clear" w:color="auto" w:fill="EDF2F8"/>
            <w:noWrap/>
            <w:vAlign w:val="center"/>
          </w:tcPr>
          <w:p w14:paraId="62A396DD"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38DF8DE1"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EKİPMAN BAROTRAVMASI</w:t>
            </w:r>
          </w:p>
        </w:tc>
        <w:tc>
          <w:tcPr>
            <w:tcW w:w="1023" w:type="dxa"/>
            <w:shd w:val="clear" w:color="auto" w:fill="EDF2F8"/>
            <w:noWrap/>
            <w:vAlign w:val="center"/>
          </w:tcPr>
          <w:p w14:paraId="7352B24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468F0B57"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8B2DAA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C2E4BCE" w14:textId="77777777" w:rsidTr="00F6524D">
        <w:trPr>
          <w:trHeight w:val="629"/>
        </w:trPr>
        <w:tc>
          <w:tcPr>
            <w:tcW w:w="3591" w:type="dxa"/>
            <w:vMerge/>
            <w:shd w:val="clear" w:color="auto" w:fill="EDF2F8"/>
            <w:noWrap/>
            <w:vAlign w:val="center"/>
          </w:tcPr>
          <w:p w14:paraId="0BE97DE8"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178FE27C"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DİŞ BAROTRAVMASI</w:t>
            </w:r>
          </w:p>
        </w:tc>
        <w:tc>
          <w:tcPr>
            <w:tcW w:w="1023" w:type="dxa"/>
            <w:shd w:val="clear" w:color="auto" w:fill="EDF2F8"/>
            <w:noWrap/>
            <w:vAlign w:val="center"/>
          </w:tcPr>
          <w:p w14:paraId="05F06CAE"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613" w:type="dxa"/>
            <w:shd w:val="clear" w:color="auto" w:fill="EDF2F8"/>
            <w:noWrap/>
            <w:vAlign w:val="center"/>
          </w:tcPr>
          <w:p w14:paraId="7385FED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68DE24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011C1DAA" w14:textId="77777777" w:rsidTr="00F6524D">
        <w:trPr>
          <w:trHeight w:val="629"/>
        </w:trPr>
        <w:tc>
          <w:tcPr>
            <w:tcW w:w="3591" w:type="dxa"/>
            <w:vMerge/>
            <w:shd w:val="clear" w:color="auto" w:fill="EDF2F8"/>
            <w:noWrap/>
            <w:vAlign w:val="center"/>
          </w:tcPr>
          <w:p w14:paraId="571EF67A"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59E27B96" w14:textId="77777777" w:rsidR="00DD1C0D" w:rsidRPr="007835B4" w:rsidRDefault="00DD1C0D" w:rsidP="0078342A">
            <w:pPr>
              <w:spacing w:after="0" w:line="240" w:lineRule="auto"/>
              <w:rPr>
                <w:rFonts w:eastAsia="Times New Roman" w:cs="Calibri"/>
                <w:color w:val="000000"/>
                <w:lang w:eastAsia="tr-TR"/>
              </w:rPr>
            </w:pPr>
            <w:r w:rsidRPr="007835B4">
              <w:rPr>
                <w:color w:val="000000"/>
              </w:rPr>
              <w:t>İNERT GAZ NARKOZU</w:t>
            </w:r>
          </w:p>
        </w:tc>
        <w:tc>
          <w:tcPr>
            <w:tcW w:w="1023" w:type="dxa"/>
            <w:shd w:val="clear" w:color="auto" w:fill="EDF2F8"/>
            <w:noWrap/>
            <w:vAlign w:val="center"/>
          </w:tcPr>
          <w:p w14:paraId="60AC1E7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613" w:type="dxa"/>
            <w:shd w:val="clear" w:color="auto" w:fill="EDF2F8"/>
            <w:noWrap/>
            <w:vAlign w:val="center"/>
          </w:tcPr>
          <w:p w14:paraId="461936B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055A80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3BB1DD59" w14:textId="77777777" w:rsidTr="00F6524D">
        <w:trPr>
          <w:trHeight w:val="629"/>
        </w:trPr>
        <w:tc>
          <w:tcPr>
            <w:tcW w:w="3591" w:type="dxa"/>
            <w:vMerge/>
            <w:shd w:val="clear" w:color="auto" w:fill="EDF2F8"/>
            <w:noWrap/>
            <w:vAlign w:val="center"/>
          </w:tcPr>
          <w:p w14:paraId="2EAAC5AC"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686E12D4"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KARBONDİOKSİT ZEHİRLENMESİ</w:t>
            </w:r>
          </w:p>
        </w:tc>
        <w:tc>
          <w:tcPr>
            <w:tcW w:w="1023" w:type="dxa"/>
            <w:shd w:val="clear" w:color="auto" w:fill="EDF2F8"/>
            <w:noWrap/>
            <w:vAlign w:val="center"/>
          </w:tcPr>
          <w:p w14:paraId="61D52EF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613" w:type="dxa"/>
            <w:shd w:val="clear" w:color="auto" w:fill="EDF2F8"/>
            <w:noWrap/>
            <w:vAlign w:val="center"/>
          </w:tcPr>
          <w:p w14:paraId="4A7770BA"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632C75D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62C65B41" w14:textId="77777777" w:rsidTr="00F6524D">
        <w:trPr>
          <w:trHeight w:val="629"/>
        </w:trPr>
        <w:tc>
          <w:tcPr>
            <w:tcW w:w="3591" w:type="dxa"/>
            <w:vMerge/>
            <w:shd w:val="clear" w:color="auto" w:fill="EDF2F8"/>
            <w:noWrap/>
            <w:vAlign w:val="center"/>
          </w:tcPr>
          <w:p w14:paraId="31857F2B"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696C544F"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KARBONMONOKSİT ZEHİRLENMESİ</w:t>
            </w:r>
          </w:p>
        </w:tc>
        <w:tc>
          <w:tcPr>
            <w:tcW w:w="1023" w:type="dxa"/>
            <w:shd w:val="clear" w:color="auto" w:fill="EDF2F8"/>
            <w:noWrap/>
            <w:vAlign w:val="center"/>
          </w:tcPr>
          <w:p w14:paraId="7BEB43A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0B9009A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2FD03D2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06064418" w14:textId="77777777" w:rsidTr="00F6524D">
        <w:trPr>
          <w:trHeight w:val="629"/>
        </w:trPr>
        <w:tc>
          <w:tcPr>
            <w:tcW w:w="3591" w:type="dxa"/>
            <w:vMerge/>
            <w:shd w:val="clear" w:color="auto" w:fill="EDF2F8"/>
            <w:noWrap/>
            <w:vAlign w:val="center"/>
          </w:tcPr>
          <w:p w14:paraId="6EA7A9E5"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312DBBDD"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OKSİJEN TOKSİSİTESİ</w:t>
            </w:r>
          </w:p>
        </w:tc>
        <w:tc>
          <w:tcPr>
            <w:tcW w:w="1023" w:type="dxa"/>
            <w:shd w:val="clear" w:color="auto" w:fill="EDF2F8"/>
            <w:noWrap/>
            <w:vAlign w:val="center"/>
          </w:tcPr>
          <w:p w14:paraId="428CE8E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32D08532"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4929261"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0767C49B" w14:textId="77777777" w:rsidTr="00F6524D">
        <w:trPr>
          <w:trHeight w:val="629"/>
        </w:trPr>
        <w:tc>
          <w:tcPr>
            <w:tcW w:w="3591" w:type="dxa"/>
            <w:vMerge/>
            <w:shd w:val="clear" w:color="auto" w:fill="EDF2F8"/>
            <w:noWrap/>
            <w:vAlign w:val="center"/>
          </w:tcPr>
          <w:p w14:paraId="396F10AE"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74DFB362" w14:textId="77777777" w:rsidR="00DD1C0D" w:rsidRPr="007835B4" w:rsidRDefault="00DD1C0D" w:rsidP="0078342A">
            <w:pPr>
              <w:spacing w:after="0" w:line="240" w:lineRule="auto"/>
              <w:rPr>
                <w:rFonts w:eastAsia="Times New Roman" w:cs="Calibri"/>
                <w:color w:val="000000"/>
                <w:lang w:eastAsia="tr-TR"/>
              </w:rPr>
            </w:pPr>
            <w:r>
              <w:rPr>
                <w:color w:val="000000"/>
              </w:rPr>
              <w:t>YÜKSEK BASINÇ SİNİRSEL SENDROMU</w:t>
            </w:r>
          </w:p>
        </w:tc>
        <w:tc>
          <w:tcPr>
            <w:tcW w:w="1023" w:type="dxa"/>
            <w:shd w:val="clear" w:color="auto" w:fill="EDF2F8"/>
            <w:noWrap/>
            <w:vAlign w:val="center"/>
          </w:tcPr>
          <w:p w14:paraId="44F19E1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044A394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2E838A92"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0F10382D" w14:textId="77777777" w:rsidTr="00F6524D">
        <w:trPr>
          <w:trHeight w:val="629"/>
        </w:trPr>
        <w:tc>
          <w:tcPr>
            <w:tcW w:w="3591" w:type="dxa"/>
            <w:vMerge/>
            <w:shd w:val="clear" w:color="auto" w:fill="EDF2F8"/>
            <w:noWrap/>
            <w:vAlign w:val="center"/>
          </w:tcPr>
          <w:p w14:paraId="32EE1F50"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743411F5"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DİSBARİK OSTEONEKROZ</w:t>
            </w:r>
          </w:p>
        </w:tc>
        <w:tc>
          <w:tcPr>
            <w:tcW w:w="1023" w:type="dxa"/>
            <w:shd w:val="clear" w:color="auto" w:fill="EDF2F8"/>
            <w:noWrap/>
            <w:vAlign w:val="center"/>
          </w:tcPr>
          <w:p w14:paraId="0CA1D24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13" w:type="dxa"/>
            <w:shd w:val="clear" w:color="auto" w:fill="EDF2F8"/>
            <w:noWrap/>
            <w:vAlign w:val="center"/>
          </w:tcPr>
          <w:p w14:paraId="370D95D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1F39FF9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3100F07" w14:textId="77777777" w:rsidTr="00F6524D">
        <w:trPr>
          <w:trHeight w:val="629"/>
        </w:trPr>
        <w:tc>
          <w:tcPr>
            <w:tcW w:w="3591" w:type="dxa"/>
            <w:vMerge/>
            <w:shd w:val="clear" w:color="auto" w:fill="EDF2F8"/>
            <w:noWrap/>
            <w:vAlign w:val="center"/>
          </w:tcPr>
          <w:p w14:paraId="7C47DFC6"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6C60AF6E"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HİPOTERMİ</w:t>
            </w:r>
          </w:p>
        </w:tc>
        <w:tc>
          <w:tcPr>
            <w:tcW w:w="1023" w:type="dxa"/>
            <w:shd w:val="clear" w:color="auto" w:fill="EDF2F8"/>
            <w:noWrap/>
            <w:vAlign w:val="center"/>
          </w:tcPr>
          <w:p w14:paraId="5436FC9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5C84B01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963C1D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39BE7C15" w14:textId="77777777" w:rsidTr="00F6524D">
        <w:trPr>
          <w:trHeight w:val="629"/>
        </w:trPr>
        <w:tc>
          <w:tcPr>
            <w:tcW w:w="3591" w:type="dxa"/>
            <w:vMerge/>
            <w:shd w:val="clear" w:color="auto" w:fill="EDF2F8"/>
            <w:noWrap/>
            <w:vAlign w:val="center"/>
          </w:tcPr>
          <w:p w14:paraId="0A1D42AF"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1F93DD76"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HİPERTERMİ</w:t>
            </w:r>
          </w:p>
        </w:tc>
        <w:tc>
          <w:tcPr>
            <w:tcW w:w="1023" w:type="dxa"/>
            <w:shd w:val="clear" w:color="auto" w:fill="EDF2F8"/>
            <w:noWrap/>
            <w:vAlign w:val="center"/>
          </w:tcPr>
          <w:p w14:paraId="06A3BFF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53079D1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621CCE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15A9E563" w14:textId="77777777" w:rsidTr="00F6524D">
        <w:trPr>
          <w:trHeight w:val="629"/>
        </w:trPr>
        <w:tc>
          <w:tcPr>
            <w:tcW w:w="3591" w:type="dxa"/>
            <w:vMerge/>
            <w:shd w:val="clear" w:color="auto" w:fill="EDF2F8"/>
            <w:noWrap/>
            <w:vAlign w:val="center"/>
          </w:tcPr>
          <w:p w14:paraId="5BAAF404"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486014BF"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BOĞULMA</w:t>
            </w:r>
          </w:p>
        </w:tc>
        <w:tc>
          <w:tcPr>
            <w:tcW w:w="1023" w:type="dxa"/>
            <w:shd w:val="clear" w:color="auto" w:fill="EDF2F8"/>
            <w:noWrap/>
            <w:vAlign w:val="center"/>
          </w:tcPr>
          <w:p w14:paraId="2908AE51"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4D14257A"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18EEA12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7EDF3763" w14:textId="77777777" w:rsidTr="00F6524D">
        <w:trPr>
          <w:trHeight w:val="629"/>
        </w:trPr>
        <w:tc>
          <w:tcPr>
            <w:tcW w:w="3591" w:type="dxa"/>
            <w:vMerge/>
            <w:shd w:val="clear" w:color="auto" w:fill="EDF2F8"/>
            <w:noWrap/>
            <w:vAlign w:val="center"/>
          </w:tcPr>
          <w:p w14:paraId="31D1B69F"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5557B951" w14:textId="77777777" w:rsidR="00DD1C0D" w:rsidRPr="007835B4" w:rsidRDefault="00DD1C0D" w:rsidP="0078342A">
            <w:pPr>
              <w:spacing w:after="0" w:line="240" w:lineRule="auto"/>
              <w:rPr>
                <w:rFonts w:eastAsia="Times New Roman" w:cs="Calibri"/>
                <w:color w:val="000000"/>
                <w:lang w:eastAsia="tr-TR"/>
              </w:rPr>
            </w:pPr>
            <w:r w:rsidRPr="007835B4">
              <w:rPr>
                <w:color w:val="000000"/>
              </w:rPr>
              <w:t>DENİZ CANLILARININ YOL AÇTIĞI SAĞLIK SORUNLARI</w:t>
            </w:r>
          </w:p>
        </w:tc>
        <w:tc>
          <w:tcPr>
            <w:tcW w:w="1023" w:type="dxa"/>
            <w:shd w:val="clear" w:color="auto" w:fill="EDF2F8"/>
            <w:noWrap/>
            <w:vAlign w:val="center"/>
          </w:tcPr>
          <w:p w14:paraId="216D442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77DD2D77"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B261421"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1F6F3FC8" w14:textId="77777777" w:rsidTr="00F6524D">
        <w:trPr>
          <w:trHeight w:val="629"/>
        </w:trPr>
        <w:tc>
          <w:tcPr>
            <w:tcW w:w="3591" w:type="dxa"/>
            <w:vMerge/>
            <w:shd w:val="clear" w:color="auto" w:fill="EDF2F8"/>
            <w:noWrap/>
            <w:vAlign w:val="center"/>
          </w:tcPr>
          <w:p w14:paraId="545CC57A"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0610C48C" w14:textId="77777777" w:rsidR="00DD1C0D" w:rsidRPr="007835B4" w:rsidRDefault="00DD1C0D" w:rsidP="0078342A">
            <w:pPr>
              <w:spacing w:after="0" w:line="240" w:lineRule="auto"/>
              <w:rPr>
                <w:rFonts w:eastAsia="Times New Roman" w:cs="Calibri"/>
                <w:color w:val="000000"/>
                <w:lang w:eastAsia="tr-TR"/>
              </w:rPr>
            </w:pPr>
            <w:r w:rsidRPr="007835B4">
              <w:rPr>
                <w:color w:val="000000"/>
              </w:rPr>
              <w:t>HAREKET HASTALIĞI</w:t>
            </w:r>
          </w:p>
        </w:tc>
        <w:tc>
          <w:tcPr>
            <w:tcW w:w="1023" w:type="dxa"/>
            <w:shd w:val="clear" w:color="auto" w:fill="EDF2F8"/>
            <w:noWrap/>
            <w:vAlign w:val="center"/>
          </w:tcPr>
          <w:p w14:paraId="4C50DF90"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559D73B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146C7272"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696D5B13" w14:textId="77777777" w:rsidTr="00F6524D">
        <w:trPr>
          <w:trHeight w:val="629"/>
        </w:trPr>
        <w:tc>
          <w:tcPr>
            <w:tcW w:w="3591" w:type="dxa"/>
            <w:vMerge/>
            <w:shd w:val="clear" w:color="auto" w:fill="EDF2F8"/>
            <w:noWrap/>
            <w:vAlign w:val="center"/>
          </w:tcPr>
          <w:p w14:paraId="09EE9042"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2020FB16" w14:textId="77777777" w:rsidR="00DD1C0D" w:rsidRPr="007835B4" w:rsidRDefault="00DD1C0D" w:rsidP="0078342A">
            <w:pPr>
              <w:spacing w:after="0" w:line="240" w:lineRule="auto"/>
              <w:rPr>
                <w:rFonts w:eastAsia="Times New Roman" w:cs="Calibri"/>
                <w:color w:val="000000"/>
                <w:lang w:eastAsia="tr-TR"/>
              </w:rPr>
            </w:pPr>
            <w:r>
              <w:rPr>
                <w:color w:val="000000"/>
              </w:rPr>
              <w:t>SUALTI PATLAMALARINA BAĞLI</w:t>
            </w:r>
            <w:r w:rsidRPr="007835B4">
              <w:rPr>
                <w:color w:val="000000"/>
              </w:rPr>
              <w:t xml:space="preserve"> YARALAN</w:t>
            </w:r>
            <w:r>
              <w:rPr>
                <w:color w:val="000000"/>
              </w:rPr>
              <w:t>MALAR</w:t>
            </w:r>
          </w:p>
        </w:tc>
        <w:tc>
          <w:tcPr>
            <w:tcW w:w="1023" w:type="dxa"/>
            <w:shd w:val="clear" w:color="auto" w:fill="EDF2F8"/>
            <w:noWrap/>
            <w:vAlign w:val="center"/>
          </w:tcPr>
          <w:p w14:paraId="2C4D3CEE"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613" w:type="dxa"/>
            <w:shd w:val="clear" w:color="auto" w:fill="EDF2F8"/>
            <w:noWrap/>
            <w:vAlign w:val="center"/>
          </w:tcPr>
          <w:p w14:paraId="2A274A4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405A75FE"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D426D06" w14:textId="77777777" w:rsidTr="00F6524D">
        <w:trPr>
          <w:trHeight w:val="629"/>
        </w:trPr>
        <w:tc>
          <w:tcPr>
            <w:tcW w:w="3591" w:type="dxa"/>
            <w:vMerge/>
            <w:shd w:val="clear" w:color="auto" w:fill="EDF2F8"/>
            <w:noWrap/>
            <w:vAlign w:val="center"/>
          </w:tcPr>
          <w:p w14:paraId="234BE4E3"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31988B0B"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DALIŞIN GEÇ DÖNEM ETKİLERİ</w:t>
            </w:r>
          </w:p>
        </w:tc>
        <w:tc>
          <w:tcPr>
            <w:tcW w:w="1023" w:type="dxa"/>
            <w:shd w:val="clear" w:color="auto" w:fill="EDF2F8"/>
            <w:noWrap/>
            <w:vAlign w:val="center"/>
          </w:tcPr>
          <w:p w14:paraId="441AEFC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B, K</w:t>
            </w:r>
          </w:p>
        </w:tc>
        <w:tc>
          <w:tcPr>
            <w:tcW w:w="613" w:type="dxa"/>
            <w:shd w:val="clear" w:color="auto" w:fill="EDF2F8"/>
            <w:noWrap/>
            <w:vAlign w:val="center"/>
          </w:tcPr>
          <w:p w14:paraId="586D636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78B7CD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F69D447" w14:textId="77777777" w:rsidTr="00F6524D">
        <w:trPr>
          <w:trHeight w:val="629"/>
        </w:trPr>
        <w:tc>
          <w:tcPr>
            <w:tcW w:w="3591" w:type="dxa"/>
            <w:vMerge/>
            <w:shd w:val="clear" w:color="auto" w:fill="EDF2F8"/>
            <w:noWrap/>
            <w:vAlign w:val="center"/>
          </w:tcPr>
          <w:p w14:paraId="385D5C51"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70AB60CC" w14:textId="77777777" w:rsidR="00DD1C0D" w:rsidRPr="007835B4" w:rsidRDefault="00DD1C0D" w:rsidP="0078342A">
            <w:pPr>
              <w:spacing w:after="0" w:line="240" w:lineRule="auto"/>
              <w:rPr>
                <w:rFonts w:eastAsia="Times New Roman" w:cs="Calibri"/>
                <w:color w:val="000000"/>
                <w:lang w:eastAsia="tr-TR"/>
              </w:rPr>
            </w:pPr>
            <w:r w:rsidRPr="007835B4">
              <w:rPr>
                <w:color w:val="000000"/>
              </w:rPr>
              <w:t>DALIŞLA İLGİLİ MEVZUATIN SAĞLIKLA İLGİLİ KISIMLARI</w:t>
            </w:r>
          </w:p>
        </w:tc>
        <w:tc>
          <w:tcPr>
            <w:tcW w:w="1023" w:type="dxa"/>
            <w:shd w:val="clear" w:color="auto" w:fill="EDF2F8"/>
            <w:noWrap/>
            <w:vAlign w:val="center"/>
          </w:tcPr>
          <w:p w14:paraId="79AD55F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13" w:type="dxa"/>
            <w:shd w:val="clear" w:color="auto" w:fill="EDF2F8"/>
            <w:noWrap/>
            <w:vAlign w:val="center"/>
          </w:tcPr>
          <w:p w14:paraId="09C8A9B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222E2F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79FF4CC0" w14:textId="77777777" w:rsidTr="00F6524D">
        <w:trPr>
          <w:trHeight w:val="629"/>
        </w:trPr>
        <w:tc>
          <w:tcPr>
            <w:tcW w:w="3591" w:type="dxa"/>
            <w:vMerge/>
            <w:shd w:val="clear" w:color="auto" w:fill="EDF2F8"/>
            <w:noWrap/>
            <w:vAlign w:val="center"/>
          </w:tcPr>
          <w:p w14:paraId="5A018A9F"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082FE602"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DALIŞ KAZALARI</w:t>
            </w:r>
          </w:p>
        </w:tc>
        <w:tc>
          <w:tcPr>
            <w:tcW w:w="1023" w:type="dxa"/>
            <w:shd w:val="clear" w:color="auto" w:fill="EDF2F8"/>
            <w:noWrap/>
            <w:vAlign w:val="center"/>
          </w:tcPr>
          <w:p w14:paraId="309791F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41C6EC19"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75C463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3586B35" w14:textId="77777777" w:rsidTr="00F6524D">
        <w:trPr>
          <w:trHeight w:val="629"/>
        </w:trPr>
        <w:tc>
          <w:tcPr>
            <w:tcW w:w="3591" w:type="dxa"/>
            <w:vMerge w:val="restart"/>
            <w:shd w:val="clear" w:color="auto" w:fill="EDF2F8"/>
            <w:noWrap/>
            <w:vAlign w:val="center"/>
          </w:tcPr>
          <w:p w14:paraId="5230639A" w14:textId="77777777" w:rsidR="00E42ED7" w:rsidRPr="004C1F74" w:rsidRDefault="00E42ED7" w:rsidP="002F3418">
            <w:pPr>
              <w:spacing w:after="0" w:line="240" w:lineRule="auto"/>
              <w:rPr>
                <w:rFonts w:eastAsia="Times New Roman" w:cs="Calibri"/>
                <w:b/>
                <w:bCs/>
                <w:color w:val="000000"/>
                <w:lang w:eastAsia="tr-TR"/>
              </w:rPr>
            </w:pPr>
            <w:r>
              <w:rPr>
                <w:rFonts w:eastAsia="Times New Roman" w:cs="Calibri"/>
                <w:b/>
                <w:bCs/>
                <w:color w:val="000000"/>
                <w:lang w:eastAsia="tr-TR"/>
              </w:rPr>
              <w:t>HİPERBARİK TIP</w:t>
            </w:r>
          </w:p>
        </w:tc>
        <w:tc>
          <w:tcPr>
            <w:tcW w:w="2724" w:type="dxa"/>
            <w:shd w:val="clear" w:color="auto" w:fill="EDF2F8"/>
            <w:noWrap/>
            <w:vAlign w:val="center"/>
          </w:tcPr>
          <w:p w14:paraId="2569DC8B" w14:textId="77777777" w:rsidR="00E42ED7" w:rsidRPr="007835B4" w:rsidRDefault="00E42ED7" w:rsidP="002F3418">
            <w:pPr>
              <w:spacing w:after="0" w:line="240" w:lineRule="auto"/>
              <w:rPr>
                <w:rFonts w:eastAsia="Times New Roman" w:cs="Calibri"/>
                <w:color w:val="000000"/>
                <w:lang w:eastAsia="tr-TR"/>
              </w:rPr>
            </w:pPr>
            <w:r w:rsidRPr="007835B4">
              <w:rPr>
                <w:rFonts w:eastAsia="Times New Roman" w:cs="Calibri"/>
                <w:color w:val="000000"/>
                <w:lang w:eastAsia="tr-TR"/>
              </w:rPr>
              <w:t>HAVA VE GAZ EMBOLİSİ</w:t>
            </w:r>
          </w:p>
        </w:tc>
        <w:tc>
          <w:tcPr>
            <w:tcW w:w="1023" w:type="dxa"/>
            <w:shd w:val="clear" w:color="auto" w:fill="EDF2F8"/>
            <w:noWrap/>
            <w:vAlign w:val="center"/>
          </w:tcPr>
          <w:p w14:paraId="693E92E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209713B8"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EDC4538"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AF725E6" w14:textId="77777777" w:rsidTr="00F6524D">
        <w:trPr>
          <w:trHeight w:val="629"/>
        </w:trPr>
        <w:tc>
          <w:tcPr>
            <w:tcW w:w="3591" w:type="dxa"/>
            <w:vMerge/>
            <w:shd w:val="clear" w:color="auto" w:fill="EDF2F8"/>
            <w:noWrap/>
            <w:vAlign w:val="center"/>
          </w:tcPr>
          <w:p w14:paraId="32159F61"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02901EE3"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 xml:space="preserve">KARBONMONOKSİT ZEHİRLENMESİ </w:t>
            </w:r>
          </w:p>
        </w:tc>
        <w:tc>
          <w:tcPr>
            <w:tcW w:w="1023" w:type="dxa"/>
            <w:shd w:val="clear" w:color="auto" w:fill="EDF2F8"/>
            <w:noWrap/>
            <w:vAlign w:val="center"/>
          </w:tcPr>
          <w:p w14:paraId="6DFDAB5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37A38114"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169B9D88"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7CF3BB5C" w14:textId="77777777" w:rsidTr="00F6524D">
        <w:trPr>
          <w:trHeight w:val="629"/>
        </w:trPr>
        <w:tc>
          <w:tcPr>
            <w:tcW w:w="3591" w:type="dxa"/>
            <w:vMerge/>
            <w:shd w:val="clear" w:color="auto" w:fill="EDF2F8"/>
            <w:noWrap/>
            <w:vAlign w:val="center"/>
          </w:tcPr>
          <w:p w14:paraId="2675CAF0"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0FF71FB3"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DUMAN İNHALASYONU</w:t>
            </w:r>
          </w:p>
        </w:tc>
        <w:tc>
          <w:tcPr>
            <w:tcW w:w="1023" w:type="dxa"/>
            <w:shd w:val="clear" w:color="auto" w:fill="EDF2F8"/>
            <w:noWrap/>
            <w:vAlign w:val="center"/>
          </w:tcPr>
          <w:p w14:paraId="1687C695"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613" w:type="dxa"/>
            <w:shd w:val="clear" w:color="auto" w:fill="EDF2F8"/>
            <w:noWrap/>
            <w:vAlign w:val="center"/>
          </w:tcPr>
          <w:p w14:paraId="71DA1093"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5BADE6C"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39DA0CE6" w14:textId="77777777" w:rsidTr="00F6524D">
        <w:trPr>
          <w:trHeight w:val="629"/>
        </w:trPr>
        <w:tc>
          <w:tcPr>
            <w:tcW w:w="3591" w:type="dxa"/>
            <w:vMerge/>
            <w:shd w:val="clear" w:color="auto" w:fill="EDF2F8"/>
            <w:noWrap/>
            <w:vAlign w:val="center"/>
          </w:tcPr>
          <w:p w14:paraId="2D67A85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7CB2E002"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GAZLI GANGREN</w:t>
            </w:r>
          </w:p>
        </w:tc>
        <w:tc>
          <w:tcPr>
            <w:tcW w:w="1023" w:type="dxa"/>
            <w:shd w:val="clear" w:color="auto" w:fill="EDF2F8"/>
            <w:noWrap/>
            <w:vAlign w:val="center"/>
          </w:tcPr>
          <w:p w14:paraId="75489FF7"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7E2DAEA7"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39923A79"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76A36F84" w14:textId="77777777" w:rsidTr="00F6524D">
        <w:trPr>
          <w:trHeight w:val="629"/>
        </w:trPr>
        <w:tc>
          <w:tcPr>
            <w:tcW w:w="3591" w:type="dxa"/>
            <w:vMerge/>
            <w:shd w:val="clear" w:color="auto" w:fill="EDF2F8"/>
            <w:noWrap/>
            <w:vAlign w:val="center"/>
          </w:tcPr>
          <w:p w14:paraId="7D2D9E54"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5A20075B"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YUMUŞAK DOKUNUN NEKROTİZAN ENFEKSİYONLARI</w:t>
            </w:r>
          </w:p>
        </w:tc>
        <w:tc>
          <w:tcPr>
            <w:tcW w:w="1023" w:type="dxa"/>
            <w:shd w:val="clear" w:color="auto" w:fill="EDF2F8"/>
            <w:noWrap/>
            <w:vAlign w:val="center"/>
          </w:tcPr>
          <w:p w14:paraId="19C71E3B"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06DF6DB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447FD1E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206F571E" w14:textId="77777777" w:rsidTr="00F6524D">
        <w:trPr>
          <w:trHeight w:val="629"/>
        </w:trPr>
        <w:tc>
          <w:tcPr>
            <w:tcW w:w="3591" w:type="dxa"/>
            <w:vMerge/>
            <w:shd w:val="clear" w:color="auto" w:fill="EDF2F8"/>
            <w:noWrap/>
            <w:vAlign w:val="center"/>
          </w:tcPr>
          <w:p w14:paraId="76F9FF6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6FC90F20" w14:textId="77777777" w:rsidR="00E42ED7" w:rsidRPr="007835B4" w:rsidRDefault="00E42ED7" w:rsidP="002F3418">
            <w:pPr>
              <w:spacing w:after="0" w:line="240" w:lineRule="auto"/>
              <w:rPr>
                <w:color w:val="000000"/>
              </w:rPr>
            </w:pPr>
            <w:r>
              <w:rPr>
                <w:color w:val="000000"/>
              </w:rPr>
              <w:t>CRUSH YARALANMASI</w:t>
            </w:r>
          </w:p>
        </w:tc>
        <w:tc>
          <w:tcPr>
            <w:tcW w:w="1023" w:type="dxa"/>
            <w:shd w:val="clear" w:color="auto" w:fill="EDF2F8"/>
            <w:noWrap/>
            <w:vAlign w:val="center"/>
          </w:tcPr>
          <w:p w14:paraId="0F563BAF"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7A3C6231"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798FE5C9"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5587EED" w14:textId="77777777" w:rsidTr="00F6524D">
        <w:trPr>
          <w:trHeight w:val="629"/>
        </w:trPr>
        <w:tc>
          <w:tcPr>
            <w:tcW w:w="3591" w:type="dxa"/>
            <w:vMerge/>
            <w:shd w:val="clear" w:color="auto" w:fill="EDF2F8"/>
            <w:noWrap/>
            <w:vAlign w:val="center"/>
          </w:tcPr>
          <w:p w14:paraId="6A6DE08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144C8C71" w14:textId="77777777" w:rsidR="00E42ED7" w:rsidRPr="007835B4" w:rsidRDefault="00E42ED7" w:rsidP="002F3418">
            <w:pPr>
              <w:spacing w:after="0" w:line="240" w:lineRule="auto"/>
              <w:rPr>
                <w:color w:val="000000"/>
              </w:rPr>
            </w:pPr>
            <w:r>
              <w:rPr>
                <w:color w:val="000000"/>
              </w:rPr>
              <w:t>KOMPARTMAN SENDROMU</w:t>
            </w:r>
          </w:p>
        </w:tc>
        <w:tc>
          <w:tcPr>
            <w:tcW w:w="1023" w:type="dxa"/>
            <w:shd w:val="clear" w:color="auto" w:fill="EDF2F8"/>
            <w:noWrap/>
            <w:vAlign w:val="center"/>
          </w:tcPr>
          <w:p w14:paraId="57B49142"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45357262"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2E71F889"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1512F386" w14:textId="77777777" w:rsidTr="00F6524D">
        <w:trPr>
          <w:trHeight w:val="629"/>
        </w:trPr>
        <w:tc>
          <w:tcPr>
            <w:tcW w:w="3591" w:type="dxa"/>
            <w:vMerge/>
            <w:shd w:val="clear" w:color="auto" w:fill="EDF2F8"/>
            <w:noWrap/>
            <w:vAlign w:val="center"/>
          </w:tcPr>
          <w:p w14:paraId="0F0A3E2A"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16FF9299"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AKUT TRAVMATİK PERİFERİK İSKEMİ</w:t>
            </w:r>
          </w:p>
        </w:tc>
        <w:tc>
          <w:tcPr>
            <w:tcW w:w="1023" w:type="dxa"/>
            <w:shd w:val="clear" w:color="auto" w:fill="EDF2F8"/>
            <w:noWrap/>
            <w:vAlign w:val="center"/>
          </w:tcPr>
          <w:p w14:paraId="65A7BA0B" w14:textId="77777777" w:rsidR="00E42ED7" w:rsidRPr="004C1F74" w:rsidRDefault="00E42ED7" w:rsidP="00551CF0">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6E99164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1F7A8C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C218885" w14:textId="77777777" w:rsidTr="00F6524D">
        <w:trPr>
          <w:trHeight w:val="629"/>
        </w:trPr>
        <w:tc>
          <w:tcPr>
            <w:tcW w:w="3591" w:type="dxa"/>
            <w:vMerge/>
            <w:shd w:val="clear" w:color="auto" w:fill="EDF2F8"/>
            <w:noWrap/>
            <w:vAlign w:val="center"/>
          </w:tcPr>
          <w:p w14:paraId="1315209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2C911C13" w14:textId="77777777" w:rsidR="00E42ED7" w:rsidRPr="007835B4" w:rsidRDefault="00E42ED7" w:rsidP="002F3418">
            <w:pPr>
              <w:spacing w:after="0" w:line="240" w:lineRule="auto"/>
              <w:rPr>
                <w:rFonts w:eastAsia="Times New Roman" w:cs="Calibri"/>
                <w:color w:val="000000"/>
                <w:lang w:eastAsia="tr-TR"/>
              </w:rPr>
            </w:pPr>
            <w:r w:rsidRPr="007835B4">
              <w:rPr>
                <w:rFonts w:eastAsia="Times New Roman" w:cs="Calibri"/>
                <w:color w:val="000000"/>
                <w:lang w:eastAsia="tr-TR"/>
              </w:rPr>
              <w:t xml:space="preserve">YANIK VE DONUK </w:t>
            </w:r>
          </w:p>
        </w:tc>
        <w:tc>
          <w:tcPr>
            <w:tcW w:w="1023" w:type="dxa"/>
            <w:shd w:val="clear" w:color="auto" w:fill="EDF2F8"/>
            <w:noWrap/>
            <w:vAlign w:val="center"/>
          </w:tcPr>
          <w:p w14:paraId="55EED41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464BC30F"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386F994"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02C08A55" w14:textId="77777777" w:rsidTr="00F6524D">
        <w:trPr>
          <w:trHeight w:val="629"/>
        </w:trPr>
        <w:tc>
          <w:tcPr>
            <w:tcW w:w="3591" w:type="dxa"/>
            <w:vMerge/>
            <w:shd w:val="clear" w:color="auto" w:fill="EDF2F8"/>
            <w:noWrap/>
            <w:vAlign w:val="center"/>
          </w:tcPr>
          <w:p w14:paraId="3D7F236B"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517E9630"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TUTMASI ŞÜPHELİ FLEP VE DERİ GREFTLERİ</w:t>
            </w:r>
          </w:p>
        </w:tc>
        <w:tc>
          <w:tcPr>
            <w:tcW w:w="1023" w:type="dxa"/>
            <w:shd w:val="clear" w:color="auto" w:fill="EDF2F8"/>
            <w:noWrap/>
            <w:vAlign w:val="center"/>
          </w:tcPr>
          <w:p w14:paraId="005492DF"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479329E9"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3BBB2A0"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52F0D40" w14:textId="77777777" w:rsidTr="00F6524D">
        <w:trPr>
          <w:trHeight w:val="629"/>
        </w:trPr>
        <w:tc>
          <w:tcPr>
            <w:tcW w:w="3591" w:type="dxa"/>
            <w:vMerge/>
            <w:shd w:val="clear" w:color="auto" w:fill="EDF2F8"/>
            <w:noWrap/>
            <w:vAlign w:val="center"/>
          </w:tcPr>
          <w:p w14:paraId="2F878911"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7DA20EC4" w14:textId="77777777" w:rsidR="00E42ED7" w:rsidRPr="007835B4" w:rsidRDefault="00E42ED7" w:rsidP="002F3418">
            <w:pPr>
              <w:spacing w:after="0" w:line="240" w:lineRule="auto"/>
              <w:rPr>
                <w:color w:val="000000"/>
              </w:rPr>
            </w:pPr>
            <w:r w:rsidRPr="007835B4">
              <w:rPr>
                <w:color w:val="000000"/>
              </w:rPr>
              <w:t>PROBLEM YARALAR</w:t>
            </w:r>
          </w:p>
        </w:tc>
        <w:tc>
          <w:tcPr>
            <w:tcW w:w="1023" w:type="dxa"/>
            <w:shd w:val="clear" w:color="auto" w:fill="EDF2F8"/>
            <w:noWrap/>
            <w:vAlign w:val="center"/>
          </w:tcPr>
          <w:p w14:paraId="4D1D71E2"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13" w:type="dxa"/>
            <w:shd w:val="clear" w:color="auto" w:fill="EDF2F8"/>
            <w:noWrap/>
            <w:vAlign w:val="center"/>
          </w:tcPr>
          <w:p w14:paraId="7DA6CE87"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34E12AC"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8656471" w14:textId="77777777" w:rsidTr="00F6524D">
        <w:trPr>
          <w:trHeight w:val="629"/>
        </w:trPr>
        <w:tc>
          <w:tcPr>
            <w:tcW w:w="3591" w:type="dxa"/>
            <w:vMerge/>
            <w:shd w:val="clear" w:color="auto" w:fill="EDF2F8"/>
            <w:noWrap/>
            <w:vAlign w:val="center"/>
          </w:tcPr>
          <w:p w14:paraId="591C3601"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2A50A878" w14:textId="77777777" w:rsidR="00E42ED7" w:rsidRPr="007835B4" w:rsidRDefault="00E42ED7" w:rsidP="002F3418">
            <w:pPr>
              <w:spacing w:after="0" w:line="240" w:lineRule="auto"/>
              <w:rPr>
                <w:color w:val="000000"/>
              </w:rPr>
            </w:pPr>
            <w:r w:rsidRPr="007835B4">
              <w:rPr>
                <w:color w:val="000000"/>
              </w:rPr>
              <w:t>RADYONEKROZ</w:t>
            </w:r>
          </w:p>
        </w:tc>
        <w:tc>
          <w:tcPr>
            <w:tcW w:w="1023" w:type="dxa"/>
            <w:shd w:val="clear" w:color="auto" w:fill="EDF2F8"/>
            <w:noWrap/>
            <w:vAlign w:val="center"/>
          </w:tcPr>
          <w:p w14:paraId="735BD0D8"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2467D2BA"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3E0BDE8C"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95985ED" w14:textId="77777777" w:rsidTr="00F6524D">
        <w:trPr>
          <w:trHeight w:val="629"/>
        </w:trPr>
        <w:tc>
          <w:tcPr>
            <w:tcW w:w="3591" w:type="dxa"/>
            <w:vMerge/>
            <w:shd w:val="clear" w:color="auto" w:fill="EDF2F8"/>
            <w:noWrap/>
            <w:vAlign w:val="center"/>
          </w:tcPr>
          <w:p w14:paraId="14CB3D1D"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53F430E4" w14:textId="77777777" w:rsidR="00E42ED7" w:rsidRPr="007835B4" w:rsidRDefault="00E42ED7" w:rsidP="002F3418">
            <w:pPr>
              <w:spacing w:after="0" w:line="240" w:lineRule="auto"/>
              <w:rPr>
                <w:color w:val="000000"/>
              </w:rPr>
            </w:pPr>
            <w:r w:rsidRPr="007835B4">
              <w:rPr>
                <w:color w:val="000000"/>
              </w:rPr>
              <w:t>KRONİK OSTEOMYELİT</w:t>
            </w:r>
          </w:p>
        </w:tc>
        <w:tc>
          <w:tcPr>
            <w:tcW w:w="1023" w:type="dxa"/>
            <w:shd w:val="clear" w:color="auto" w:fill="EDF2F8"/>
            <w:noWrap/>
            <w:vAlign w:val="center"/>
          </w:tcPr>
          <w:p w14:paraId="5A046CE0"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76D1A33D"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6370618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7F662C1" w14:textId="77777777" w:rsidTr="00F6524D">
        <w:trPr>
          <w:trHeight w:val="629"/>
        </w:trPr>
        <w:tc>
          <w:tcPr>
            <w:tcW w:w="3591" w:type="dxa"/>
            <w:vMerge/>
            <w:shd w:val="clear" w:color="auto" w:fill="EDF2F8"/>
            <w:noWrap/>
            <w:vAlign w:val="center"/>
          </w:tcPr>
          <w:p w14:paraId="2A73BCCD"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351EC6EF" w14:textId="77777777" w:rsidR="00E42ED7" w:rsidRPr="007835B4" w:rsidRDefault="00E42ED7" w:rsidP="002F3418">
            <w:pPr>
              <w:spacing w:after="0" w:line="240" w:lineRule="auto"/>
              <w:rPr>
                <w:color w:val="000000"/>
              </w:rPr>
            </w:pPr>
            <w:r w:rsidRPr="007835B4">
              <w:rPr>
                <w:color w:val="000000"/>
              </w:rPr>
              <w:t>KAFA KEMİKLERİ, STERNUM VE VERTEBRALARIN AKUT OSTEOMİYELİTİ</w:t>
            </w:r>
          </w:p>
        </w:tc>
        <w:tc>
          <w:tcPr>
            <w:tcW w:w="1023" w:type="dxa"/>
            <w:shd w:val="clear" w:color="auto" w:fill="EDF2F8"/>
            <w:noWrap/>
            <w:vAlign w:val="center"/>
          </w:tcPr>
          <w:p w14:paraId="78C29D15"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5D111BCC"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746453F9"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274D9CBC" w14:textId="77777777" w:rsidTr="00F6524D">
        <w:trPr>
          <w:trHeight w:val="629"/>
        </w:trPr>
        <w:tc>
          <w:tcPr>
            <w:tcW w:w="3591" w:type="dxa"/>
            <w:vMerge/>
            <w:shd w:val="clear" w:color="auto" w:fill="EDF2F8"/>
            <w:noWrap/>
            <w:vAlign w:val="center"/>
          </w:tcPr>
          <w:p w14:paraId="52376426"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3209DE12" w14:textId="77777777" w:rsidR="00E42ED7" w:rsidRPr="007835B4" w:rsidRDefault="00E42ED7" w:rsidP="002F3418">
            <w:pPr>
              <w:spacing w:after="0" w:line="240" w:lineRule="auto"/>
              <w:rPr>
                <w:color w:val="000000"/>
              </w:rPr>
            </w:pPr>
            <w:r w:rsidRPr="007835B4">
              <w:rPr>
                <w:color w:val="000000"/>
              </w:rPr>
              <w:t>RETİNAL ARTER OKLÜZYONU</w:t>
            </w:r>
          </w:p>
        </w:tc>
        <w:tc>
          <w:tcPr>
            <w:tcW w:w="1023" w:type="dxa"/>
            <w:shd w:val="clear" w:color="auto" w:fill="EDF2F8"/>
            <w:noWrap/>
            <w:vAlign w:val="center"/>
          </w:tcPr>
          <w:p w14:paraId="3F993154"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730646B8"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2D3ED90"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2D017B0" w14:textId="77777777" w:rsidTr="00F6524D">
        <w:trPr>
          <w:trHeight w:val="629"/>
        </w:trPr>
        <w:tc>
          <w:tcPr>
            <w:tcW w:w="3591" w:type="dxa"/>
            <w:vMerge/>
            <w:shd w:val="clear" w:color="auto" w:fill="EDF2F8"/>
            <w:noWrap/>
            <w:vAlign w:val="center"/>
          </w:tcPr>
          <w:p w14:paraId="67828F98"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16CB9602" w14:textId="77777777" w:rsidR="00E42ED7" w:rsidRPr="007835B4" w:rsidRDefault="00E42ED7" w:rsidP="002F3418">
            <w:pPr>
              <w:spacing w:after="0" w:line="240" w:lineRule="auto"/>
              <w:rPr>
                <w:color w:val="000000"/>
              </w:rPr>
            </w:pPr>
            <w:r w:rsidRPr="007835B4">
              <w:rPr>
                <w:color w:val="000000"/>
              </w:rPr>
              <w:t>ANİ İŞİTME KAYBI</w:t>
            </w:r>
          </w:p>
        </w:tc>
        <w:tc>
          <w:tcPr>
            <w:tcW w:w="1023" w:type="dxa"/>
            <w:shd w:val="clear" w:color="auto" w:fill="EDF2F8"/>
            <w:noWrap/>
            <w:vAlign w:val="center"/>
          </w:tcPr>
          <w:p w14:paraId="1B4691C3"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7D52A0CE"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65EFFD2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06F5CC76" w14:textId="77777777" w:rsidTr="00F6524D">
        <w:trPr>
          <w:trHeight w:val="629"/>
        </w:trPr>
        <w:tc>
          <w:tcPr>
            <w:tcW w:w="3591" w:type="dxa"/>
            <w:vMerge/>
            <w:shd w:val="clear" w:color="auto" w:fill="EDF2F8"/>
            <w:noWrap/>
            <w:vAlign w:val="center"/>
          </w:tcPr>
          <w:p w14:paraId="44299633"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0A740583" w14:textId="77777777" w:rsidR="00E42ED7" w:rsidRPr="007835B4" w:rsidRDefault="00E42ED7" w:rsidP="002F3418">
            <w:pPr>
              <w:spacing w:after="0" w:line="240" w:lineRule="auto"/>
              <w:rPr>
                <w:color w:val="000000"/>
              </w:rPr>
            </w:pPr>
            <w:r w:rsidRPr="007835B4">
              <w:rPr>
                <w:color w:val="000000"/>
              </w:rPr>
              <w:t>ANOKSİK ENSEFALOPATİ</w:t>
            </w:r>
          </w:p>
        </w:tc>
        <w:tc>
          <w:tcPr>
            <w:tcW w:w="1023" w:type="dxa"/>
            <w:shd w:val="clear" w:color="auto" w:fill="EDF2F8"/>
            <w:noWrap/>
            <w:vAlign w:val="center"/>
          </w:tcPr>
          <w:p w14:paraId="2004240B"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59E78F57"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2372D22D"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770B8924" w14:textId="77777777" w:rsidTr="00F6524D">
        <w:trPr>
          <w:trHeight w:val="629"/>
        </w:trPr>
        <w:tc>
          <w:tcPr>
            <w:tcW w:w="3591" w:type="dxa"/>
            <w:vMerge/>
            <w:shd w:val="clear" w:color="auto" w:fill="EDF2F8"/>
            <w:noWrap/>
            <w:vAlign w:val="center"/>
          </w:tcPr>
          <w:p w14:paraId="1EB1829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1AECA046" w14:textId="77777777" w:rsidR="00E42ED7" w:rsidRPr="007835B4" w:rsidRDefault="00E42ED7" w:rsidP="002F3418">
            <w:pPr>
              <w:spacing w:after="0" w:line="240" w:lineRule="auto"/>
              <w:rPr>
                <w:color w:val="000000"/>
              </w:rPr>
            </w:pPr>
            <w:r w:rsidRPr="007835B4">
              <w:rPr>
                <w:color w:val="000000"/>
              </w:rPr>
              <w:t>BEYİN APSESİ</w:t>
            </w:r>
          </w:p>
        </w:tc>
        <w:tc>
          <w:tcPr>
            <w:tcW w:w="1023" w:type="dxa"/>
            <w:shd w:val="clear" w:color="auto" w:fill="EDF2F8"/>
            <w:noWrap/>
            <w:vAlign w:val="center"/>
          </w:tcPr>
          <w:p w14:paraId="02CD4BBD"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18DF4EE1"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49E1D094" w14:textId="77777777" w:rsidR="00E42ED7" w:rsidRPr="004C1F74" w:rsidRDefault="00E42ED7" w:rsidP="00551CF0">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E42ED7" w:rsidRPr="004C1F74" w14:paraId="3AA89FD0" w14:textId="77777777" w:rsidTr="00F6524D">
        <w:trPr>
          <w:trHeight w:val="629"/>
        </w:trPr>
        <w:tc>
          <w:tcPr>
            <w:tcW w:w="3591" w:type="dxa"/>
            <w:vMerge/>
            <w:shd w:val="clear" w:color="auto" w:fill="EDF2F8"/>
            <w:noWrap/>
            <w:vAlign w:val="center"/>
          </w:tcPr>
          <w:p w14:paraId="10991FF2"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5D6B2FC0" w14:textId="77777777" w:rsidR="00E42ED7" w:rsidRPr="007835B4" w:rsidRDefault="00E42ED7" w:rsidP="002F3418">
            <w:pPr>
              <w:spacing w:after="0" w:line="240" w:lineRule="auto"/>
              <w:rPr>
                <w:color w:val="000000"/>
              </w:rPr>
            </w:pPr>
            <w:r w:rsidRPr="007835B4">
              <w:rPr>
                <w:color w:val="000000"/>
              </w:rPr>
              <w:t>AVASKÜLER NEKROZ</w:t>
            </w:r>
          </w:p>
        </w:tc>
        <w:tc>
          <w:tcPr>
            <w:tcW w:w="1023" w:type="dxa"/>
            <w:shd w:val="clear" w:color="auto" w:fill="EDF2F8"/>
            <w:noWrap/>
            <w:vAlign w:val="center"/>
          </w:tcPr>
          <w:p w14:paraId="7413B25D"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32AE7CEB"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AFB02D5"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1649E1F" w14:textId="77777777" w:rsidTr="00F6524D">
        <w:trPr>
          <w:trHeight w:val="629"/>
        </w:trPr>
        <w:tc>
          <w:tcPr>
            <w:tcW w:w="3591" w:type="dxa"/>
            <w:vMerge/>
            <w:shd w:val="clear" w:color="auto" w:fill="EDF2F8"/>
            <w:noWrap/>
            <w:vAlign w:val="center"/>
          </w:tcPr>
          <w:p w14:paraId="7207C0E8"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2E807606" w14:textId="77777777" w:rsidR="00E42ED7" w:rsidRPr="007835B4" w:rsidRDefault="00E42ED7" w:rsidP="002F3418">
            <w:pPr>
              <w:spacing w:after="0" w:line="240" w:lineRule="auto"/>
              <w:rPr>
                <w:color w:val="000000"/>
              </w:rPr>
            </w:pPr>
            <w:r w:rsidRPr="007835B4">
              <w:rPr>
                <w:color w:val="000000"/>
              </w:rPr>
              <w:t>MALİGN OTİTİS EKSTERNA</w:t>
            </w:r>
          </w:p>
        </w:tc>
        <w:tc>
          <w:tcPr>
            <w:tcW w:w="1023" w:type="dxa"/>
            <w:shd w:val="clear" w:color="auto" w:fill="EDF2F8"/>
            <w:noWrap/>
            <w:vAlign w:val="center"/>
          </w:tcPr>
          <w:p w14:paraId="113C93D5"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5C000913"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08690EAC"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74BCD475" w14:textId="77777777" w:rsidTr="00F6524D">
        <w:trPr>
          <w:trHeight w:val="629"/>
        </w:trPr>
        <w:tc>
          <w:tcPr>
            <w:tcW w:w="3591" w:type="dxa"/>
            <w:vMerge/>
            <w:shd w:val="clear" w:color="auto" w:fill="EDF2F8"/>
            <w:noWrap/>
            <w:vAlign w:val="center"/>
          </w:tcPr>
          <w:p w14:paraId="4C12E999"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0C98605C" w14:textId="77777777" w:rsidR="00E42ED7" w:rsidRPr="007835B4" w:rsidRDefault="00E42ED7" w:rsidP="002F3418">
            <w:pPr>
              <w:spacing w:after="0" w:line="240" w:lineRule="auto"/>
              <w:rPr>
                <w:color w:val="000000"/>
              </w:rPr>
            </w:pPr>
            <w:r w:rsidRPr="007835B4">
              <w:rPr>
                <w:color w:val="000000"/>
              </w:rPr>
              <w:t>HEMORAJİK SİSTİT</w:t>
            </w:r>
          </w:p>
        </w:tc>
        <w:tc>
          <w:tcPr>
            <w:tcW w:w="1023" w:type="dxa"/>
            <w:shd w:val="clear" w:color="auto" w:fill="EDF2F8"/>
            <w:noWrap/>
            <w:vAlign w:val="center"/>
          </w:tcPr>
          <w:p w14:paraId="4CB571BA"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67D8D146"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03E1491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29882484" w14:textId="77777777" w:rsidTr="00F6524D">
        <w:trPr>
          <w:trHeight w:val="629"/>
        </w:trPr>
        <w:tc>
          <w:tcPr>
            <w:tcW w:w="3591" w:type="dxa"/>
            <w:vMerge/>
            <w:shd w:val="clear" w:color="auto" w:fill="EDF2F8"/>
            <w:noWrap/>
            <w:vAlign w:val="center"/>
          </w:tcPr>
          <w:p w14:paraId="0B2F910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3ADC8600" w14:textId="77777777" w:rsidR="00E42ED7" w:rsidRPr="007835B4" w:rsidRDefault="00E42ED7" w:rsidP="002F3418">
            <w:pPr>
              <w:spacing w:after="0" w:line="240" w:lineRule="auto"/>
              <w:rPr>
                <w:color w:val="000000"/>
              </w:rPr>
            </w:pPr>
            <w:r>
              <w:rPr>
                <w:color w:val="000000"/>
              </w:rPr>
              <w:t xml:space="preserve"> BASINÇ ODASI GÜVENLİĞİ</w:t>
            </w:r>
          </w:p>
        </w:tc>
        <w:tc>
          <w:tcPr>
            <w:tcW w:w="1023" w:type="dxa"/>
            <w:shd w:val="clear" w:color="auto" w:fill="EDF2F8"/>
            <w:noWrap/>
            <w:vAlign w:val="center"/>
          </w:tcPr>
          <w:p w14:paraId="390D8584"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56C7F8C9" w14:textId="77777777" w:rsidR="00E42ED7"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0A01D12"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51408DEB" w14:textId="77777777" w:rsidTr="00F6524D">
        <w:trPr>
          <w:trHeight w:val="629"/>
        </w:trPr>
        <w:tc>
          <w:tcPr>
            <w:tcW w:w="3591" w:type="dxa"/>
            <w:vMerge/>
            <w:shd w:val="clear" w:color="auto" w:fill="EDF2F8"/>
            <w:noWrap/>
            <w:vAlign w:val="center"/>
          </w:tcPr>
          <w:p w14:paraId="66EDA1C9"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456480F3" w14:textId="77777777" w:rsidR="00E42ED7" w:rsidRDefault="00E42ED7" w:rsidP="002F3418">
            <w:pPr>
              <w:spacing w:after="0" w:line="240" w:lineRule="auto"/>
              <w:rPr>
                <w:color w:val="000000"/>
              </w:rPr>
            </w:pPr>
            <w:r>
              <w:rPr>
                <w:color w:val="000000"/>
              </w:rPr>
              <w:t>BASINÇ ODASI ACİLLERİ</w:t>
            </w:r>
          </w:p>
        </w:tc>
        <w:tc>
          <w:tcPr>
            <w:tcW w:w="1023" w:type="dxa"/>
            <w:shd w:val="clear" w:color="auto" w:fill="EDF2F8"/>
            <w:noWrap/>
            <w:vAlign w:val="center"/>
          </w:tcPr>
          <w:p w14:paraId="3BB3B774" w14:textId="77777777" w:rsidR="00E42ED7"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7891BA6C" w14:textId="77777777" w:rsidR="00E42ED7"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9A9C6E9"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14:paraId="34914FD5" w14:textId="77777777" w:rsidR="00F91DE1" w:rsidRPr="00B07265" w:rsidRDefault="00F91DE1" w:rsidP="00B07265">
      <w:pPr>
        <w:pStyle w:val="Heading3"/>
        <w:rPr>
          <w:rFonts w:ascii="Calibri" w:hAnsi="Calibri" w:cs="Calibri"/>
          <w:noProof/>
          <w:sz w:val="22"/>
          <w:szCs w:val="22"/>
          <w:lang w:val="tr-TR" w:eastAsia="tr-TR"/>
        </w:rPr>
      </w:pPr>
    </w:p>
    <w:p w14:paraId="45B06197" w14:textId="77777777" w:rsidR="00BB6D31" w:rsidRPr="004C1F74" w:rsidRDefault="00601F5C" w:rsidP="00B7386B">
      <w:pPr>
        <w:pStyle w:val="Heading3"/>
        <w:numPr>
          <w:ilvl w:val="2"/>
          <w:numId w:val="3"/>
        </w:numPr>
        <w:rPr>
          <w:rFonts w:ascii="Calibri" w:hAnsi="Calibri" w:cs="Calibri"/>
          <w:noProof/>
          <w:sz w:val="22"/>
          <w:szCs w:val="22"/>
          <w:lang w:eastAsia="tr-TR"/>
        </w:rPr>
      </w:pPr>
      <w:bookmarkStart w:id="12" w:name="_Toc420669801"/>
      <w:r w:rsidRPr="004C1F74">
        <w:rPr>
          <w:rFonts w:ascii="Calibri" w:hAnsi="Calibri" w:cs="Calibri"/>
          <w:noProof/>
          <w:sz w:val="22"/>
          <w:szCs w:val="22"/>
          <w:lang w:eastAsia="tr-TR"/>
        </w:rPr>
        <w:t>GİRİŞİMSEL YETKİNLİKLER</w:t>
      </w:r>
      <w:bookmarkEnd w:id="12"/>
    </w:p>
    <w:p w14:paraId="1A9CB513" w14:textId="77777777"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8DB5DDE" w14:textId="77777777" w:rsidR="00482F95" w:rsidRPr="00A31B91" w:rsidRDefault="00482F95" w:rsidP="00482F95">
      <w:pPr>
        <w:spacing w:before="240" w:after="0"/>
        <w:rPr>
          <w:b/>
          <w:bCs/>
          <w:sz w:val="20"/>
          <w:szCs w:val="20"/>
          <w:u w:val="single"/>
        </w:rPr>
      </w:pPr>
      <w:r w:rsidRPr="00A31B91">
        <w:rPr>
          <w:b/>
          <w:bCs/>
          <w:sz w:val="20"/>
          <w:szCs w:val="20"/>
          <w:u w:val="single"/>
        </w:rPr>
        <w:t>GİRİŞİMSEL YETKİNLİK İÇİN KULLANILAN TANIMLAR VE KISALTMALARI</w:t>
      </w:r>
    </w:p>
    <w:p w14:paraId="62ACB775" w14:textId="77777777" w:rsidR="00482F95" w:rsidRPr="00A31B91" w:rsidRDefault="00482F95" w:rsidP="00482F95">
      <w:pPr>
        <w:widowControl w:val="0"/>
        <w:autoSpaceDE w:val="0"/>
        <w:autoSpaceDN w:val="0"/>
        <w:adjustRightInd w:val="0"/>
        <w:spacing w:after="0" w:line="240" w:lineRule="auto"/>
        <w:jc w:val="both"/>
        <w:rPr>
          <w:rFonts w:cs="Calibri"/>
          <w:b/>
        </w:rPr>
      </w:pPr>
    </w:p>
    <w:p w14:paraId="1706EAFC"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Girişimsel Yetkinlikler</w:t>
      </w:r>
      <w:r w:rsidRPr="00A31B91">
        <w:rPr>
          <w:rFonts w:cs="Calibri"/>
        </w:rPr>
        <w:t xml:space="preserve"> için dört düzey tanımlanmıştır.</w:t>
      </w:r>
    </w:p>
    <w:p w14:paraId="7F71731A"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1</w:t>
      </w:r>
      <w:r w:rsidRPr="00A31B91">
        <w:rPr>
          <w:rFonts w:cs="Calibri"/>
        </w:rPr>
        <w:t xml:space="preserve">: Girişimin nasıl yapıldığı konusunda bilgi sahibi olma ve bu konuda gerektiğinde açıklama yapabilme düzeyini ifade eder. </w:t>
      </w:r>
    </w:p>
    <w:p w14:paraId="3E599712"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2</w:t>
      </w:r>
      <w:r w:rsidRPr="00A31B91">
        <w:rPr>
          <w:rFonts w:cs="Calibri"/>
        </w:rPr>
        <w:t>: Acil bir durumda, kılavuz veya yönerge eşliğinde veya gözetim ve denetim altında bu girişimi yapabilme düzeyini ifade eder.</w:t>
      </w:r>
    </w:p>
    <w:p w14:paraId="0E05534D"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3</w:t>
      </w:r>
      <w:r w:rsidRPr="00A31B91">
        <w:rPr>
          <w:rFonts w:cs="Calibri"/>
        </w:rPr>
        <w:t>: Karmaşık olmayan, sık görülen tipik olgularda girişimi uygulayabilme düzeyini ifade eder.</w:t>
      </w:r>
    </w:p>
    <w:p w14:paraId="7D596891" w14:textId="77777777" w:rsidR="00482F95" w:rsidRPr="004C1F74" w:rsidRDefault="00482F95" w:rsidP="00482F95">
      <w:pPr>
        <w:jc w:val="both"/>
        <w:rPr>
          <w:rFonts w:cs="Calibri"/>
        </w:rPr>
      </w:pPr>
      <w:r w:rsidRPr="00A31B91">
        <w:rPr>
          <w:rFonts w:cs="Calibri"/>
          <w:b/>
        </w:rPr>
        <w:t>4</w:t>
      </w:r>
      <w:r w:rsidRPr="00A31B91">
        <w:rPr>
          <w:rFonts w:cs="Calibri"/>
        </w:rPr>
        <w:t>: Karmaşık olsun veya olmasın her tür olguda girişimi uygulayabilme düzeyini ifade eder.</w:t>
      </w:r>
    </w:p>
    <w:p w14:paraId="6A0D7A56" w14:textId="77777777" w:rsidR="00482F95" w:rsidRDefault="00482F95" w:rsidP="00371BBA">
      <w:pPr>
        <w:tabs>
          <w:tab w:val="left" w:pos="284"/>
          <w:tab w:val="left" w:pos="567"/>
        </w:tabs>
        <w:spacing w:after="0" w:line="240" w:lineRule="auto"/>
        <w:ind w:left="210"/>
        <w:contextualSpacing/>
        <w:jc w:val="both"/>
        <w:outlineLvl w:val="2"/>
        <w:rPr>
          <w:rFonts w:cs="Calibri"/>
          <w:b/>
        </w:rPr>
      </w:pPr>
    </w:p>
    <w:p w14:paraId="221B123B" w14:textId="77777777" w:rsidR="00AA7511" w:rsidRDefault="00AA7511" w:rsidP="00371BBA">
      <w:pPr>
        <w:tabs>
          <w:tab w:val="left" w:pos="284"/>
          <w:tab w:val="left" w:pos="567"/>
        </w:tabs>
        <w:spacing w:after="0" w:line="240" w:lineRule="auto"/>
        <w:ind w:left="210"/>
        <w:contextualSpacing/>
        <w:jc w:val="both"/>
        <w:outlineLvl w:val="2"/>
        <w:rPr>
          <w:rFonts w:cs="Calibri"/>
          <w:b/>
        </w:rPr>
      </w:pPr>
    </w:p>
    <w:p w14:paraId="039724E0" w14:textId="77777777" w:rsidR="00AA7511" w:rsidRDefault="00AA7511" w:rsidP="00371BBA">
      <w:pPr>
        <w:tabs>
          <w:tab w:val="left" w:pos="284"/>
          <w:tab w:val="left" w:pos="567"/>
        </w:tabs>
        <w:spacing w:after="0" w:line="240" w:lineRule="auto"/>
        <w:ind w:left="210"/>
        <w:contextualSpacing/>
        <w:jc w:val="both"/>
        <w:outlineLvl w:val="2"/>
        <w:rPr>
          <w:rFonts w:cs="Calibri"/>
          <w:b/>
        </w:rPr>
      </w:pPr>
    </w:p>
    <w:p w14:paraId="586E44C5" w14:textId="77777777" w:rsidR="00AA7511" w:rsidRDefault="00AA7511" w:rsidP="00371BBA">
      <w:pPr>
        <w:tabs>
          <w:tab w:val="left" w:pos="284"/>
          <w:tab w:val="left" w:pos="567"/>
        </w:tabs>
        <w:spacing w:after="0" w:line="240" w:lineRule="auto"/>
        <w:ind w:left="210"/>
        <w:contextualSpacing/>
        <w:jc w:val="both"/>
        <w:outlineLvl w:val="2"/>
        <w:rPr>
          <w:rFonts w:cs="Calibri"/>
          <w:b/>
        </w:rPr>
      </w:pPr>
    </w:p>
    <w:p w14:paraId="19511787" w14:textId="77777777" w:rsidR="00AA7511" w:rsidRPr="004C1F74" w:rsidRDefault="00AA7511"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721"/>
        <w:gridCol w:w="1080"/>
      </w:tblGrid>
      <w:tr w:rsidR="004C1F74" w:rsidRPr="004C1F74" w14:paraId="6AFFB5E5" w14:textId="77777777" w:rsidTr="004C1F74">
        <w:trPr>
          <w:trHeight w:val="1208"/>
          <w:tblHeader/>
        </w:trPr>
        <w:tc>
          <w:tcPr>
            <w:tcW w:w="3561" w:type="dxa"/>
            <w:shd w:val="clear" w:color="auto" w:fill="9E3A38"/>
            <w:noWrap/>
            <w:vAlign w:val="center"/>
            <w:hideMark/>
          </w:tcPr>
          <w:p w14:paraId="57006757" w14:textId="77777777"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45895184" w14:textId="77777777" w:rsidR="004C1F74" w:rsidRPr="004C1F74" w:rsidRDefault="00627789"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14:paraId="400917C9"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14:paraId="37E243E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14:paraId="7E53AC23"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471757" w:rsidRPr="004C1F74" w14:paraId="1A46D63D" w14:textId="77777777" w:rsidTr="00FA194D">
        <w:trPr>
          <w:trHeight w:val="596"/>
        </w:trPr>
        <w:tc>
          <w:tcPr>
            <w:tcW w:w="3561" w:type="dxa"/>
            <w:vMerge w:val="restart"/>
            <w:shd w:val="clear" w:color="auto" w:fill="EDF2F8"/>
            <w:noWrap/>
            <w:vAlign w:val="center"/>
            <w:hideMark/>
          </w:tcPr>
          <w:p w14:paraId="6EF203B5" w14:textId="77777777" w:rsidR="00471757" w:rsidRPr="004C1F74" w:rsidRDefault="00471757" w:rsidP="00C3044F">
            <w:pPr>
              <w:spacing w:after="0" w:line="240" w:lineRule="auto"/>
              <w:rPr>
                <w:rFonts w:eastAsia="Times New Roman" w:cs="Calibri"/>
                <w:b/>
                <w:bCs/>
                <w:color w:val="000000"/>
                <w:lang w:eastAsia="tr-TR"/>
              </w:rPr>
            </w:pPr>
            <w:r>
              <w:rPr>
                <w:rFonts w:eastAsia="Times New Roman" w:cs="Calibri"/>
                <w:b/>
                <w:bCs/>
                <w:color w:val="000000"/>
                <w:lang w:eastAsia="tr-TR"/>
              </w:rPr>
              <w:t>SUALTI HEKİMLİĞİ</w:t>
            </w:r>
          </w:p>
        </w:tc>
        <w:tc>
          <w:tcPr>
            <w:tcW w:w="2702" w:type="dxa"/>
            <w:shd w:val="clear" w:color="auto" w:fill="EDF2F8"/>
            <w:vAlign w:val="center"/>
            <w:hideMark/>
          </w:tcPr>
          <w:p w14:paraId="558517C9" w14:textId="77777777" w:rsidR="00471757" w:rsidRPr="004C1F74" w:rsidRDefault="00471757" w:rsidP="00C3044F">
            <w:pPr>
              <w:spacing w:after="0" w:line="240" w:lineRule="auto"/>
              <w:rPr>
                <w:rFonts w:eastAsia="Times New Roman" w:cs="Calibri"/>
                <w:color w:val="000000"/>
                <w:lang w:eastAsia="tr-TR"/>
              </w:rPr>
            </w:pPr>
            <w:r w:rsidRPr="00E37166">
              <w:rPr>
                <w:color w:val="000000"/>
              </w:rPr>
              <w:t>PROFESYONEL VE SPORTİF DALICILARIN, BASINÇLI TÜNEL İŞÇİLERİNİN DALIŞA UYGUNLUK MUAYENELERİ</w:t>
            </w:r>
          </w:p>
        </w:tc>
        <w:tc>
          <w:tcPr>
            <w:tcW w:w="901" w:type="dxa"/>
            <w:shd w:val="clear" w:color="auto" w:fill="EDF2F8"/>
            <w:noWrap/>
            <w:vAlign w:val="center"/>
            <w:hideMark/>
          </w:tcPr>
          <w:p w14:paraId="6DEE5C8C"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6C61619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6EE9CC13"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1EEEB26" w14:textId="77777777" w:rsidTr="00FA194D">
        <w:trPr>
          <w:trHeight w:val="596"/>
        </w:trPr>
        <w:tc>
          <w:tcPr>
            <w:tcW w:w="3561" w:type="dxa"/>
            <w:vMerge/>
            <w:shd w:val="clear" w:color="auto" w:fill="EDF2F8"/>
            <w:noWrap/>
            <w:vAlign w:val="center"/>
            <w:hideMark/>
          </w:tcPr>
          <w:p w14:paraId="2A9593D7"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75562FE" w14:textId="77777777" w:rsidR="00471757" w:rsidRPr="004C1F74" w:rsidRDefault="00471757" w:rsidP="00C3044F">
            <w:pPr>
              <w:spacing w:after="0" w:line="240" w:lineRule="auto"/>
              <w:rPr>
                <w:rFonts w:eastAsia="Times New Roman" w:cs="Calibri"/>
                <w:color w:val="000000"/>
                <w:lang w:eastAsia="tr-TR"/>
              </w:rPr>
            </w:pPr>
            <w:r w:rsidRPr="000D1896">
              <w:rPr>
                <w:color w:val="000000"/>
              </w:rPr>
              <w:t xml:space="preserve">SUALTI OPERASYONLARINDA TIBBİ SORUMLULUK </w:t>
            </w:r>
            <w:r>
              <w:rPr>
                <w:color w:val="000000"/>
              </w:rPr>
              <w:t>VE</w:t>
            </w:r>
            <w:r w:rsidRPr="000D1896">
              <w:rPr>
                <w:color w:val="000000"/>
              </w:rPr>
              <w:t xml:space="preserve"> DANIŞMANLIK</w:t>
            </w:r>
          </w:p>
        </w:tc>
        <w:tc>
          <w:tcPr>
            <w:tcW w:w="901" w:type="dxa"/>
            <w:shd w:val="clear" w:color="auto" w:fill="EDF2F8"/>
            <w:noWrap/>
            <w:vAlign w:val="center"/>
            <w:hideMark/>
          </w:tcPr>
          <w:p w14:paraId="31C3737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3231FAE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hideMark/>
          </w:tcPr>
          <w:p w14:paraId="4273DCE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A57E4DE" w14:textId="77777777" w:rsidTr="00FA194D">
        <w:trPr>
          <w:trHeight w:val="596"/>
        </w:trPr>
        <w:tc>
          <w:tcPr>
            <w:tcW w:w="3561" w:type="dxa"/>
            <w:vMerge/>
            <w:shd w:val="clear" w:color="auto" w:fill="EDF2F8"/>
            <w:noWrap/>
            <w:vAlign w:val="center"/>
          </w:tcPr>
          <w:p w14:paraId="75C01174"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46A8AB2" w14:textId="77777777" w:rsidR="00471757" w:rsidRPr="004C1F74" w:rsidRDefault="00471757" w:rsidP="00C3044F">
            <w:pPr>
              <w:spacing w:after="0" w:line="240" w:lineRule="auto"/>
              <w:rPr>
                <w:rFonts w:eastAsia="Times New Roman" w:cs="Calibri"/>
                <w:color w:val="000000"/>
                <w:lang w:eastAsia="tr-TR"/>
              </w:rPr>
            </w:pPr>
            <w:r>
              <w:rPr>
                <w:color w:val="000000"/>
              </w:rPr>
              <w:t>HİPERBARİK ÜNİTE İDARESİ</w:t>
            </w:r>
          </w:p>
        </w:tc>
        <w:tc>
          <w:tcPr>
            <w:tcW w:w="901" w:type="dxa"/>
            <w:shd w:val="clear" w:color="auto" w:fill="EDF2F8"/>
            <w:noWrap/>
            <w:vAlign w:val="center"/>
          </w:tcPr>
          <w:p w14:paraId="6657BCB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4EF04B9E"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7391C5A3"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CE161D6" w14:textId="77777777" w:rsidTr="00FA194D">
        <w:trPr>
          <w:trHeight w:val="596"/>
        </w:trPr>
        <w:tc>
          <w:tcPr>
            <w:tcW w:w="3561" w:type="dxa"/>
            <w:vMerge/>
            <w:shd w:val="clear" w:color="auto" w:fill="EDF2F8"/>
            <w:noWrap/>
            <w:vAlign w:val="center"/>
          </w:tcPr>
          <w:p w14:paraId="58F3ECCB"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0D000EA" w14:textId="77777777" w:rsidR="00471757" w:rsidRPr="004C1F74" w:rsidRDefault="00471757" w:rsidP="00C3044F">
            <w:pPr>
              <w:spacing w:after="0" w:line="240" w:lineRule="auto"/>
              <w:rPr>
                <w:rFonts w:eastAsia="Times New Roman" w:cs="Calibri"/>
                <w:color w:val="000000"/>
                <w:lang w:eastAsia="tr-TR"/>
              </w:rPr>
            </w:pPr>
            <w:r w:rsidRPr="00F60857">
              <w:rPr>
                <w:color w:val="000000"/>
              </w:rPr>
              <w:t>DO</w:t>
            </w:r>
            <w:r>
              <w:rPr>
                <w:color w:val="000000"/>
              </w:rPr>
              <w:t>P</w:t>
            </w:r>
            <w:r w:rsidRPr="00F60857">
              <w:rPr>
                <w:color w:val="000000"/>
              </w:rPr>
              <w:t>PLER</w:t>
            </w:r>
            <w:r>
              <w:rPr>
                <w:color w:val="000000"/>
              </w:rPr>
              <w:t xml:space="preserve"> İ</w:t>
            </w:r>
            <w:r w:rsidRPr="00F60857">
              <w:rPr>
                <w:color w:val="000000"/>
              </w:rPr>
              <w:t>LE KABARCIK TESPİTİ</w:t>
            </w:r>
          </w:p>
        </w:tc>
        <w:tc>
          <w:tcPr>
            <w:tcW w:w="901" w:type="dxa"/>
            <w:shd w:val="clear" w:color="auto" w:fill="EDF2F8"/>
            <w:noWrap/>
            <w:vAlign w:val="center"/>
          </w:tcPr>
          <w:p w14:paraId="66BFCA53"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66C1D0A1"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346DA1B5"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145809AD" w14:textId="77777777" w:rsidTr="00FA194D">
        <w:trPr>
          <w:trHeight w:val="596"/>
        </w:trPr>
        <w:tc>
          <w:tcPr>
            <w:tcW w:w="3561" w:type="dxa"/>
            <w:vMerge/>
            <w:shd w:val="clear" w:color="auto" w:fill="EDF2F8"/>
            <w:noWrap/>
            <w:vAlign w:val="center"/>
          </w:tcPr>
          <w:p w14:paraId="1D733AB7"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8A04E94" w14:textId="77777777" w:rsidR="00471757" w:rsidRPr="00F60857" w:rsidRDefault="00471757" w:rsidP="00C3044F">
            <w:pPr>
              <w:spacing w:after="0" w:line="240" w:lineRule="auto"/>
              <w:rPr>
                <w:color w:val="000000"/>
              </w:rPr>
            </w:pPr>
            <w:r>
              <w:rPr>
                <w:color w:val="000000"/>
              </w:rPr>
              <w:t>SUALTI SAHA ÇALIŞMASI</w:t>
            </w:r>
          </w:p>
        </w:tc>
        <w:tc>
          <w:tcPr>
            <w:tcW w:w="901" w:type="dxa"/>
            <w:shd w:val="clear" w:color="auto" w:fill="EDF2F8"/>
            <w:noWrap/>
            <w:vAlign w:val="center"/>
          </w:tcPr>
          <w:p w14:paraId="68F3644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5C5AA978"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14:paraId="1D244AD8"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UE-BE</w:t>
            </w:r>
          </w:p>
        </w:tc>
      </w:tr>
      <w:tr w:rsidR="00471757" w:rsidRPr="004C1F74" w14:paraId="20DA27AC" w14:textId="77777777" w:rsidTr="00FA194D">
        <w:trPr>
          <w:trHeight w:val="596"/>
        </w:trPr>
        <w:tc>
          <w:tcPr>
            <w:tcW w:w="3561" w:type="dxa"/>
            <w:vMerge/>
            <w:shd w:val="clear" w:color="auto" w:fill="EDF2F8"/>
            <w:noWrap/>
            <w:vAlign w:val="center"/>
          </w:tcPr>
          <w:p w14:paraId="1077F716"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54EB42C" w14:textId="77777777" w:rsidR="00471757" w:rsidRDefault="00471757" w:rsidP="00C3044F">
            <w:pPr>
              <w:spacing w:after="0" w:line="240" w:lineRule="auto"/>
              <w:rPr>
                <w:color w:val="000000"/>
              </w:rPr>
            </w:pPr>
            <w:r>
              <w:rPr>
                <w:color w:val="000000"/>
              </w:rPr>
              <w:t>DİSBARİK OSTEONEKROZ İÇİN UZUN KEMİLERİN DİREK RADYOGRAFİ VE MR YORUMLAMASI</w:t>
            </w:r>
          </w:p>
        </w:tc>
        <w:tc>
          <w:tcPr>
            <w:tcW w:w="901" w:type="dxa"/>
            <w:shd w:val="clear" w:color="auto" w:fill="EDF2F8"/>
            <w:noWrap/>
            <w:vAlign w:val="center"/>
          </w:tcPr>
          <w:p w14:paraId="1762EA2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14:paraId="48BCCE47"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0E424EEA"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4AA0C9D1" w14:textId="77777777" w:rsidTr="00FA194D">
        <w:trPr>
          <w:trHeight w:val="596"/>
        </w:trPr>
        <w:tc>
          <w:tcPr>
            <w:tcW w:w="3561" w:type="dxa"/>
            <w:vMerge/>
            <w:shd w:val="clear" w:color="auto" w:fill="EDF2F8"/>
            <w:noWrap/>
            <w:vAlign w:val="center"/>
          </w:tcPr>
          <w:p w14:paraId="6C30C1F4"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58DB0FE" w14:textId="77777777" w:rsidR="00471757" w:rsidRDefault="00471757" w:rsidP="00C3044F">
            <w:pPr>
              <w:spacing w:after="0" w:line="240" w:lineRule="auto"/>
              <w:rPr>
                <w:color w:val="000000"/>
              </w:rPr>
            </w:pPr>
            <w:r>
              <w:rPr>
                <w:color w:val="000000"/>
              </w:rPr>
              <w:t>SPİROMETRE YORUMLAMASI</w:t>
            </w:r>
          </w:p>
        </w:tc>
        <w:tc>
          <w:tcPr>
            <w:tcW w:w="901" w:type="dxa"/>
            <w:shd w:val="clear" w:color="auto" w:fill="EDF2F8"/>
            <w:noWrap/>
            <w:vAlign w:val="center"/>
          </w:tcPr>
          <w:p w14:paraId="47CBC3C9"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6F22C2BE"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14:paraId="2395F33A"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D63A743" w14:textId="77777777" w:rsidTr="00471757">
        <w:trPr>
          <w:trHeight w:val="596"/>
        </w:trPr>
        <w:tc>
          <w:tcPr>
            <w:tcW w:w="3561" w:type="dxa"/>
            <w:vMerge w:val="restart"/>
            <w:shd w:val="clear" w:color="auto" w:fill="EDF2F8"/>
            <w:noWrap/>
            <w:vAlign w:val="center"/>
          </w:tcPr>
          <w:p w14:paraId="156B3749" w14:textId="77777777" w:rsidR="00471757" w:rsidRPr="004C1F74" w:rsidRDefault="00471757" w:rsidP="00471757">
            <w:pPr>
              <w:spacing w:after="0" w:line="240" w:lineRule="auto"/>
              <w:rPr>
                <w:rFonts w:eastAsia="Times New Roman" w:cs="Calibri"/>
                <w:b/>
                <w:bCs/>
                <w:color w:val="000000"/>
                <w:lang w:eastAsia="tr-TR"/>
              </w:rPr>
            </w:pPr>
            <w:r>
              <w:rPr>
                <w:rFonts w:eastAsia="Times New Roman" w:cs="Calibri"/>
                <w:b/>
                <w:bCs/>
                <w:color w:val="000000"/>
                <w:lang w:eastAsia="tr-TR"/>
              </w:rPr>
              <w:t>HİPERBARİK TIP</w:t>
            </w:r>
          </w:p>
        </w:tc>
        <w:tc>
          <w:tcPr>
            <w:tcW w:w="2702" w:type="dxa"/>
            <w:shd w:val="clear" w:color="auto" w:fill="EDF2F8"/>
            <w:noWrap/>
            <w:vAlign w:val="center"/>
          </w:tcPr>
          <w:p w14:paraId="4D34B5A0" w14:textId="77777777" w:rsidR="00471757" w:rsidRPr="004C1F74" w:rsidRDefault="00471757" w:rsidP="00C3044F">
            <w:pPr>
              <w:spacing w:after="0" w:line="240" w:lineRule="auto"/>
              <w:rPr>
                <w:rFonts w:eastAsia="Times New Roman" w:cs="Calibri"/>
                <w:color w:val="000000"/>
                <w:lang w:eastAsia="tr-TR"/>
              </w:rPr>
            </w:pPr>
            <w:r>
              <w:rPr>
                <w:rFonts w:eastAsia="Times New Roman" w:cs="Calibri"/>
                <w:color w:val="000000"/>
                <w:lang w:eastAsia="tr-TR"/>
              </w:rPr>
              <w:t>BASINÇ ODASI KULLANIMI</w:t>
            </w:r>
          </w:p>
        </w:tc>
        <w:tc>
          <w:tcPr>
            <w:tcW w:w="901" w:type="dxa"/>
            <w:shd w:val="clear" w:color="auto" w:fill="EDF2F8"/>
            <w:noWrap/>
            <w:vAlign w:val="center"/>
          </w:tcPr>
          <w:p w14:paraId="7A288740"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7FD99111"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589F2BE4" w14:textId="77777777" w:rsidR="00471757" w:rsidRPr="004C1F74" w:rsidRDefault="00471757" w:rsidP="00FA194D">
            <w:pPr>
              <w:spacing w:after="0" w:line="240" w:lineRule="auto"/>
              <w:jc w:val="center"/>
              <w:rPr>
                <w:rFonts w:eastAsia="Times New Roman" w:cs="Calibri"/>
                <w:color w:val="000000"/>
                <w:lang w:eastAsia="tr-TR"/>
              </w:rPr>
            </w:pPr>
            <w:r>
              <w:rPr>
                <w:color w:val="000000"/>
              </w:rPr>
              <w:t>YE-</w:t>
            </w:r>
            <w:r w:rsidRPr="006054B9">
              <w:rPr>
                <w:color w:val="000000"/>
              </w:rPr>
              <w:t>UE</w:t>
            </w:r>
          </w:p>
        </w:tc>
      </w:tr>
      <w:tr w:rsidR="00471757" w:rsidRPr="004C1F74" w14:paraId="3C85AA19" w14:textId="77777777" w:rsidTr="00FA194D">
        <w:trPr>
          <w:trHeight w:val="596"/>
        </w:trPr>
        <w:tc>
          <w:tcPr>
            <w:tcW w:w="3561" w:type="dxa"/>
            <w:vMerge/>
            <w:shd w:val="clear" w:color="auto" w:fill="EDF2F8"/>
            <w:noWrap/>
            <w:vAlign w:val="center"/>
          </w:tcPr>
          <w:p w14:paraId="2314A296" w14:textId="77777777" w:rsidR="00471757"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9AE2809"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EL DOPPLERİ İLE PERİFERİK DAMAR DEĞERLENDİRMESİ</w:t>
            </w:r>
          </w:p>
        </w:tc>
        <w:tc>
          <w:tcPr>
            <w:tcW w:w="901" w:type="dxa"/>
            <w:shd w:val="clear" w:color="auto" w:fill="EDF2F8"/>
            <w:noWrap/>
            <w:vAlign w:val="center"/>
          </w:tcPr>
          <w:p w14:paraId="5942CF6A"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14:paraId="731BEFC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1CB3A3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5436025" w14:textId="77777777" w:rsidTr="00FA194D">
        <w:trPr>
          <w:trHeight w:val="596"/>
        </w:trPr>
        <w:tc>
          <w:tcPr>
            <w:tcW w:w="3561" w:type="dxa"/>
            <w:vMerge/>
            <w:shd w:val="clear" w:color="auto" w:fill="EDF2F8"/>
            <w:noWrap/>
            <w:vAlign w:val="center"/>
          </w:tcPr>
          <w:p w14:paraId="6EDB518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ED49192" w14:textId="77777777" w:rsidR="00471757" w:rsidRDefault="00471757" w:rsidP="00C3044F">
            <w:pPr>
              <w:spacing w:after="0" w:line="240" w:lineRule="auto"/>
              <w:rPr>
                <w:color w:val="000000"/>
              </w:rPr>
            </w:pPr>
            <w:r w:rsidRPr="006054B9">
              <w:rPr>
                <w:color w:val="000000"/>
              </w:rPr>
              <w:t>DERİN DOKU KÜLTÜRÜ</w:t>
            </w:r>
          </w:p>
        </w:tc>
        <w:tc>
          <w:tcPr>
            <w:tcW w:w="901" w:type="dxa"/>
            <w:shd w:val="clear" w:color="auto" w:fill="EDF2F8"/>
            <w:noWrap/>
            <w:vAlign w:val="center"/>
          </w:tcPr>
          <w:p w14:paraId="6BE177E9" w14:textId="77777777" w:rsidR="00471757" w:rsidRDefault="00471757" w:rsidP="00FA194D">
            <w:pPr>
              <w:spacing w:after="0" w:line="240" w:lineRule="auto"/>
              <w:jc w:val="center"/>
              <w:rPr>
                <w:color w:val="000000"/>
              </w:rPr>
            </w:pPr>
            <w:r w:rsidRPr="006054B9">
              <w:rPr>
                <w:color w:val="000000"/>
              </w:rPr>
              <w:t>4</w:t>
            </w:r>
          </w:p>
        </w:tc>
        <w:tc>
          <w:tcPr>
            <w:tcW w:w="721" w:type="dxa"/>
            <w:shd w:val="clear" w:color="auto" w:fill="EDF2F8"/>
            <w:noWrap/>
            <w:vAlign w:val="center"/>
          </w:tcPr>
          <w:p w14:paraId="43C218CF"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083E9E16"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06702600" w14:textId="77777777" w:rsidTr="00FA194D">
        <w:trPr>
          <w:trHeight w:val="596"/>
        </w:trPr>
        <w:tc>
          <w:tcPr>
            <w:tcW w:w="3561" w:type="dxa"/>
            <w:vMerge/>
            <w:shd w:val="clear" w:color="auto" w:fill="EDF2F8"/>
            <w:noWrap/>
            <w:vAlign w:val="center"/>
          </w:tcPr>
          <w:p w14:paraId="64CC6772"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10A971DC" w14:textId="77777777" w:rsidR="00471757" w:rsidRDefault="00471757" w:rsidP="00C3044F">
            <w:pPr>
              <w:spacing w:after="0" w:line="240" w:lineRule="auto"/>
              <w:rPr>
                <w:color w:val="000000"/>
              </w:rPr>
            </w:pPr>
            <w:r w:rsidRPr="006054B9">
              <w:rPr>
                <w:color w:val="000000"/>
              </w:rPr>
              <w:t>DİYABET</w:t>
            </w:r>
            <w:r>
              <w:rPr>
                <w:color w:val="000000"/>
              </w:rPr>
              <w:t>İK AYAK</w:t>
            </w:r>
            <w:r w:rsidRPr="006054B9">
              <w:rPr>
                <w:color w:val="000000"/>
              </w:rPr>
              <w:t xml:space="preserve"> EĞİTİMİ</w:t>
            </w:r>
          </w:p>
        </w:tc>
        <w:tc>
          <w:tcPr>
            <w:tcW w:w="901" w:type="dxa"/>
            <w:shd w:val="clear" w:color="auto" w:fill="EDF2F8"/>
            <w:noWrap/>
            <w:vAlign w:val="center"/>
          </w:tcPr>
          <w:p w14:paraId="4F81B88C" w14:textId="77777777" w:rsidR="00471757" w:rsidRDefault="00471757" w:rsidP="00FA194D">
            <w:pPr>
              <w:spacing w:after="0" w:line="240" w:lineRule="auto"/>
              <w:jc w:val="center"/>
              <w:rPr>
                <w:color w:val="000000"/>
              </w:rPr>
            </w:pPr>
            <w:r w:rsidRPr="006054B9">
              <w:rPr>
                <w:color w:val="000000"/>
              </w:rPr>
              <w:t>2</w:t>
            </w:r>
          </w:p>
        </w:tc>
        <w:tc>
          <w:tcPr>
            <w:tcW w:w="721" w:type="dxa"/>
            <w:shd w:val="clear" w:color="auto" w:fill="EDF2F8"/>
            <w:noWrap/>
            <w:vAlign w:val="center"/>
          </w:tcPr>
          <w:p w14:paraId="3E91B278"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767876BD"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4D580D3E" w14:textId="77777777" w:rsidTr="00FA194D">
        <w:trPr>
          <w:trHeight w:val="596"/>
        </w:trPr>
        <w:tc>
          <w:tcPr>
            <w:tcW w:w="3561" w:type="dxa"/>
            <w:vMerge/>
            <w:shd w:val="clear" w:color="auto" w:fill="EDF2F8"/>
            <w:noWrap/>
            <w:vAlign w:val="center"/>
          </w:tcPr>
          <w:p w14:paraId="176E92D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0804D8FE" w14:textId="77777777" w:rsidR="00471757" w:rsidRDefault="00471757" w:rsidP="00C3044F">
            <w:pPr>
              <w:spacing w:after="0" w:line="240" w:lineRule="auto"/>
              <w:rPr>
                <w:color w:val="000000"/>
              </w:rPr>
            </w:pPr>
            <w:r>
              <w:rPr>
                <w:color w:val="000000"/>
              </w:rPr>
              <w:t>GLİSEMİ VE HBA1C YORUMLAMASI</w:t>
            </w:r>
          </w:p>
        </w:tc>
        <w:tc>
          <w:tcPr>
            <w:tcW w:w="901" w:type="dxa"/>
            <w:shd w:val="clear" w:color="auto" w:fill="EDF2F8"/>
            <w:noWrap/>
            <w:vAlign w:val="center"/>
          </w:tcPr>
          <w:p w14:paraId="3D053E4C"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14:paraId="0D33C207"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5A746E9"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997A996" w14:textId="77777777" w:rsidTr="00FA194D">
        <w:trPr>
          <w:trHeight w:val="596"/>
        </w:trPr>
        <w:tc>
          <w:tcPr>
            <w:tcW w:w="3561" w:type="dxa"/>
            <w:vMerge/>
            <w:shd w:val="clear" w:color="auto" w:fill="EDF2F8"/>
            <w:noWrap/>
            <w:vAlign w:val="center"/>
          </w:tcPr>
          <w:p w14:paraId="4600F0FE"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D2A2893" w14:textId="77777777" w:rsidR="00471757" w:rsidRPr="00EA37FB" w:rsidRDefault="00471757" w:rsidP="00C3044F">
            <w:pPr>
              <w:spacing w:after="0" w:line="240" w:lineRule="auto"/>
              <w:rPr>
                <w:color w:val="000000"/>
                <w:highlight w:val="yellow"/>
              </w:rPr>
            </w:pPr>
            <w:r w:rsidRPr="006054B9">
              <w:rPr>
                <w:color w:val="000000"/>
              </w:rPr>
              <w:t>ARTERİYEL VE VENÖZ DOPLER YORUMLANMASI</w:t>
            </w:r>
          </w:p>
        </w:tc>
        <w:tc>
          <w:tcPr>
            <w:tcW w:w="901" w:type="dxa"/>
            <w:shd w:val="clear" w:color="auto" w:fill="EDF2F8"/>
            <w:noWrap/>
            <w:vAlign w:val="center"/>
          </w:tcPr>
          <w:p w14:paraId="4563633F" w14:textId="77777777" w:rsidR="00471757" w:rsidRPr="00EA37FB" w:rsidRDefault="00471757" w:rsidP="00FA194D">
            <w:pPr>
              <w:spacing w:after="0" w:line="240" w:lineRule="auto"/>
              <w:jc w:val="center"/>
              <w:rPr>
                <w:color w:val="000000"/>
                <w:highlight w:val="yellow"/>
              </w:rPr>
            </w:pPr>
            <w:r w:rsidRPr="006054B9">
              <w:rPr>
                <w:color w:val="000000"/>
              </w:rPr>
              <w:t>1</w:t>
            </w:r>
          </w:p>
        </w:tc>
        <w:tc>
          <w:tcPr>
            <w:tcW w:w="721" w:type="dxa"/>
            <w:shd w:val="clear" w:color="auto" w:fill="EDF2F8"/>
            <w:noWrap/>
            <w:vAlign w:val="center"/>
          </w:tcPr>
          <w:p w14:paraId="10E34B8B" w14:textId="77777777" w:rsidR="00471757" w:rsidRPr="00EA37FB" w:rsidRDefault="00471757" w:rsidP="00FA194D">
            <w:pPr>
              <w:spacing w:after="0" w:line="240" w:lineRule="auto"/>
              <w:jc w:val="center"/>
              <w:rPr>
                <w:color w:val="000000"/>
                <w:highlight w:val="yellow"/>
              </w:rPr>
            </w:pPr>
            <w:r w:rsidRPr="006054B9">
              <w:rPr>
                <w:color w:val="000000"/>
              </w:rPr>
              <w:t>1</w:t>
            </w:r>
          </w:p>
        </w:tc>
        <w:tc>
          <w:tcPr>
            <w:tcW w:w="1080" w:type="dxa"/>
            <w:shd w:val="clear" w:color="auto" w:fill="EDF2F8"/>
            <w:noWrap/>
            <w:vAlign w:val="center"/>
          </w:tcPr>
          <w:p w14:paraId="7AD5DD4C"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2A407949" w14:textId="77777777" w:rsidTr="00FA194D">
        <w:trPr>
          <w:trHeight w:val="596"/>
        </w:trPr>
        <w:tc>
          <w:tcPr>
            <w:tcW w:w="3561" w:type="dxa"/>
            <w:vMerge/>
            <w:shd w:val="clear" w:color="auto" w:fill="EDF2F8"/>
            <w:noWrap/>
            <w:vAlign w:val="center"/>
          </w:tcPr>
          <w:p w14:paraId="4A51DECC"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41DD02F7" w14:textId="77777777" w:rsidR="00471757" w:rsidRPr="00EA37FB" w:rsidRDefault="00471757" w:rsidP="00C3044F">
            <w:pPr>
              <w:spacing w:after="0" w:line="240" w:lineRule="auto"/>
              <w:rPr>
                <w:color w:val="000000"/>
                <w:highlight w:val="yellow"/>
              </w:rPr>
            </w:pPr>
            <w:r w:rsidRPr="006054B9">
              <w:rPr>
                <w:color w:val="000000"/>
              </w:rPr>
              <w:t>ALT EKSTREMİTE ANJİOGRAFİSİ YORUMLANMASI</w:t>
            </w:r>
          </w:p>
        </w:tc>
        <w:tc>
          <w:tcPr>
            <w:tcW w:w="901" w:type="dxa"/>
            <w:shd w:val="clear" w:color="auto" w:fill="EDF2F8"/>
            <w:noWrap/>
            <w:vAlign w:val="center"/>
          </w:tcPr>
          <w:p w14:paraId="56C782D0" w14:textId="77777777" w:rsidR="00471757" w:rsidRPr="00EA37FB" w:rsidRDefault="00471757" w:rsidP="00FA194D">
            <w:pPr>
              <w:spacing w:after="0" w:line="240" w:lineRule="auto"/>
              <w:jc w:val="center"/>
              <w:rPr>
                <w:color w:val="000000"/>
                <w:highlight w:val="yellow"/>
              </w:rPr>
            </w:pPr>
            <w:r w:rsidRPr="006054B9">
              <w:rPr>
                <w:color w:val="000000"/>
              </w:rPr>
              <w:t>1</w:t>
            </w:r>
          </w:p>
        </w:tc>
        <w:tc>
          <w:tcPr>
            <w:tcW w:w="721" w:type="dxa"/>
            <w:shd w:val="clear" w:color="auto" w:fill="EDF2F8"/>
            <w:noWrap/>
            <w:vAlign w:val="center"/>
          </w:tcPr>
          <w:p w14:paraId="3EF25189" w14:textId="77777777" w:rsidR="00471757" w:rsidRPr="00EA37FB" w:rsidRDefault="00471757" w:rsidP="00FA194D">
            <w:pPr>
              <w:spacing w:after="0" w:line="240" w:lineRule="auto"/>
              <w:jc w:val="center"/>
              <w:rPr>
                <w:color w:val="000000"/>
                <w:highlight w:val="yellow"/>
              </w:rPr>
            </w:pPr>
            <w:r w:rsidRPr="006054B9">
              <w:rPr>
                <w:color w:val="000000"/>
              </w:rPr>
              <w:t>1</w:t>
            </w:r>
          </w:p>
        </w:tc>
        <w:tc>
          <w:tcPr>
            <w:tcW w:w="1080" w:type="dxa"/>
            <w:shd w:val="clear" w:color="auto" w:fill="EDF2F8"/>
            <w:noWrap/>
            <w:vAlign w:val="center"/>
          </w:tcPr>
          <w:p w14:paraId="712EC4CA"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DEA0A2F" w14:textId="77777777" w:rsidTr="00FA194D">
        <w:trPr>
          <w:trHeight w:val="596"/>
        </w:trPr>
        <w:tc>
          <w:tcPr>
            <w:tcW w:w="3561" w:type="dxa"/>
            <w:vMerge/>
            <w:shd w:val="clear" w:color="auto" w:fill="EDF2F8"/>
            <w:noWrap/>
            <w:vAlign w:val="center"/>
          </w:tcPr>
          <w:p w14:paraId="0679C1C3"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080AF9F6" w14:textId="77777777" w:rsidR="00471757" w:rsidRDefault="00471757" w:rsidP="00C3044F">
            <w:pPr>
              <w:spacing w:after="0" w:line="240" w:lineRule="auto"/>
              <w:rPr>
                <w:color w:val="000000"/>
              </w:rPr>
            </w:pPr>
            <w:r w:rsidRPr="006054B9">
              <w:rPr>
                <w:color w:val="000000"/>
              </w:rPr>
              <w:t>BEYİN MR YORUMLANMASI</w:t>
            </w:r>
          </w:p>
        </w:tc>
        <w:tc>
          <w:tcPr>
            <w:tcW w:w="901" w:type="dxa"/>
            <w:shd w:val="clear" w:color="auto" w:fill="EDF2F8"/>
            <w:noWrap/>
            <w:vAlign w:val="center"/>
          </w:tcPr>
          <w:p w14:paraId="2823F49C"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066BDEE4" w14:textId="77777777" w:rsidR="00471757" w:rsidRDefault="00471757" w:rsidP="00FA194D">
            <w:pPr>
              <w:spacing w:after="0" w:line="240" w:lineRule="auto"/>
              <w:jc w:val="center"/>
              <w:rPr>
                <w:color w:val="000000"/>
              </w:rPr>
            </w:pPr>
            <w:r w:rsidRPr="006054B9">
              <w:rPr>
                <w:color w:val="000000"/>
              </w:rPr>
              <w:t>2</w:t>
            </w:r>
          </w:p>
        </w:tc>
        <w:tc>
          <w:tcPr>
            <w:tcW w:w="1080" w:type="dxa"/>
            <w:shd w:val="clear" w:color="auto" w:fill="EDF2F8"/>
            <w:noWrap/>
            <w:vAlign w:val="center"/>
          </w:tcPr>
          <w:p w14:paraId="7352789D"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EC83F9D" w14:textId="77777777" w:rsidTr="00FA194D">
        <w:trPr>
          <w:trHeight w:val="596"/>
        </w:trPr>
        <w:tc>
          <w:tcPr>
            <w:tcW w:w="3561" w:type="dxa"/>
            <w:vMerge/>
            <w:shd w:val="clear" w:color="auto" w:fill="EDF2F8"/>
            <w:noWrap/>
            <w:vAlign w:val="center"/>
          </w:tcPr>
          <w:p w14:paraId="56957D52"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FF5A13C" w14:textId="77777777" w:rsidR="00471757" w:rsidRDefault="00471757" w:rsidP="00C3044F">
            <w:pPr>
              <w:spacing w:after="0" w:line="240" w:lineRule="auto"/>
              <w:rPr>
                <w:color w:val="000000"/>
              </w:rPr>
            </w:pPr>
            <w:r w:rsidRPr="006054B9">
              <w:rPr>
                <w:color w:val="000000"/>
              </w:rPr>
              <w:t>AVASKÜLER NEKROZ İÇİN DİREK RADYOGRAFİ VE MR YORUMLANMASI</w:t>
            </w:r>
          </w:p>
        </w:tc>
        <w:tc>
          <w:tcPr>
            <w:tcW w:w="901" w:type="dxa"/>
            <w:shd w:val="clear" w:color="auto" w:fill="EDF2F8"/>
            <w:noWrap/>
            <w:vAlign w:val="center"/>
          </w:tcPr>
          <w:p w14:paraId="4D374A98"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5D359437"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6B83EA81"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27A9664" w14:textId="77777777" w:rsidTr="00FA194D">
        <w:trPr>
          <w:trHeight w:val="596"/>
        </w:trPr>
        <w:tc>
          <w:tcPr>
            <w:tcW w:w="3561" w:type="dxa"/>
            <w:vMerge/>
            <w:shd w:val="clear" w:color="auto" w:fill="EDF2F8"/>
            <w:noWrap/>
            <w:vAlign w:val="center"/>
          </w:tcPr>
          <w:p w14:paraId="233D417B"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0005BE31" w14:textId="77777777" w:rsidR="00471757" w:rsidRDefault="00471757" w:rsidP="00C3044F">
            <w:pPr>
              <w:spacing w:after="0" w:line="240" w:lineRule="auto"/>
              <w:rPr>
                <w:color w:val="000000"/>
              </w:rPr>
            </w:pPr>
            <w:r w:rsidRPr="006054B9">
              <w:rPr>
                <w:color w:val="000000"/>
              </w:rPr>
              <w:t>GÖRME ALANI YORUMLAMASI</w:t>
            </w:r>
          </w:p>
        </w:tc>
        <w:tc>
          <w:tcPr>
            <w:tcW w:w="901" w:type="dxa"/>
            <w:shd w:val="clear" w:color="auto" w:fill="EDF2F8"/>
            <w:noWrap/>
            <w:vAlign w:val="center"/>
          </w:tcPr>
          <w:p w14:paraId="775DFB3F"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6B7C887C" w14:textId="77777777" w:rsidR="00471757" w:rsidRDefault="00471757" w:rsidP="00FA194D">
            <w:pPr>
              <w:spacing w:after="0" w:line="240" w:lineRule="auto"/>
              <w:jc w:val="center"/>
              <w:rPr>
                <w:color w:val="000000"/>
              </w:rPr>
            </w:pPr>
            <w:r w:rsidRPr="006054B9">
              <w:rPr>
                <w:color w:val="000000"/>
              </w:rPr>
              <w:t>2</w:t>
            </w:r>
          </w:p>
        </w:tc>
        <w:tc>
          <w:tcPr>
            <w:tcW w:w="1080" w:type="dxa"/>
            <w:shd w:val="clear" w:color="auto" w:fill="EDF2F8"/>
            <w:noWrap/>
            <w:vAlign w:val="center"/>
          </w:tcPr>
          <w:p w14:paraId="238CFAB4"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29A77C6D" w14:textId="77777777" w:rsidTr="00FA194D">
        <w:trPr>
          <w:trHeight w:val="596"/>
        </w:trPr>
        <w:tc>
          <w:tcPr>
            <w:tcW w:w="3561" w:type="dxa"/>
            <w:vMerge/>
            <w:shd w:val="clear" w:color="auto" w:fill="EDF2F8"/>
            <w:noWrap/>
            <w:vAlign w:val="center"/>
          </w:tcPr>
          <w:p w14:paraId="63E873B6"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7ABF0D8" w14:textId="77777777" w:rsidR="00471757" w:rsidRDefault="00471757" w:rsidP="00C3044F">
            <w:pPr>
              <w:spacing w:after="0" w:line="240" w:lineRule="auto"/>
              <w:rPr>
                <w:color w:val="000000"/>
              </w:rPr>
            </w:pPr>
            <w:r>
              <w:rPr>
                <w:color w:val="000000"/>
              </w:rPr>
              <w:t xml:space="preserve">SAF SES </w:t>
            </w:r>
            <w:r w:rsidRPr="006054B9">
              <w:rPr>
                <w:color w:val="000000"/>
              </w:rPr>
              <w:t>ODYOGRAM YORUMLAMASI</w:t>
            </w:r>
          </w:p>
        </w:tc>
        <w:tc>
          <w:tcPr>
            <w:tcW w:w="901" w:type="dxa"/>
            <w:shd w:val="clear" w:color="auto" w:fill="EDF2F8"/>
            <w:noWrap/>
            <w:vAlign w:val="center"/>
          </w:tcPr>
          <w:p w14:paraId="4A43859B"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1B695DCF"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3440812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09517924" w14:textId="77777777" w:rsidTr="00FA194D">
        <w:trPr>
          <w:trHeight w:val="596"/>
        </w:trPr>
        <w:tc>
          <w:tcPr>
            <w:tcW w:w="3561" w:type="dxa"/>
            <w:vMerge/>
            <w:shd w:val="clear" w:color="auto" w:fill="EDF2F8"/>
            <w:noWrap/>
            <w:vAlign w:val="center"/>
          </w:tcPr>
          <w:p w14:paraId="195D3179"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73FBA90" w14:textId="77777777" w:rsidR="00471757" w:rsidRDefault="00471757" w:rsidP="00C3044F">
            <w:pPr>
              <w:spacing w:after="0" w:line="240" w:lineRule="auto"/>
              <w:rPr>
                <w:color w:val="000000"/>
              </w:rPr>
            </w:pPr>
            <w:r w:rsidRPr="006054B9">
              <w:rPr>
                <w:color w:val="000000"/>
              </w:rPr>
              <w:t>OSTEOMYELİTTE DİREK RADYOGRAFİ VE MR YORUMLAMASI</w:t>
            </w:r>
          </w:p>
        </w:tc>
        <w:tc>
          <w:tcPr>
            <w:tcW w:w="901" w:type="dxa"/>
            <w:shd w:val="clear" w:color="auto" w:fill="EDF2F8"/>
            <w:noWrap/>
            <w:vAlign w:val="center"/>
          </w:tcPr>
          <w:p w14:paraId="52E4E45A"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321939D2"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0CCC0110"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66A3B57" w14:textId="77777777" w:rsidTr="00FA194D">
        <w:trPr>
          <w:trHeight w:val="596"/>
        </w:trPr>
        <w:tc>
          <w:tcPr>
            <w:tcW w:w="3561" w:type="dxa"/>
            <w:vMerge/>
            <w:shd w:val="clear" w:color="auto" w:fill="EDF2F8"/>
            <w:noWrap/>
            <w:vAlign w:val="center"/>
          </w:tcPr>
          <w:p w14:paraId="15A101A5"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CC8C6D2"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KEMİK SİNTİGRAFİSİ YORUMLAMASI</w:t>
            </w:r>
          </w:p>
        </w:tc>
        <w:tc>
          <w:tcPr>
            <w:tcW w:w="901" w:type="dxa"/>
            <w:shd w:val="clear" w:color="auto" w:fill="EDF2F8"/>
            <w:noWrap/>
            <w:vAlign w:val="center"/>
          </w:tcPr>
          <w:p w14:paraId="1D8042C1"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14:paraId="5C8D9F2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401EBDF5"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34AE02A" w14:textId="77777777" w:rsidTr="00FA194D">
        <w:trPr>
          <w:trHeight w:val="596"/>
        </w:trPr>
        <w:tc>
          <w:tcPr>
            <w:tcW w:w="3561" w:type="dxa"/>
            <w:vMerge/>
            <w:shd w:val="clear" w:color="auto" w:fill="EDF2F8"/>
            <w:noWrap/>
            <w:vAlign w:val="center"/>
          </w:tcPr>
          <w:p w14:paraId="6473628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998B56E" w14:textId="77777777" w:rsidR="00471757" w:rsidRDefault="00471757" w:rsidP="00C3044F">
            <w:pPr>
              <w:spacing w:after="0" w:line="240" w:lineRule="auto"/>
              <w:rPr>
                <w:color w:val="000000"/>
              </w:rPr>
            </w:pPr>
            <w:r w:rsidRPr="006054B9">
              <w:rPr>
                <w:color w:val="000000"/>
              </w:rPr>
              <w:t>GAZLI GANGRENDE RADYOGRAFİ YORUMLAMASI</w:t>
            </w:r>
          </w:p>
        </w:tc>
        <w:tc>
          <w:tcPr>
            <w:tcW w:w="901" w:type="dxa"/>
            <w:shd w:val="clear" w:color="auto" w:fill="EDF2F8"/>
            <w:noWrap/>
            <w:vAlign w:val="center"/>
          </w:tcPr>
          <w:p w14:paraId="3275209E"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52711734" w14:textId="77777777" w:rsidR="00471757" w:rsidRDefault="00471757" w:rsidP="00FA194D">
            <w:pPr>
              <w:spacing w:after="0" w:line="240" w:lineRule="auto"/>
              <w:jc w:val="center"/>
              <w:rPr>
                <w:color w:val="000000"/>
              </w:rPr>
            </w:pPr>
            <w:r w:rsidRPr="006054B9">
              <w:rPr>
                <w:color w:val="000000"/>
              </w:rPr>
              <w:t>2</w:t>
            </w:r>
          </w:p>
        </w:tc>
        <w:tc>
          <w:tcPr>
            <w:tcW w:w="1080" w:type="dxa"/>
            <w:shd w:val="clear" w:color="auto" w:fill="EDF2F8"/>
            <w:noWrap/>
            <w:vAlign w:val="center"/>
          </w:tcPr>
          <w:p w14:paraId="5793FC82"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9DFB0EC" w14:textId="77777777" w:rsidTr="00FA194D">
        <w:trPr>
          <w:trHeight w:val="596"/>
        </w:trPr>
        <w:tc>
          <w:tcPr>
            <w:tcW w:w="3561" w:type="dxa"/>
            <w:vMerge/>
            <w:shd w:val="clear" w:color="auto" w:fill="EDF2F8"/>
            <w:noWrap/>
            <w:vAlign w:val="center"/>
          </w:tcPr>
          <w:p w14:paraId="4A869C66"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92AD989" w14:textId="77777777" w:rsidR="00471757" w:rsidRDefault="00471757" w:rsidP="00C3044F">
            <w:pPr>
              <w:spacing w:after="0" w:line="240" w:lineRule="auto"/>
              <w:rPr>
                <w:color w:val="000000"/>
              </w:rPr>
            </w:pPr>
            <w:r w:rsidRPr="006054B9">
              <w:rPr>
                <w:color w:val="000000"/>
              </w:rPr>
              <w:t>AKCİĞER HRCT VE DİREK RADYOGRAFİ YORUMLAMASI</w:t>
            </w:r>
          </w:p>
        </w:tc>
        <w:tc>
          <w:tcPr>
            <w:tcW w:w="901" w:type="dxa"/>
            <w:shd w:val="clear" w:color="auto" w:fill="EDF2F8"/>
            <w:noWrap/>
            <w:vAlign w:val="center"/>
          </w:tcPr>
          <w:p w14:paraId="6BE8267F"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4419CC26"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2CB9AAF1"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618918E" w14:textId="77777777" w:rsidTr="00FA194D">
        <w:trPr>
          <w:trHeight w:val="596"/>
        </w:trPr>
        <w:tc>
          <w:tcPr>
            <w:tcW w:w="3561" w:type="dxa"/>
            <w:vMerge/>
            <w:shd w:val="clear" w:color="auto" w:fill="EDF2F8"/>
            <w:noWrap/>
            <w:vAlign w:val="center"/>
          </w:tcPr>
          <w:p w14:paraId="4593319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AE332BF" w14:textId="77777777" w:rsidR="00471757" w:rsidRDefault="00471757" w:rsidP="00C3044F">
            <w:pPr>
              <w:spacing w:after="0" w:line="240" w:lineRule="auto"/>
              <w:rPr>
                <w:color w:val="000000"/>
              </w:rPr>
            </w:pPr>
            <w:r w:rsidRPr="006054B9">
              <w:rPr>
                <w:color w:val="000000"/>
              </w:rPr>
              <w:t>KAN GAZI ANALİZİ VE COHB DÜZEYİ YORUMLAMASI</w:t>
            </w:r>
          </w:p>
        </w:tc>
        <w:tc>
          <w:tcPr>
            <w:tcW w:w="901" w:type="dxa"/>
            <w:shd w:val="clear" w:color="auto" w:fill="EDF2F8"/>
            <w:noWrap/>
            <w:vAlign w:val="center"/>
          </w:tcPr>
          <w:p w14:paraId="391E93A4" w14:textId="77777777" w:rsidR="00471757" w:rsidRDefault="00471757" w:rsidP="00FA194D">
            <w:pPr>
              <w:spacing w:after="0" w:line="240" w:lineRule="auto"/>
              <w:jc w:val="center"/>
              <w:rPr>
                <w:color w:val="000000"/>
              </w:rPr>
            </w:pPr>
            <w:r w:rsidRPr="006054B9">
              <w:rPr>
                <w:color w:val="000000"/>
              </w:rPr>
              <w:t>3</w:t>
            </w:r>
          </w:p>
        </w:tc>
        <w:tc>
          <w:tcPr>
            <w:tcW w:w="721" w:type="dxa"/>
            <w:shd w:val="clear" w:color="auto" w:fill="EDF2F8"/>
            <w:noWrap/>
            <w:vAlign w:val="center"/>
          </w:tcPr>
          <w:p w14:paraId="6512D4A4" w14:textId="77777777" w:rsidR="00471757" w:rsidRDefault="00471757" w:rsidP="00FA194D">
            <w:pPr>
              <w:spacing w:after="0" w:line="240" w:lineRule="auto"/>
              <w:jc w:val="center"/>
              <w:rPr>
                <w:color w:val="000000"/>
              </w:rPr>
            </w:pPr>
            <w:r w:rsidRPr="006054B9">
              <w:rPr>
                <w:color w:val="000000"/>
              </w:rPr>
              <w:t>2</w:t>
            </w:r>
          </w:p>
        </w:tc>
        <w:tc>
          <w:tcPr>
            <w:tcW w:w="1080" w:type="dxa"/>
            <w:shd w:val="clear" w:color="auto" w:fill="EDF2F8"/>
            <w:noWrap/>
            <w:vAlign w:val="center"/>
          </w:tcPr>
          <w:p w14:paraId="1E747E28"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00072C7C" w14:textId="77777777" w:rsidTr="00FA194D">
        <w:trPr>
          <w:trHeight w:val="596"/>
        </w:trPr>
        <w:tc>
          <w:tcPr>
            <w:tcW w:w="3561" w:type="dxa"/>
            <w:vMerge/>
            <w:shd w:val="clear" w:color="auto" w:fill="EDF2F8"/>
            <w:noWrap/>
            <w:vAlign w:val="center"/>
          </w:tcPr>
          <w:p w14:paraId="2794EA4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16ED4D3D" w14:textId="77777777" w:rsidR="00471757" w:rsidRDefault="00471757" w:rsidP="00C3044F">
            <w:pPr>
              <w:spacing w:after="0" w:line="240" w:lineRule="auto"/>
              <w:rPr>
                <w:color w:val="000000"/>
              </w:rPr>
            </w:pPr>
            <w:r w:rsidRPr="006054B9">
              <w:rPr>
                <w:color w:val="000000"/>
              </w:rPr>
              <w:t>KÜLTÜR ANTİBİYOGRAM YORUMLAMASI</w:t>
            </w:r>
          </w:p>
        </w:tc>
        <w:tc>
          <w:tcPr>
            <w:tcW w:w="901" w:type="dxa"/>
            <w:shd w:val="clear" w:color="auto" w:fill="EDF2F8"/>
            <w:noWrap/>
            <w:vAlign w:val="center"/>
          </w:tcPr>
          <w:p w14:paraId="28B8D8A8"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565C610C"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3103F628"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D9D7809" w14:textId="77777777" w:rsidTr="00FA194D">
        <w:trPr>
          <w:trHeight w:val="596"/>
        </w:trPr>
        <w:tc>
          <w:tcPr>
            <w:tcW w:w="3561" w:type="dxa"/>
            <w:vMerge/>
            <w:shd w:val="clear" w:color="auto" w:fill="EDF2F8"/>
            <w:noWrap/>
            <w:vAlign w:val="center"/>
          </w:tcPr>
          <w:p w14:paraId="2E423D42"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E34C6E6"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EKOKARDİYOGRAFİ YORUMLAMASI</w:t>
            </w:r>
          </w:p>
        </w:tc>
        <w:tc>
          <w:tcPr>
            <w:tcW w:w="901" w:type="dxa"/>
            <w:shd w:val="clear" w:color="auto" w:fill="EDF2F8"/>
            <w:noWrap/>
            <w:vAlign w:val="center"/>
          </w:tcPr>
          <w:p w14:paraId="09BF365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14:paraId="07940704"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54DDD76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0A3EBAB" w14:textId="77777777" w:rsidTr="00FA194D">
        <w:trPr>
          <w:trHeight w:val="596"/>
        </w:trPr>
        <w:tc>
          <w:tcPr>
            <w:tcW w:w="3561" w:type="dxa"/>
            <w:vMerge/>
            <w:shd w:val="clear" w:color="auto" w:fill="EDF2F8"/>
            <w:noWrap/>
            <w:vAlign w:val="center"/>
          </w:tcPr>
          <w:p w14:paraId="7D12E78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94831D4"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EKG YORUMLAMASI</w:t>
            </w:r>
          </w:p>
        </w:tc>
        <w:tc>
          <w:tcPr>
            <w:tcW w:w="901" w:type="dxa"/>
            <w:shd w:val="clear" w:color="auto" w:fill="EDF2F8"/>
            <w:noWrap/>
            <w:vAlign w:val="center"/>
          </w:tcPr>
          <w:p w14:paraId="41AC767F"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104AAFDF"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C49A74D"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4CF331DC" w14:textId="77777777" w:rsidTr="00FA194D">
        <w:trPr>
          <w:trHeight w:val="596"/>
        </w:trPr>
        <w:tc>
          <w:tcPr>
            <w:tcW w:w="3561" w:type="dxa"/>
            <w:vMerge/>
            <w:shd w:val="clear" w:color="auto" w:fill="EDF2F8"/>
            <w:noWrap/>
            <w:vAlign w:val="center"/>
          </w:tcPr>
          <w:p w14:paraId="3B94EFE4"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BC3BF77"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GÖĞÜS TÜPÜ TAKILMASI</w:t>
            </w:r>
          </w:p>
        </w:tc>
        <w:tc>
          <w:tcPr>
            <w:tcW w:w="901" w:type="dxa"/>
            <w:shd w:val="clear" w:color="auto" w:fill="EDF2F8"/>
            <w:noWrap/>
            <w:vAlign w:val="center"/>
          </w:tcPr>
          <w:p w14:paraId="7F951690"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14:paraId="158F8674"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3E25D899"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08C1DD6" w14:textId="77777777" w:rsidTr="00FA194D">
        <w:trPr>
          <w:trHeight w:val="596"/>
        </w:trPr>
        <w:tc>
          <w:tcPr>
            <w:tcW w:w="3561" w:type="dxa"/>
            <w:vMerge/>
            <w:shd w:val="clear" w:color="auto" w:fill="EDF2F8"/>
            <w:noWrap/>
            <w:vAlign w:val="center"/>
          </w:tcPr>
          <w:p w14:paraId="28CC9B5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4C6F3676"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PNÖMATİK VENTİLATÖR KULLANMA</w:t>
            </w:r>
          </w:p>
        </w:tc>
        <w:tc>
          <w:tcPr>
            <w:tcW w:w="901" w:type="dxa"/>
            <w:shd w:val="clear" w:color="auto" w:fill="EDF2F8"/>
            <w:noWrap/>
            <w:vAlign w:val="center"/>
          </w:tcPr>
          <w:p w14:paraId="6189240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65374414"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43BADED"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1EF65BD5" w14:textId="77777777" w:rsidTr="00FA194D">
        <w:trPr>
          <w:trHeight w:val="596"/>
        </w:trPr>
        <w:tc>
          <w:tcPr>
            <w:tcW w:w="3561" w:type="dxa"/>
            <w:vMerge/>
            <w:shd w:val="clear" w:color="auto" w:fill="EDF2F8"/>
            <w:noWrap/>
            <w:vAlign w:val="center"/>
          </w:tcPr>
          <w:p w14:paraId="2A61722F"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77664DF0"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ASPİRATÖR KULLANMA</w:t>
            </w:r>
          </w:p>
        </w:tc>
        <w:tc>
          <w:tcPr>
            <w:tcW w:w="901" w:type="dxa"/>
            <w:shd w:val="clear" w:color="auto" w:fill="EDF2F8"/>
            <w:noWrap/>
            <w:vAlign w:val="center"/>
          </w:tcPr>
          <w:p w14:paraId="2AC8DA5D"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766DE418"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70D4636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D320AD7" w14:textId="77777777" w:rsidTr="00FA194D">
        <w:trPr>
          <w:trHeight w:val="596"/>
        </w:trPr>
        <w:tc>
          <w:tcPr>
            <w:tcW w:w="3561" w:type="dxa"/>
            <w:vMerge/>
            <w:shd w:val="clear" w:color="auto" w:fill="EDF2F8"/>
            <w:noWrap/>
            <w:vAlign w:val="center"/>
          </w:tcPr>
          <w:p w14:paraId="6C2DC62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316D254"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DEFİBRİBRİLATÖR KULLANMA</w:t>
            </w:r>
          </w:p>
        </w:tc>
        <w:tc>
          <w:tcPr>
            <w:tcW w:w="901" w:type="dxa"/>
            <w:shd w:val="clear" w:color="auto" w:fill="EDF2F8"/>
            <w:noWrap/>
            <w:vAlign w:val="center"/>
          </w:tcPr>
          <w:p w14:paraId="0D8FC18D"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5F00FA50"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438FC2D4"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2628E01F" w14:textId="77777777" w:rsidTr="00FA194D">
        <w:trPr>
          <w:trHeight w:val="596"/>
        </w:trPr>
        <w:tc>
          <w:tcPr>
            <w:tcW w:w="3561" w:type="dxa"/>
            <w:vMerge/>
            <w:shd w:val="clear" w:color="auto" w:fill="EDF2F8"/>
            <w:noWrap/>
            <w:vAlign w:val="center"/>
          </w:tcPr>
          <w:p w14:paraId="03D6D36B"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3796658"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MONİTÖR KULLANMA</w:t>
            </w:r>
          </w:p>
        </w:tc>
        <w:tc>
          <w:tcPr>
            <w:tcW w:w="901" w:type="dxa"/>
            <w:shd w:val="clear" w:color="auto" w:fill="EDF2F8"/>
            <w:noWrap/>
            <w:vAlign w:val="center"/>
          </w:tcPr>
          <w:p w14:paraId="435819D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25E3CE6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2F713C73"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1E986D97" w14:textId="77777777" w:rsidTr="00FA194D">
        <w:trPr>
          <w:trHeight w:val="596"/>
        </w:trPr>
        <w:tc>
          <w:tcPr>
            <w:tcW w:w="3561" w:type="dxa"/>
            <w:vMerge/>
            <w:shd w:val="clear" w:color="auto" w:fill="EDF2F8"/>
            <w:noWrap/>
            <w:vAlign w:val="center"/>
          </w:tcPr>
          <w:p w14:paraId="092ABEA9"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47E1121D"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OTOSKOP İLE KULAK ZARI DEĞERLENDİRMESİ</w:t>
            </w:r>
          </w:p>
        </w:tc>
        <w:tc>
          <w:tcPr>
            <w:tcW w:w="901" w:type="dxa"/>
            <w:shd w:val="clear" w:color="auto" w:fill="EDF2F8"/>
            <w:noWrap/>
            <w:vAlign w:val="center"/>
          </w:tcPr>
          <w:p w14:paraId="2080CFA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08AA3F50"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064BA22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C9B95BB" w14:textId="77777777" w:rsidTr="00FA194D">
        <w:trPr>
          <w:trHeight w:val="596"/>
        </w:trPr>
        <w:tc>
          <w:tcPr>
            <w:tcW w:w="3561" w:type="dxa"/>
            <w:vMerge/>
            <w:shd w:val="clear" w:color="auto" w:fill="EDF2F8"/>
            <w:noWrap/>
            <w:vAlign w:val="center"/>
          </w:tcPr>
          <w:p w14:paraId="58B0EEE7"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16CA04D6"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ENDOTRAKEAL ENTÜBASYON</w:t>
            </w:r>
          </w:p>
        </w:tc>
        <w:tc>
          <w:tcPr>
            <w:tcW w:w="901" w:type="dxa"/>
            <w:shd w:val="clear" w:color="auto" w:fill="EDF2F8"/>
            <w:noWrap/>
            <w:vAlign w:val="center"/>
          </w:tcPr>
          <w:p w14:paraId="5F285551"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14:paraId="295DDA8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094EED8"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51C0B4C" w14:textId="77777777" w:rsidTr="00FA194D">
        <w:trPr>
          <w:trHeight w:val="596"/>
        </w:trPr>
        <w:tc>
          <w:tcPr>
            <w:tcW w:w="3561" w:type="dxa"/>
            <w:vMerge/>
            <w:shd w:val="clear" w:color="auto" w:fill="EDF2F8"/>
            <w:noWrap/>
            <w:vAlign w:val="center"/>
          </w:tcPr>
          <w:p w14:paraId="37CC08CA"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97A0FC4"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TRANSKUTAN OKSİJEN ÖLÇÜMÜ</w:t>
            </w:r>
          </w:p>
        </w:tc>
        <w:tc>
          <w:tcPr>
            <w:tcW w:w="901" w:type="dxa"/>
            <w:shd w:val="clear" w:color="auto" w:fill="EDF2F8"/>
            <w:noWrap/>
            <w:vAlign w:val="center"/>
          </w:tcPr>
          <w:p w14:paraId="4ABB98A3"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19DB752A"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32A9ED5"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58D4F1F" w14:textId="77777777" w:rsidTr="00FA194D">
        <w:trPr>
          <w:trHeight w:val="596"/>
        </w:trPr>
        <w:tc>
          <w:tcPr>
            <w:tcW w:w="3561" w:type="dxa"/>
            <w:vMerge/>
            <w:shd w:val="clear" w:color="auto" w:fill="EDF2F8"/>
            <w:noWrap/>
            <w:vAlign w:val="center"/>
          </w:tcPr>
          <w:p w14:paraId="7FEA4C1B"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A769E6B"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YARA PANSUMANI</w:t>
            </w:r>
          </w:p>
        </w:tc>
        <w:tc>
          <w:tcPr>
            <w:tcW w:w="901" w:type="dxa"/>
            <w:shd w:val="clear" w:color="auto" w:fill="EDF2F8"/>
            <w:noWrap/>
            <w:vAlign w:val="center"/>
          </w:tcPr>
          <w:p w14:paraId="13A85D6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3D139C18"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34582B99"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09C058C3" w14:textId="77777777" w:rsidTr="00FA194D">
        <w:trPr>
          <w:trHeight w:val="596"/>
        </w:trPr>
        <w:tc>
          <w:tcPr>
            <w:tcW w:w="3561" w:type="dxa"/>
            <w:vMerge/>
            <w:shd w:val="clear" w:color="auto" w:fill="EDF2F8"/>
            <w:noWrap/>
            <w:vAlign w:val="center"/>
          </w:tcPr>
          <w:p w14:paraId="0921172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5810FAC"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YARA DEBRİDMANI</w:t>
            </w:r>
          </w:p>
        </w:tc>
        <w:tc>
          <w:tcPr>
            <w:tcW w:w="901" w:type="dxa"/>
            <w:shd w:val="clear" w:color="auto" w:fill="EDF2F8"/>
            <w:noWrap/>
            <w:vAlign w:val="center"/>
          </w:tcPr>
          <w:p w14:paraId="53432CA6"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5314BD1C"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5DA7CF16"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117B10D" w14:textId="77777777" w:rsidTr="00FA194D">
        <w:trPr>
          <w:trHeight w:val="596"/>
        </w:trPr>
        <w:tc>
          <w:tcPr>
            <w:tcW w:w="3561" w:type="dxa"/>
            <w:vMerge/>
            <w:shd w:val="clear" w:color="auto" w:fill="EDF2F8"/>
            <w:noWrap/>
            <w:vAlign w:val="center"/>
          </w:tcPr>
          <w:p w14:paraId="3319D52E"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0114233A"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YARA BAKIM ÜRÜNLERİNİN KULLANIMA KARAR VERME VE TAKİBİNİ YAPMA</w:t>
            </w:r>
          </w:p>
        </w:tc>
        <w:tc>
          <w:tcPr>
            <w:tcW w:w="901" w:type="dxa"/>
            <w:shd w:val="clear" w:color="auto" w:fill="EDF2F8"/>
            <w:noWrap/>
            <w:vAlign w:val="center"/>
          </w:tcPr>
          <w:p w14:paraId="7C980F8E"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7099B039"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530A66D4"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56F02" w:rsidRPr="004C1F74" w14:paraId="11E5E249" w14:textId="77777777" w:rsidTr="00FA194D">
        <w:trPr>
          <w:trHeight w:val="596"/>
        </w:trPr>
        <w:tc>
          <w:tcPr>
            <w:tcW w:w="3561" w:type="dxa"/>
            <w:vMerge/>
            <w:shd w:val="clear" w:color="auto" w:fill="EDF2F8"/>
            <w:noWrap/>
            <w:vAlign w:val="center"/>
          </w:tcPr>
          <w:p w14:paraId="14F017FE" w14:textId="77777777" w:rsidR="00456F02" w:rsidRPr="004C1F74" w:rsidRDefault="00456F02"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9D51DB3" w14:textId="77777777" w:rsidR="00456F02" w:rsidRDefault="00456F02" w:rsidP="00C3044F">
            <w:pPr>
              <w:spacing w:after="0" w:line="240" w:lineRule="auto"/>
              <w:rPr>
                <w:rFonts w:eastAsia="Times New Roman" w:cs="Calibri"/>
                <w:color w:val="000000"/>
                <w:lang w:eastAsia="tr-TR"/>
              </w:rPr>
            </w:pPr>
            <w:r>
              <w:rPr>
                <w:rFonts w:eastAsia="Times New Roman" w:cs="Calibri"/>
                <w:color w:val="000000"/>
                <w:lang w:eastAsia="tr-TR"/>
              </w:rPr>
              <w:t>VAKUMLU YARA ÖRTÜSÜ KULLANMA</w:t>
            </w:r>
          </w:p>
        </w:tc>
        <w:tc>
          <w:tcPr>
            <w:tcW w:w="901" w:type="dxa"/>
            <w:shd w:val="clear" w:color="auto" w:fill="EDF2F8"/>
            <w:noWrap/>
            <w:vAlign w:val="center"/>
          </w:tcPr>
          <w:p w14:paraId="5FE13F3B" w14:textId="77777777" w:rsidR="00456F02" w:rsidRDefault="00456F02" w:rsidP="009C15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5F43A727" w14:textId="77777777" w:rsidR="00456F02" w:rsidRDefault="00456F02"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41707283" w14:textId="77777777" w:rsidR="00456F02" w:rsidRPr="004C1F74" w:rsidRDefault="00456F02"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E6E6081" w14:textId="77777777" w:rsidTr="00FA194D">
        <w:trPr>
          <w:trHeight w:val="596"/>
        </w:trPr>
        <w:tc>
          <w:tcPr>
            <w:tcW w:w="3561" w:type="dxa"/>
            <w:vMerge/>
            <w:shd w:val="clear" w:color="auto" w:fill="EDF2F8"/>
            <w:noWrap/>
            <w:vAlign w:val="center"/>
          </w:tcPr>
          <w:p w14:paraId="3B26C41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93C86D5"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KOMPRESYON BANDAJI UYGULAMASI</w:t>
            </w:r>
          </w:p>
        </w:tc>
        <w:tc>
          <w:tcPr>
            <w:tcW w:w="901" w:type="dxa"/>
            <w:shd w:val="clear" w:color="auto" w:fill="EDF2F8"/>
            <w:noWrap/>
            <w:vAlign w:val="center"/>
          </w:tcPr>
          <w:p w14:paraId="020D7E3D"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14:paraId="5AB08A01"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14:paraId="41AB29C6"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14:paraId="4B790AF5" w14:textId="77777777" w:rsidR="00A107E5" w:rsidRPr="004C1F74" w:rsidRDefault="00A107E5" w:rsidP="009014DB">
      <w:pPr>
        <w:tabs>
          <w:tab w:val="left" w:pos="284"/>
          <w:tab w:val="left" w:pos="567"/>
        </w:tabs>
        <w:spacing w:after="0" w:line="360" w:lineRule="auto"/>
        <w:ind w:left="210"/>
        <w:contextualSpacing/>
        <w:jc w:val="both"/>
        <w:outlineLvl w:val="2"/>
        <w:rPr>
          <w:rFonts w:cs="Calibri"/>
          <w:b/>
        </w:rPr>
      </w:pPr>
    </w:p>
    <w:p w14:paraId="7DA62786"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420669802"/>
      <w:r w:rsidRPr="004C1F74">
        <w:rPr>
          <w:rFonts w:cs="Calibri"/>
          <w:b/>
          <w:color w:val="FFFFFF"/>
        </w:rPr>
        <w:t>ÖĞRENME VE ÖĞRETME YÖNTEMLERİ</w:t>
      </w:r>
      <w:bookmarkEnd w:id="13"/>
      <w:bookmarkEnd w:id="14"/>
    </w:p>
    <w:p w14:paraId="6A474DAB" w14:textId="77777777" w:rsidR="001B29A5" w:rsidRPr="004C1F74" w:rsidRDefault="001B29A5" w:rsidP="009014DB">
      <w:pPr>
        <w:spacing w:after="0" w:line="360" w:lineRule="auto"/>
        <w:jc w:val="both"/>
        <w:rPr>
          <w:rFonts w:cs="Calibri"/>
        </w:rPr>
      </w:pPr>
    </w:p>
    <w:p w14:paraId="4C7B7B0D" w14:textId="77777777" w:rsidR="005D63C6" w:rsidRPr="00E459C1" w:rsidRDefault="00E459C1" w:rsidP="004B6F5A">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Pr>
          <w:rFonts w:cs="Calibri"/>
        </w:rPr>
        <w:t>Çekirdek eğitim müfredatı hazırlama Kılavuzu V1.1 ‘de hazırlanmış olan öğrenme ve öğretme yöntemleri kullanılmaktadır.</w:t>
      </w:r>
    </w:p>
    <w:p w14:paraId="382C8B13" w14:textId="77777777" w:rsidR="004548CA" w:rsidRPr="004C1F74" w:rsidRDefault="004548CA" w:rsidP="00346F5C">
      <w:pPr>
        <w:spacing w:line="240" w:lineRule="auto"/>
        <w:jc w:val="both"/>
        <w:rPr>
          <w:rFonts w:cs="Calibri"/>
        </w:rPr>
      </w:pPr>
    </w:p>
    <w:p w14:paraId="1FE01A37"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735A804D" w14:textId="77777777" w:rsidR="00965FE0" w:rsidRPr="004C1F74" w:rsidRDefault="00346F5C" w:rsidP="00AE5F19">
      <w:pPr>
        <w:pStyle w:val="Heading2"/>
        <w:numPr>
          <w:ilvl w:val="1"/>
          <w:numId w:val="10"/>
        </w:numPr>
        <w:rPr>
          <w:rFonts w:ascii="Calibri" w:hAnsi="Calibri" w:cs="Calibri"/>
          <w:b w:val="0"/>
          <w:sz w:val="22"/>
          <w:szCs w:val="22"/>
        </w:rPr>
      </w:pPr>
      <w:bookmarkStart w:id="15" w:name="_Toc342891477"/>
      <w:bookmarkStart w:id="16" w:name="_Toc420669803"/>
      <w:r w:rsidRPr="004C1F74">
        <w:rPr>
          <w:rFonts w:ascii="Calibri" w:hAnsi="Calibri" w:cs="Calibri"/>
          <w:b w:val="0"/>
          <w:sz w:val="22"/>
          <w:szCs w:val="22"/>
        </w:rPr>
        <w:t>Yapılandırılmış Eğitim Etkinlikleri (YE)</w:t>
      </w:r>
      <w:bookmarkEnd w:id="15"/>
      <w:bookmarkEnd w:id="16"/>
    </w:p>
    <w:p w14:paraId="71F8FF62" w14:textId="77777777" w:rsidR="00DB38CB" w:rsidRPr="004C1F74" w:rsidRDefault="00346F5C" w:rsidP="00AE5F19">
      <w:pPr>
        <w:pStyle w:val="Heading3"/>
        <w:numPr>
          <w:ilvl w:val="2"/>
          <w:numId w:val="10"/>
        </w:numPr>
        <w:rPr>
          <w:rFonts w:ascii="Calibri" w:hAnsi="Calibri" w:cs="Calibri"/>
          <w:sz w:val="22"/>
          <w:szCs w:val="22"/>
        </w:rPr>
      </w:pPr>
      <w:bookmarkStart w:id="17" w:name="_Toc420669804"/>
      <w:r w:rsidRPr="004C1F74">
        <w:rPr>
          <w:rFonts w:ascii="Calibri" w:hAnsi="Calibri" w:cs="Calibri"/>
          <w:sz w:val="22"/>
          <w:szCs w:val="22"/>
        </w:rPr>
        <w:t>Sunum</w:t>
      </w:r>
      <w:bookmarkEnd w:id="17"/>
    </w:p>
    <w:p w14:paraId="786A44B7"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1FDB12E6" w14:textId="77777777" w:rsidR="00DB38CB" w:rsidRPr="004C1F74" w:rsidRDefault="00346F5C" w:rsidP="00AE5F19">
      <w:pPr>
        <w:pStyle w:val="Heading3"/>
        <w:numPr>
          <w:ilvl w:val="2"/>
          <w:numId w:val="10"/>
        </w:numPr>
        <w:rPr>
          <w:rFonts w:ascii="Calibri" w:hAnsi="Calibri" w:cs="Calibri"/>
          <w:sz w:val="22"/>
          <w:szCs w:val="22"/>
        </w:rPr>
      </w:pPr>
      <w:bookmarkStart w:id="18" w:name="_Toc420669805"/>
      <w:r w:rsidRPr="004C1F74">
        <w:rPr>
          <w:rFonts w:ascii="Calibri" w:hAnsi="Calibri" w:cs="Calibri"/>
          <w:sz w:val="22"/>
          <w:szCs w:val="22"/>
        </w:rPr>
        <w:t>Seminer</w:t>
      </w:r>
      <w:bookmarkEnd w:id="18"/>
    </w:p>
    <w:p w14:paraId="3270C31E"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AFA2D44" w14:textId="77777777" w:rsidR="00DB38CB" w:rsidRPr="004C1F74" w:rsidRDefault="00346F5C" w:rsidP="00AE5F19">
      <w:pPr>
        <w:pStyle w:val="Heading3"/>
        <w:numPr>
          <w:ilvl w:val="2"/>
          <w:numId w:val="10"/>
        </w:numPr>
        <w:rPr>
          <w:rFonts w:ascii="Calibri" w:hAnsi="Calibri" w:cs="Calibri"/>
          <w:sz w:val="22"/>
          <w:szCs w:val="22"/>
        </w:rPr>
      </w:pPr>
      <w:bookmarkStart w:id="19" w:name="_Toc420669806"/>
      <w:r w:rsidRPr="004C1F74">
        <w:rPr>
          <w:rFonts w:ascii="Calibri" w:hAnsi="Calibri" w:cs="Calibri"/>
          <w:sz w:val="22"/>
          <w:szCs w:val="22"/>
        </w:rPr>
        <w:t>Olgu tartışması</w:t>
      </w:r>
      <w:bookmarkEnd w:id="19"/>
    </w:p>
    <w:p w14:paraId="5AA75B99" w14:textId="77777777" w:rsidR="00965FE0" w:rsidRPr="004C1F74" w:rsidRDefault="00346F5C" w:rsidP="00CB4D18">
      <w:pPr>
        <w:ind w:left="2410"/>
        <w:jc w:val="both"/>
        <w:rPr>
          <w:rFonts w:cs="Calibri"/>
        </w:rPr>
      </w:pPr>
      <w:r w:rsidRPr="004C1F74">
        <w:rPr>
          <w:rFonts w:cs="Calibri"/>
        </w:rPr>
        <w:t xml:space="preserve">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w:t>
      </w:r>
      <w:r w:rsidRPr="004C1F74">
        <w:rPr>
          <w:rFonts w:cs="Calibri"/>
        </w:rPr>
        <w:lastRenderedPageBreak/>
        <w:t>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6171EAE0" w14:textId="77777777" w:rsidR="00DB38CB" w:rsidRPr="004C1F74" w:rsidRDefault="00346F5C" w:rsidP="00AE5F19">
      <w:pPr>
        <w:pStyle w:val="Heading3"/>
        <w:numPr>
          <w:ilvl w:val="2"/>
          <w:numId w:val="10"/>
        </w:numPr>
        <w:rPr>
          <w:rFonts w:ascii="Calibri" w:hAnsi="Calibri" w:cs="Calibri"/>
          <w:sz w:val="22"/>
          <w:szCs w:val="22"/>
        </w:rPr>
      </w:pPr>
      <w:bookmarkStart w:id="20" w:name="_Toc420669807"/>
      <w:r w:rsidRPr="004C1F74">
        <w:rPr>
          <w:rFonts w:ascii="Calibri" w:hAnsi="Calibri" w:cs="Calibri"/>
          <w:sz w:val="22"/>
          <w:szCs w:val="22"/>
        </w:rPr>
        <w:t>Makale tartışması</w:t>
      </w:r>
      <w:bookmarkEnd w:id="20"/>
    </w:p>
    <w:p w14:paraId="6A4C7B99"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32E8FD3" w14:textId="77777777" w:rsidR="00DB38CB" w:rsidRPr="004C1F74" w:rsidRDefault="00346F5C" w:rsidP="00AE5F19">
      <w:pPr>
        <w:pStyle w:val="Heading3"/>
        <w:numPr>
          <w:ilvl w:val="2"/>
          <w:numId w:val="10"/>
        </w:numPr>
        <w:rPr>
          <w:rFonts w:ascii="Calibri" w:hAnsi="Calibri" w:cs="Calibri"/>
          <w:sz w:val="22"/>
          <w:szCs w:val="22"/>
        </w:rPr>
      </w:pPr>
      <w:bookmarkStart w:id="21" w:name="_Toc420669808"/>
      <w:r w:rsidRPr="004C1F74">
        <w:rPr>
          <w:rFonts w:ascii="Calibri" w:hAnsi="Calibri" w:cs="Calibri"/>
          <w:sz w:val="22"/>
          <w:szCs w:val="22"/>
        </w:rPr>
        <w:t>Dosya tartışması</w:t>
      </w:r>
      <w:bookmarkEnd w:id="21"/>
    </w:p>
    <w:p w14:paraId="7C505310"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08F7C9B" w14:textId="77777777" w:rsidR="00DB38CB" w:rsidRPr="004C1F74" w:rsidRDefault="00346F5C" w:rsidP="00AE5F19">
      <w:pPr>
        <w:pStyle w:val="Heading3"/>
        <w:numPr>
          <w:ilvl w:val="2"/>
          <w:numId w:val="10"/>
        </w:numPr>
        <w:rPr>
          <w:rFonts w:ascii="Calibri" w:hAnsi="Calibri" w:cs="Calibri"/>
          <w:sz w:val="22"/>
          <w:szCs w:val="22"/>
        </w:rPr>
      </w:pPr>
      <w:bookmarkStart w:id="22" w:name="_Toc420669809"/>
      <w:r w:rsidRPr="004C1F74">
        <w:rPr>
          <w:rFonts w:ascii="Calibri" w:hAnsi="Calibri" w:cs="Calibri"/>
          <w:sz w:val="22"/>
          <w:szCs w:val="22"/>
        </w:rPr>
        <w:t>Konsey</w:t>
      </w:r>
      <w:bookmarkEnd w:id="22"/>
    </w:p>
    <w:p w14:paraId="0BAC2073"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6565A2F5" w14:textId="77777777" w:rsidR="00DB38CB" w:rsidRPr="004C1F74" w:rsidRDefault="00346F5C" w:rsidP="00AE5F19">
      <w:pPr>
        <w:pStyle w:val="Heading3"/>
        <w:numPr>
          <w:ilvl w:val="2"/>
          <w:numId w:val="10"/>
        </w:numPr>
        <w:rPr>
          <w:rFonts w:ascii="Calibri" w:hAnsi="Calibri" w:cs="Calibri"/>
          <w:sz w:val="22"/>
          <w:szCs w:val="22"/>
        </w:rPr>
      </w:pPr>
      <w:bookmarkStart w:id="23" w:name="_Toc420669810"/>
      <w:r w:rsidRPr="004C1F74">
        <w:rPr>
          <w:rFonts w:ascii="Calibri" w:hAnsi="Calibri" w:cs="Calibri"/>
          <w:sz w:val="22"/>
          <w:szCs w:val="22"/>
        </w:rPr>
        <w:t>Kurs</w:t>
      </w:r>
      <w:bookmarkEnd w:id="23"/>
    </w:p>
    <w:p w14:paraId="07298047" w14:textId="77777777" w:rsidR="004C1F74" w:rsidRPr="00F6524D" w:rsidRDefault="00346F5C" w:rsidP="00F6524D">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E2ACD27" w14:textId="77777777" w:rsidR="00BA38EA" w:rsidRPr="004C1F74" w:rsidRDefault="00346F5C" w:rsidP="00AE5F19">
      <w:pPr>
        <w:pStyle w:val="Heading2"/>
        <w:numPr>
          <w:ilvl w:val="1"/>
          <w:numId w:val="10"/>
        </w:numPr>
        <w:rPr>
          <w:rFonts w:ascii="Calibri" w:hAnsi="Calibri" w:cs="Calibri"/>
          <w:b w:val="0"/>
          <w:sz w:val="22"/>
          <w:szCs w:val="22"/>
        </w:rPr>
      </w:pPr>
      <w:bookmarkStart w:id="24" w:name="_Toc342891478"/>
      <w:bookmarkStart w:id="25" w:name="_Toc420669811"/>
      <w:r w:rsidRPr="004C1F74">
        <w:rPr>
          <w:rFonts w:ascii="Calibri" w:hAnsi="Calibri" w:cs="Calibri"/>
          <w:b w:val="0"/>
          <w:sz w:val="22"/>
          <w:szCs w:val="22"/>
        </w:rPr>
        <w:lastRenderedPageBreak/>
        <w:t>Uygulamalı Eğitim Etkinlikleri (UE)</w:t>
      </w:r>
      <w:bookmarkEnd w:id="24"/>
      <w:bookmarkEnd w:id="25"/>
    </w:p>
    <w:p w14:paraId="2B0D3533" w14:textId="77777777" w:rsidR="00BA38EA" w:rsidRPr="004C1F74" w:rsidRDefault="00346F5C" w:rsidP="00AE5F19">
      <w:pPr>
        <w:pStyle w:val="Heading3"/>
        <w:numPr>
          <w:ilvl w:val="2"/>
          <w:numId w:val="10"/>
        </w:numPr>
        <w:rPr>
          <w:rFonts w:ascii="Calibri" w:hAnsi="Calibri" w:cs="Calibri"/>
          <w:sz w:val="22"/>
          <w:szCs w:val="22"/>
        </w:rPr>
      </w:pPr>
      <w:bookmarkStart w:id="26" w:name="_Toc420669812"/>
      <w:r w:rsidRPr="004C1F74">
        <w:rPr>
          <w:rFonts w:ascii="Calibri" w:hAnsi="Calibri" w:cs="Calibri"/>
          <w:sz w:val="22"/>
          <w:szCs w:val="22"/>
        </w:rPr>
        <w:t>Yatan hasta bakımı</w:t>
      </w:r>
      <w:bookmarkEnd w:id="26"/>
    </w:p>
    <w:p w14:paraId="34BEABD0" w14:textId="77777777" w:rsidR="00B0496C" w:rsidRDefault="00276666">
      <w:pPr>
        <w:numPr>
          <w:ilvl w:val="3"/>
          <w:numId w:val="10"/>
        </w:numPr>
        <w:rPr>
          <w:rFonts w:cs="Calibri"/>
        </w:rPr>
      </w:pPr>
      <w:r w:rsidRPr="004C1F74">
        <w:rPr>
          <w:rFonts w:cs="Calibri"/>
        </w:rPr>
        <w:t>Vizit</w:t>
      </w:r>
    </w:p>
    <w:p w14:paraId="11D20C94" w14:textId="77777777" w:rsidR="00BA38EA" w:rsidRDefault="00346F5C" w:rsidP="00482F95">
      <w:pPr>
        <w:spacing w:after="0" w:line="240" w:lineRule="auto"/>
        <w:ind w:left="3544"/>
        <w:jc w:val="both"/>
        <w:rPr>
          <w:rFonts w:cs="Calibri"/>
          <w:bCs/>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14:paraId="42393E37" w14:textId="77777777" w:rsidR="00482F95" w:rsidRPr="004C1F74" w:rsidRDefault="00482F95" w:rsidP="00482F95">
      <w:pPr>
        <w:spacing w:after="0" w:line="240" w:lineRule="auto"/>
        <w:ind w:left="3544"/>
        <w:jc w:val="both"/>
        <w:rPr>
          <w:rFonts w:cs="Calibri"/>
        </w:rPr>
      </w:pPr>
    </w:p>
    <w:p w14:paraId="2914A384" w14:textId="77777777" w:rsidR="00B0496C" w:rsidRDefault="00276666">
      <w:pPr>
        <w:numPr>
          <w:ilvl w:val="3"/>
          <w:numId w:val="10"/>
        </w:numPr>
        <w:rPr>
          <w:rFonts w:cs="Calibri"/>
        </w:rPr>
      </w:pPr>
      <w:r w:rsidRPr="004C1F74">
        <w:rPr>
          <w:rFonts w:cs="Calibri"/>
        </w:rPr>
        <w:t>Nöbet</w:t>
      </w:r>
    </w:p>
    <w:p w14:paraId="17D1C923" w14:textId="77777777" w:rsidR="00BA38EA" w:rsidRDefault="00346F5C" w:rsidP="00482F95">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61DF072" w14:textId="77777777" w:rsidR="00482F95" w:rsidRPr="004C1F74" w:rsidRDefault="00482F95" w:rsidP="00482F95">
      <w:pPr>
        <w:spacing w:after="0" w:line="240" w:lineRule="auto"/>
        <w:ind w:left="3544"/>
        <w:jc w:val="both"/>
        <w:rPr>
          <w:rFonts w:cs="Calibri"/>
          <w:b/>
        </w:rPr>
      </w:pPr>
    </w:p>
    <w:p w14:paraId="259E301D" w14:textId="77777777" w:rsidR="00B0496C" w:rsidRDefault="00276666">
      <w:pPr>
        <w:numPr>
          <w:ilvl w:val="3"/>
          <w:numId w:val="10"/>
        </w:numPr>
        <w:rPr>
          <w:rFonts w:cs="Calibri"/>
        </w:rPr>
      </w:pPr>
      <w:r w:rsidRPr="004C1F74">
        <w:rPr>
          <w:rFonts w:cs="Calibri"/>
        </w:rPr>
        <w:t>Girişim</w:t>
      </w:r>
    </w:p>
    <w:p w14:paraId="40A89530" w14:textId="77777777" w:rsidR="006978BD" w:rsidRDefault="00346F5C" w:rsidP="00482F95">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1E702550" w14:textId="77777777" w:rsidR="00482F95" w:rsidRDefault="00482F95" w:rsidP="00482F95">
      <w:pPr>
        <w:spacing w:after="0" w:line="240" w:lineRule="auto"/>
        <w:ind w:left="3544"/>
        <w:jc w:val="both"/>
        <w:rPr>
          <w:rFonts w:cs="Calibri"/>
          <w:bCs/>
        </w:rPr>
      </w:pPr>
    </w:p>
    <w:p w14:paraId="4F541D7E" w14:textId="77777777" w:rsidR="00110FD6" w:rsidRDefault="00110FD6" w:rsidP="00482F95">
      <w:pPr>
        <w:spacing w:after="0" w:line="240" w:lineRule="auto"/>
        <w:ind w:left="3544"/>
        <w:jc w:val="both"/>
        <w:rPr>
          <w:rFonts w:cs="Calibri"/>
          <w:bCs/>
        </w:rPr>
      </w:pPr>
    </w:p>
    <w:p w14:paraId="68FC43C9" w14:textId="77777777" w:rsidR="00110FD6" w:rsidRDefault="00110FD6" w:rsidP="00482F95">
      <w:pPr>
        <w:spacing w:after="0" w:line="240" w:lineRule="auto"/>
        <w:ind w:left="3544"/>
        <w:jc w:val="both"/>
        <w:rPr>
          <w:rFonts w:cs="Calibri"/>
          <w:bCs/>
        </w:rPr>
      </w:pPr>
    </w:p>
    <w:p w14:paraId="30C16E21" w14:textId="77777777" w:rsidR="00110FD6" w:rsidRDefault="00110FD6" w:rsidP="00482F95">
      <w:pPr>
        <w:spacing w:after="0" w:line="240" w:lineRule="auto"/>
        <w:ind w:left="3544"/>
        <w:jc w:val="both"/>
        <w:rPr>
          <w:rFonts w:cs="Calibri"/>
          <w:bCs/>
        </w:rPr>
      </w:pPr>
    </w:p>
    <w:p w14:paraId="07AAC85A" w14:textId="77777777" w:rsidR="00110FD6" w:rsidRPr="004C1F74" w:rsidRDefault="00110FD6" w:rsidP="00482F95">
      <w:pPr>
        <w:spacing w:after="0" w:line="240" w:lineRule="auto"/>
        <w:ind w:left="3544"/>
        <w:jc w:val="both"/>
        <w:rPr>
          <w:rFonts w:cs="Calibri"/>
          <w:bCs/>
        </w:rPr>
      </w:pPr>
    </w:p>
    <w:p w14:paraId="3DD4C870" w14:textId="77777777" w:rsidR="006978BD" w:rsidRPr="00AA7511" w:rsidRDefault="006978BD" w:rsidP="00AA7511">
      <w:pPr>
        <w:pStyle w:val="ListParagraph"/>
        <w:numPr>
          <w:ilvl w:val="3"/>
          <w:numId w:val="10"/>
        </w:numPr>
        <w:rPr>
          <w:rFonts w:cs="Calibri"/>
        </w:rPr>
      </w:pPr>
      <w:r w:rsidRPr="004C1F74">
        <w:rPr>
          <w:rFonts w:cs="Calibri"/>
        </w:rPr>
        <w:t>Ameliyat</w:t>
      </w:r>
      <w:r w:rsidR="00AA7511">
        <w:rPr>
          <w:rFonts w:cs="Calibri"/>
        </w:rPr>
        <w:t xml:space="preserve"> </w:t>
      </w:r>
      <w:r w:rsidR="00AD50AB" w:rsidRPr="00AA7511">
        <w:rPr>
          <w:rFonts w:cs="Calibri"/>
          <w:bCs/>
          <w:i/>
        </w:rPr>
        <w:t>(Sualtı Hekimliği ve Hiperbarik Tıp uzmanlı</w:t>
      </w:r>
      <w:r w:rsidR="00F6524D" w:rsidRPr="00AA7511">
        <w:rPr>
          <w:rFonts w:cs="Calibri"/>
          <w:bCs/>
          <w:i/>
        </w:rPr>
        <w:t>k eğitiminde kullanılmamaktadır</w:t>
      </w:r>
      <w:r w:rsidR="00AD50AB" w:rsidRPr="00AA7511">
        <w:rPr>
          <w:rFonts w:cs="Calibri"/>
          <w:bCs/>
          <w:i/>
        </w:rPr>
        <w:t>)</w:t>
      </w:r>
    </w:p>
    <w:p w14:paraId="271A3CD1" w14:textId="77777777" w:rsidR="00DB38CB" w:rsidRPr="004C1F74" w:rsidRDefault="00346F5C" w:rsidP="00AD50AB">
      <w:pPr>
        <w:pStyle w:val="Heading3"/>
        <w:numPr>
          <w:ilvl w:val="2"/>
          <w:numId w:val="10"/>
        </w:numPr>
        <w:rPr>
          <w:rFonts w:ascii="Calibri" w:hAnsi="Calibri" w:cs="Calibri"/>
          <w:sz w:val="22"/>
          <w:szCs w:val="22"/>
        </w:rPr>
      </w:pPr>
      <w:bookmarkStart w:id="27" w:name="_Toc420669813"/>
      <w:r w:rsidRPr="004C1F74">
        <w:rPr>
          <w:rFonts w:ascii="Calibri" w:hAnsi="Calibri" w:cs="Calibri"/>
          <w:sz w:val="22"/>
          <w:szCs w:val="22"/>
        </w:rPr>
        <w:lastRenderedPageBreak/>
        <w:t>Ayaktan hasta bakımı</w:t>
      </w:r>
      <w:bookmarkEnd w:id="27"/>
    </w:p>
    <w:p w14:paraId="349BE662" w14:textId="77777777" w:rsidR="004C1F74" w:rsidRPr="004C1F74" w:rsidRDefault="00346F5C" w:rsidP="00AA7511">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5BE209E1" w14:textId="77777777" w:rsidR="00965FE0" w:rsidRPr="004C1F74" w:rsidRDefault="00346F5C" w:rsidP="00B7386B">
      <w:pPr>
        <w:pStyle w:val="Heading2"/>
        <w:numPr>
          <w:ilvl w:val="1"/>
          <w:numId w:val="10"/>
        </w:numPr>
        <w:rPr>
          <w:rFonts w:ascii="Calibri" w:hAnsi="Calibri" w:cs="Calibri"/>
          <w:b w:val="0"/>
          <w:sz w:val="22"/>
          <w:szCs w:val="22"/>
        </w:rPr>
      </w:pPr>
      <w:bookmarkStart w:id="28" w:name="_Toc342891479"/>
      <w:bookmarkStart w:id="29" w:name="_Toc420669814"/>
      <w:r w:rsidRPr="004C1F74">
        <w:rPr>
          <w:rFonts w:ascii="Calibri" w:hAnsi="Calibri" w:cs="Calibri"/>
          <w:b w:val="0"/>
          <w:sz w:val="22"/>
          <w:szCs w:val="22"/>
        </w:rPr>
        <w:t>Bağımsız ve Keşfederek Öğrenme Etkinlikleri (BE)</w:t>
      </w:r>
      <w:bookmarkEnd w:id="28"/>
      <w:bookmarkEnd w:id="29"/>
    </w:p>
    <w:p w14:paraId="09A1D322" w14:textId="77777777" w:rsidR="00DB38CB" w:rsidRPr="004C1F74" w:rsidRDefault="00346F5C" w:rsidP="00B7386B">
      <w:pPr>
        <w:pStyle w:val="Heading3"/>
        <w:numPr>
          <w:ilvl w:val="2"/>
          <w:numId w:val="10"/>
        </w:numPr>
        <w:rPr>
          <w:rFonts w:ascii="Calibri" w:hAnsi="Calibri" w:cs="Calibri"/>
          <w:sz w:val="22"/>
          <w:szCs w:val="22"/>
        </w:rPr>
      </w:pPr>
      <w:bookmarkStart w:id="30" w:name="_Toc420669815"/>
      <w:r w:rsidRPr="004C1F74">
        <w:rPr>
          <w:rFonts w:ascii="Calibri" w:hAnsi="Calibri" w:cs="Calibri"/>
          <w:sz w:val="22"/>
          <w:szCs w:val="22"/>
        </w:rPr>
        <w:t>Yatan hasta takibi</w:t>
      </w:r>
      <w:bookmarkEnd w:id="30"/>
    </w:p>
    <w:p w14:paraId="202D8364" w14:textId="77777777" w:rsidR="00965FE0" w:rsidRPr="004C1F74" w:rsidRDefault="00346F5C" w:rsidP="00482F95">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0D16441C" w14:textId="77777777" w:rsidR="00DB38CB" w:rsidRPr="004C1F74" w:rsidRDefault="00346F5C" w:rsidP="00B7386B">
      <w:pPr>
        <w:pStyle w:val="Heading3"/>
        <w:numPr>
          <w:ilvl w:val="2"/>
          <w:numId w:val="10"/>
        </w:numPr>
        <w:rPr>
          <w:rFonts w:ascii="Calibri" w:hAnsi="Calibri" w:cs="Calibri"/>
          <w:sz w:val="22"/>
          <w:szCs w:val="22"/>
        </w:rPr>
      </w:pPr>
      <w:bookmarkStart w:id="31" w:name="_Toc420669816"/>
      <w:r w:rsidRPr="004C1F74">
        <w:rPr>
          <w:rFonts w:ascii="Calibri" w:hAnsi="Calibri" w:cs="Calibri"/>
          <w:sz w:val="22"/>
          <w:szCs w:val="22"/>
        </w:rPr>
        <w:t>Ayaktan hasta/materyal takibi</w:t>
      </w:r>
      <w:bookmarkEnd w:id="31"/>
    </w:p>
    <w:p w14:paraId="2A3FA32A" w14:textId="77777777" w:rsidR="00965FE0" w:rsidRPr="004C1F74" w:rsidRDefault="00346F5C" w:rsidP="00482F95">
      <w:pPr>
        <w:spacing w:after="0" w:line="240" w:lineRule="auto"/>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663568D" w14:textId="77777777" w:rsidR="00DB38CB" w:rsidRPr="004C1F74" w:rsidRDefault="00346F5C" w:rsidP="00B7386B">
      <w:pPr>
        <w:pStyle w:val="Heading3"/>
        <w:numPr>
          <w:ilvl w:val="2"/>
          <w:numId w:val="10"/>
        </w:numPr>
        <w:rPr>
          <w:rFonts w:ascii="Calibri" w:hAnsi="Calibri" w:cs="Calibri"/>
          <w:sz w:val="22"/>
          <w:szCs w:val="22"/>
        </w:rPr>
      </w:pPr>
      <w:bookmarkStart w:id="32" w:name="_Toc420669817"/>
      <w:r w:rsidRPr="004C1F74">
        <w:rPr>
          <w:rFonts w:ascii="Calibri" w:hAnsi="Calibri" w:cs="Calibri"/>
          <w:sz w:val="22"/>
          <w:szCs w:val="22"/>
        </w:rPr>
        <w:t>Akran öğrenmesi</w:t>
      </w:r>
      <w:bookmarkEnd w:id="32"/>
    </w:p>
    <w:p w14:paraId="0BFC4654" w14:textId="77777777" w:rsidR="00965FE0" w:rsidRPr="004C1F74" w:rsidRDefault="00346F5C" w:rsidP="00482F95">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p>
    <w:p w14:paraId="6822B597" w14:textId="77777777" w:rsidR="00DB38CB" w:rsidRPr="004C1F74" w:rsidRDefault="00346F5C" w:rsidP="00B7386B">
      <w:pPr>
        <w:pStyle w:val="Heading3"/>
        <w:numPr>
          <w:ilvl w:val="2"/>
          <w:numId w:val="10"/>
        </w:numPr>
        <w:rPr>
          <w:rFonts w:ascii="Calibri" w:hAnsi="Calibri" w:cs="Calibri"/>
          <w:sz w:val="22"/>
          <w:szCs w:val="22"/>
        </w:rPr>
      </w:pPr>
      <w:bookmarkStart w:id="33" w:name="_Toc420669818"/>
      <w:r w:rsidRPr="004C1F74">
        <w:rPr>
          <w:rFonts w:ascii="Calibri" w:hAnsi="Calibri" w:cs="Calibri"/>
          <w:sz w:val="22"/>
          <w:szCs w:val="22"/>
        </w:rPr>
        <w:t>Literatür okuma</w:t>
      </w:r>
      <w:bookmarkEnd w:id="33"/>
    </w:p>
    <w:p w14:paraId="169D6116" w14:textId="77777777" w:rsidR="00965FE0" w:rsidRPr="004C1F74" w:rsidRDefault="00346F5C" w:rsidP="00482F95">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2EA24CCE" w14:textId="77777777" w:rsidR="00DB38CB" w:rsidRPr="004C1F74" w:rsidRDefault="00346F5C" w:rsidP="00B7386B">
      <w:pPr>
        <w:pStyle w:val="Heading3"/>
        <w:numPr>
          <w:ilvl w:val="2"/>
          <w:numId w:val="10"/>
        </w:numPr>
        <w:rPr>
          <w:rFonts w:ascii="Calibri" w:hAnsi="Calibri" w:cs="Calibri"/>
          <w:sz w:val="22"/>
          <w:szCs w:val="22"/>
        </w:rPr>
      </w:pPr>
      <w:bookmarkStart w:id="34" w:name="_Toc420669819"/>
      <w:r w:rsidRPr="004C1F74">
        <w:rPr>
          <w:rFonts w:ascii="Calibri" w:hAnsi="Calibri" w:cs="Calibri"/>
          <w:sz w:val="22"/>
          <w:szCs w:val="22"/>
        </w:rPr>
        <w:t>Araştırma</w:t>
      </w:r>
      <w:bookmarkEnd w:id="34"/>
    </w:p>
    <w:p w14:paraId="23693D13" w14:textId="77777777" w:rsidR="00965FE0" w:rsidRPr="004C1F74" w:rsidRDefault="00346F5C" w:rsidP="00482F95">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1758CB43" w14:textId="77777777" w:rsidR="00DB38CB" w:rsidRPr="004C1F74" w:rsidRDefault="00346F5C" w:rsidP="00B7386B">
      <w:pPr>
        <w:pStyle w:val="Heading3"/>
        <w:numPr>
          <w:ilvl w:val="2"/>
          <w:numId w:val="10"/>
        </w:numPr>
        <w:rPr>
          <w:rFonts w:ascii="Calibri" w:hAnsi="Calibri" w:cs="Calibri"/>
          <w:sz w:val="22"/>
          <w:szCs w:val="22"/>
        </w:rPr>
      </w:pPr>
      <w:bookmarkStart w:id="35" w:name="_Toc420669820"/>
      <w:r w:rsidRPr="004C1F74">
        <w:rPr>
          <w:rFonts w:ascii="Calibri" w:hAnsi="Calibri" w:cs="Calibri"/>
          <w:sz w:val="22"/>
          <w:szCs w:val="22"/>
        </w:rPr>
        <w:t>Öğretme</w:t>
      </w:r>
      <w:bookmarkEnd w:id="35"/>
    </w:p>
    <w:p w14:paraId="447A7626" w14:textId="77777777" w:rsidR="006524C8" w:rsidRDefault="00346F5C" w:rsidP="00AA7511">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9135B1C" w14:textId="77777777" w:rsidR="00110FD6" w:rsidRPr="004C1F74" w:rsidRDefault="00110FD6" w:rsidP="00AA7511">
      <w:pPr>
        <w:spacing w:after="0" w:line="240" w:lineRule="auto"/>
        <w:ind w:left="2552"/>
        <w:jc w:val="both"/>
        <w:rPr>
          <w:rFonts w:cs="Calibri"/>
          <w:bCs/>
        </w:rPr>
      </w:pPr>
    </w:p>
    <w:p w14:paraId="669B09B3" w14:textId="77777777" w:rsidR="009014DB" w:rsidRPr="003B4D48" w:rsidRDefault="00AC5968" w:rsidP="003B4D4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6" w:name="_Toc420669821"/>
      <w:r>
        <w:rPr>
          <w:rFonts w:cs="Calibri"/>
          <w:b/>
          <w:color w:val="FFFFFF"/>
        </w:rPr>
        <w:t>EĞİTİM STANDART</w:t>
      </w:r>
      <w:r w:rsidR="009A295F" w:rsidRPr="004C1F74">
        <w:rPr>
          <w:rFonts w:cs="Calibri"/>
          <w:b/>
          <w:color w:val="FFFFFF"/>
        </w:rPr>
        <w:t>LARI</w:t>
      </w:r>
      <w:bookmarkEnd w:id="36"/>
    </w:p>
    <w:p w14:paraId="64D011A2"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1D416C7D" w14:textId="77777777" w:rsidR="00987B0F" w:rsidRPr="00F34103" w:rsidRDefault="000712EC" w:rsidP="00987B0F">
      <w:pPr>
        <w:pStyle w:val="Default"/>
        <w:pBdr>
          <w:top w:val="single" w:sz="4" w:space="1"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 xml:space="preserve">Geçerli mevzuata göre belirlenmiş </w:t>
      </w:r>
      <w:r w:rsidR="00F34103">
        <w:rPr>
          <w:color w:val="auto"/>
          <w:sz w:val="22"/>
          <w:szCs w:val="22"/>
          <w:lang w:eastAsia="en-US"/>
        </w:rPr>
        <w:t>eğitici standartları doğrultusunda uzmanlık eğitimi verilir.</w:t>
      </w:r>
    </w:p>
    <w:p w14:paraId="71EBBBD1" w14:textId="77777777" w:rsidR="005D63C6" w:rsidRDefault="005D63C6" w:rsidP="004A38D3">
      <w:pPr>
        <w:pStyle w:val="ColorfulList-Accent11"/>
        <w:spacing w:line="360" w:lineRule="auto"/>
        <w:ind w:left="0"/>
        <w:jc w:val="both"/>
        <w:rPr>
          <w:rFonts w:cs="Calibri"/>
        </w:rPr>
      </w:pPr>
    </w:p>
    <w:p w14:paraId="7B913AE8"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AC5968">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0D8DCB66" w14:textId="77777777" w:rsidR="00987B0F" w:rsidRPr="00987B0F" w:rsidRDefault="00987B0F" w:rsidP="00596FCF">
      <w:pPr>
        <w:pStyle w:val="Default"/>
        <w:pBdr>
          <w:top w:val="single" w:sz="4" w:space="1" w:color="auto"/>
          <w:left w:val="single" w:sz="4" w:space="4" w:color="auto"/>
          <w:bottom w:val="single" w:sz="4" w:space="1" w:color="auto"/>
          <w:right w:val="single" w:sz="4" w:space="4" w:color="auto"/>
        </w:pBdr>
        <w:ind w:left="142"/>
        <w:jc w:val="both"/>
        <w:rPr>
          <w:b/>
          <w:sz w:val="22"/>
          <w:szCs w:val="22"/>
          <w:u w:val="single"/>
        </w:rPr>
      </w:pPr>
      <w:r w:rsidRPr="00987B0F">
        <w:rPr>
          <w:b/>
          <w:sz w:val="22"/>
          <w:szCs w:val="22"/>
          <w:u w:val="single"/>
        </w:rPr>
        <w:t>Asgari Şartlar:</w:t>
      </w:r>
    </w:p>
    <w:p w14:paraId="13C0B7F0" w14:textId="77777777" w:rsidR="00596FCF" w:rsidRDefault="00596FCF" w:rsidP="00596FCF">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w:t>
      </w:r>
      <w:r w:rsidR="00987B0F">
        <w:rPr>
          <w:sz w:val="22"/>
          <w:szCs w:val="22"/>
        </w:rPr>
        <w:t xml:space="preserve">Birimde/kurumda </w:t>
      </w:r>
      <w:r w:rsidR="00597E73">
        <w:rPr>
          <w:sz w:val="22"/>
          <w:szCs w:val="22"/>
        </w:rPr>
        <w:t>hiperbarik oksijen tedavisi/</w:t>
      </w:r>
      <w:r w:rsidRPr="00BD425F">
        <w:rPr>
          <w:sz w:val="22"/>
          <w:szCs w:val="22"/>
        </w:rPr>
        <w:t xml:space="preserve">rekompresyon tedavisi gören hastaların yatırıldığı </w:t>
      </w:r>
      <w:r w:rsidR="00987B0F" w:rsidRPr="00987B0F">
        <w:rPr>
          <w:b/>
          <w:sz w:val="22"/>
          <w:szCs w:val="22"/>
        </w:rPr>
        <w:t xml:space="preserve">en az </w:t>
      </w:r>
      <w:r w:rsidRPr="00987B0F">
        <w:rPr>
          <w:b/>
          <w:sz w:val="22"/>
          <w:szCs w:val="22"/>
        </w:rPr>
        <w:t>10 yatak</w:t>
      </w:r>
      <w:r w:rsidRPr="00BD425F">
        <w:rPr>
          <w:sz w:val="22"/>
          <w:szCs w:val="22"/>
        </w:rPr>
        <w:t xml:space="preserve"> bulunmalıdır</w:t>
      </w:r>
      <w:r w:rsidR="00987B0F">
        <w:rPr>
          <w:sz w:val="22"/>
          <w:szCs w:val="22"/>
        </w:rPr>
        <w:t>,</w:t>
      </w:r>
    </w:p>
    <w:p w14:paraId="635D2849" w14:textId="77777777" w:rsidR="00596FCF" w:rsidRDefault="00596FCF" w:rsidP="00596FCF">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-Birimde</w:t>
      </w:r>
      <w:r w:rsidR="00987B0F">
        <w:rPr>
          <w:sz w:val="22"/>
          <w:szCs w:val="22"/>
        </w:rPr>
        <w:t>/kurumda</w:t>
      </w:r>
      <w:r>
        <w:rPr>
          <w:sz w:val="22"/>
          <w:szCs w:val="22"/>
        </w:rPr>
        <w:t xml:space="preserve"> hiperbarik oksijen tedavi ünitesi salonu, hasta</w:t>
      </w:r>
      <w:r w:rsidR="001E04D0">
        <w:rPr>
          <w:sz w:val="22"/>
          <w:szCs w:val="22"/>
        </w:rPr>
        <w:t xml:space="preserve"> muayene odası, pansuman odası </w:t>
      </w:r>
      <w:r w:rsidR="00987B0F">
        <w:rPr>
          <w:sz w:val="22"/>
          <w:szCs w:val="22"/>
        </w:rPr>
        <w:t>bulunmalıdır,</w:t>
      </w:r>
    </w:p>
    <w:p w14:paraId="07DF57E8" w14:textId="77777777" w:rsidR="00AC5968" w:rsidRDefault="00596FCF" w:rsidP="00AC5968">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w:t>
      </w:r>
      <w:r w:rsidR="00987B0F">
        <w:rPr>
          <w:sz w:val="22"/>
          <w:szCs w:val="22"/>
        </w:rPr>
        <w:t>Birimde/kurumda toplantı salonu.</w:t>
      </w:r>
    </w:p>
    <w:p w14:paraId="1E3C1B87" w14:textId="77777777" w:rsidR="00AC5968" w:rsidRDefault="00D01B90" w:rsidP="00AC5968">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w:t>
      </w:r>
      <w:r w:rsidR="00987B0F" w:rsidRPr="00BD425F">
        <w:rPr>
          <w:sz w:val="22"/>
          <w:szCs w:val="22"/>
        </w:rPr>
        <w:t>Eğitim biriminde çok kişilik faal durumda bir basınç odası</w:t>
      </w:r>
      <w:r w:rsidR="006D10AA">
        <w:rPr>
          <w:sz w:val="22"/>
          <w:szCs w:val="22"/>
        </w:rPr>
        <w:t>,</w:t>
      </w:r>
    </w:p>
    <w:p w14:paraId="02F8BF05" w14:textId="77777777" w:rsidR="00AC5968" w:rsidRDefault="00AC5968" w:rsidP="00AC5968">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-Eğitim materyali olarak bilgisayar, barkovizyon sistemleri, elektronik yolla literatürlere ulaşım imkanı,</w:t>
      </w:r>
    </w:p>
    <w:p w14:paraId="1BC4E667" w14:textId="77777777" w:rsidR="00AC5968" w:rsidRDefault="00AC5968" w:rsidP="00AC5968">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-Basınç odası içinde kullanılabilen hasta takip monitör,</w:t>
      </w:r>
    </w:p>
    <w:p w14:paraId="6BC7D11D" w14:textId="77777777" w:rsidR="00AC5968" w:rsidRDefault="00AC5968" w:rsidP="00AC5968">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-Basınç odası içinde kullanılabilen aspiratör,</w:t>
      </w:r>
    </w:p>
    <w:p w14:paraId="6BAE3241" w14:textId="77777777" w:rsidR="00AC5968" w:rsidRDefault="00AC5968" w:rsidP="00AC5968">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-Basınç odası içinde kullanılabilen mekanik ventilatör,</w:t>
      </w:r>
    </w:p>
    <w:p w14:paraId="14CAD709" w14:textId="77777777" w:rsidR="00AC5968" w:rsidRPr="00842296" w:rsidRDefault="00AC5968" w:rsidP="00AC5968">
      <w:pPr>
        <w:pStyle w:val="Default"/>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 xml:space="preserve">-Defibrilatör, el doppleri, otoskop, laringoskop, acil müdahale seti, yara pansuman malzemeleri bulunmalıdır. </w:t>
      </w:r>
    </w:p>
    <w:p w14:paraId="44A82BA4" w14:textId="77777777" w:rsidR="00AC5968" w:rsidRDefault="00AC5968" w:rsidP="00AC5968">
      <w:pPr>
        <w:pStyle w:val="Default"/>
        <w:pBdr>
          <w:top w:val="single" w:sz="4" w:space="1" w:color="auto"/>
          <w:left w:val="single" w:sz="4" w:space="4" w:color="auto"/>
          <w:bottom w:val="single" w:sz="4" w:space="1" w:color="auto"/>
          <w:right w:val="single" w:sz="4" w:space="4" w:color="auto"/>
        </w:pBdr>
        <w:ind w:left="142"/>
        <w:jc w:val="both"/>
        <w:rPr>
          <w:sz w:val="22"/>
          <w:szCs w:val="22"/>
        </w:rPr>
      </w:pPr>
    </w:p>
    <w:p w14:paraId="029F1556" w14:textId="77777777" w:rsidR="009151D5" w:rsidRPr="004C1F74" w:rsidRDefault="009151D5" w:rsidP="009151D5">
      <w:pPr>
        <w:pStyle w:val="ColorfulList-Accent11"/>
        <w:spacing w:after="0" w:line="360" w:lineRule="auto"/>
        <w:ind w:left="0"/>
        <w:jc w:val="both"/>
        <w:rPr>
          <w:rFonts w:cs="Calibri"/>
        </w:rPr>
      </w:pPr>
    </w:p>
    <w:p w14:paraId="2C024728" w14:textId="77777777" w:rsidR="009151D5" w:rsidRPr="00842296" w:rsidRDefault="009151D5" w:rsidP="00BC57DD">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37" w:name="_Toc408512231"/>
      <w:bookmarkStart w:id="38" w:name="_Toc420669822"/>
      <w:r>
        <w:rPr>
          <w:rFonts w:cs="Calibri"/>
          <w:b/>
          <w:color w:val="FFFFFF"/>
        </w:rPr>
        <w:t>ROTASYON HEDEFLERİ</w:t>
      </w:r>
      <w:bookmarkEnd w:id="37"/>
      <w:bookmarkEnd w:id="38"/>
    </w:p>
    <w:p w14:paraId="6E7084E0" w14:textId="77777777" w:rsidR="00BC57DD" w:rsidRPr="00326AD1" w:rsidRDefault="00BC57DD" w:rsidP="00BD3A98">
      <w:pPr>
        <w:pBdr>
          <w:top w:val="single" w:sz="4" w:space="1" w:color="auto"/>
          <w:left w:val="single" w:sz="4" w:space="1" w:color="auto"/>
          <w:bottom w:val="single" w:sz="4" w:space="1" w:color="auto"/>
          <w:right w:val="single" w:sz="4" w:space="4" w:color="auto"/>
        </w:pBdr>
        <w:spacing w:after="0" w:line="240" w:lineRule="auto"/>
        <w:jc w:val="both"/>
      </w:pPr>
      <w:r w:rsidRPr="00DB3F72">
        <w:t xml:space="preserve">TUS sonrası uzmanlık eğitimine katılan uzmanlık öğrencileri aşağıdaki rotasyonları </w:t>
      </w:r>
      <w:r w:rsidR="00F9222F" w:rsidRPr="00DB3F72">
        <w:t xml:space="preserve">belirtilen sürelerde yaparlar. </w:t>
      </w:r>
      <w:r w:rsidRPr="00DB3F72">
        <w:t>Rotasyonlar uzmanlık eğitiminin ilk 18 ayında bitirilmelidir.</w:t>
      </w:r>
      <w:r w:rsidRPr="00326AD1">
        <w:t xml:space="preserve"> </w:t>
      </w:r>
    </w:p>
    <w:tbl>
      <w:tblPr>
        <w:tblpPr w:leftFromText="141" w:rightFromText="141" w:vertAnchor="text" w:horzAnchor="margin" w:tblpXSpec="center" w:tblpY="624"/>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386"/>
      </w:tblGrid>
      <w:tr w:rsidR="007A4B8B" w:rsidRPr="008B673A" w14:paraId="1972DE2F" w14:textId="77777777" w:rsidTr="007A4B8B">
        <w:trPr>
          <w:trHeight w:val="327"/>
        </w:trPr>
        <w:tc>
          <w:tcPr>
            <w:tcW w:w="2660" w:type="dxa"/>
            <w:vAlign w:val="center"/>
          </w:tcPr>
          <w:p w14:paraId="6DA670D2" w14:textId="77777777" w:rsidR="007A4B8B" w:rsidRPr="008B673A" w:rsidRDefault="007A4B8B" w:rsidP="007A4B8B">
            <w:pPr>
              <w:spacing w:after="0" w:line="240" w:lineRule="auto"/>
              <w:rPr>
                <w:rFonts w:eastAsia="Times New Roman" w:cs="Calibri"/>
                <w:b/>
                <w:lang w:eastAsia="tr-TR"/>
              </w:rPr>
            </w:pPr>
            <w:r w:rsidRPr="008B673A">
              <w:rPr>
                <w:rFonts w:eastAsia="Times New Roman" w:cs="Calibri"/>
                <w:b/>
                <w:lang w:eastAsia="tr-TR"/>
              </w:rPr>
              <w:t>ROTASYON SÜRESİ/AY</w:t>
            </w:r>
          </w:p>
        </w:tc>
        <w:tc>
          <w:tcPr>
            <w:tcW w:w="5386" w:type="dxa"/>
            <w:vAlign w:val="center"/>
          </w:tcPr>
          <w:p w14:paraId="2543146A" w14:textId="77777777" w:rsidR="007A4B8B" w:rsidRPr="008B673A" w:rsidRDefault="007A4B8B" w:rsidP="007A4B8B">
            <w:pPr>
              <w:spacing w:after="0" w:line="240" w:lineRule="auto"/>
              <w:rPr>
                <w:rFonts w:eastAsia="Times New Roman" w:cs="Calibri"/>
                <w:b/>
                <w:lang w:eastAsia="tr-TR"/>
              </w:rPr>
            </w:pPr>
            <w:r w:rsidRPr="008B673A">
              <w:rPr>
                <w:rFonts w:eastAsia="Times New Roman" w:cs="Calibri"/>
                <w:b/>
                <w:lang w:eastAsia="tr-TR"/>
              </w:rPr>
              <w:t>ROTASYON DALI</w:t>
            </w:r>
          </w:p>
        </w:tc>
      </w:tr>
      <w:tr w:rsidR="007A4B8B" w:rsidRPr="0061114A" w14:paraId="431DE8E1" w14:textId="77777777" w:rsidTr="007A4B8B">
        <w:trPr>
          <w:trHeight w:val="189"/>
        </w:trPr>
        <w:tc>
          <w:tcPr>
            <w:tcW w:w="2660" w:type="dxa"/>
            <w:vAlign w:val="bottom"/>
          </w:tcPr>
          <w:p w14:paraId="66C262F9" w14:textId="77777777" w:rsidR="007A4B8B" w:rsidRPr="0061114A" w:rsidRDefault="007A4B8B" w:rsidP="007A4B8B">
            <w:pPr>
              <w:spacing w:after="0" w:line="240" w:lineRule="auto"/>
              <w:jc w:val="center"/>
              <w:rPr>
                <w:rFonts w:cs="Arial"/>
                <w:b/>
              </w:rPr>
            </w:pPr>
            <w:r>
              <w:rPr>
                <w:rFonts w:cs="Arial"/>
                <w:b/>
              </w:rPr>
              <w:t xml:space="preserve">1 </w:t>
            </w:r>
            <w:r w:rsidRPr="0061114A">
              <w:rPr>
                <w:rFonts w:cs="Arial"/>
                <w:b/>
              </w:rPr>
              <w:t>AY</w:t>
            </w:r>
          </w:p>
        </w:tc>
        <w:tc>
          <w:tcPr>
            <w:tcW w:w="5386" w:type="dxa"/>
            <w:vAlign w:val="bottom"/>
          </w:tcPr>
          <w:p w14:paraId="4A5BE99C" w14:textId="77777777" w:rsidR="007A4B8B" w:rsidRPr="0061114A" w:rsidRDefault="007A4B8B" w:rsidP="007A4B8B">
            <w:pPr>
              <w:spacing w:after="0" w:line="240" w:lineRule="auto"/>
              <w:rPr>
                <w:rFonts w:cs="Arial"/>
              </w:rPr>
            </w:pPr>
            <w:r>
              <w:t>Anesteziyoloji ve Reanimasyon</w:t>
            </w:r>
            <w:r w:rsidRPr="009151D5">
              <w:rPr>
                <w:vertAlign w:val="superscript"/>
              </w:rPr>
              <w:t>36</w:t>
            </w:r>
          </w:p>
        </w:tc>
      </w:tr>
      <w:tr w:rsidR="007A4B8B" w:rsidRPr="0061114A" w14:paraId="759D1AA7" w14:textId="77777777" w:rsidTr="007A4B8B">
        <w:trPr>
          <w:trHeight w:val="189"/>
        </w:trPr>
        <w:tc>
          <w:tcPr>
            <w:tcW w:w="2660" w:type="dxa"/>
            <w:vAlign w:val="bottom"/>
          </w:tcPr>
          <w:p w14:paraId="6D7BC618" w14:textId="77777777" w:rsidR="007A4B8B" w:rsidRDefault="007A4B8B" w:rsidP="007A4B8B">
            <w:pPr>
              <w:spacing w:after="0" w:line="240" w:lineRule="auto"/>
              <w:jc w:val="center"/>
              <w:rPr>
                <w:rFonts w:cs="Arial"/>
                <w:b/>
              </w:rPr>
            </w:pPr>
            <w:r>
              <w:rPr>
                <w:rFonts w:cs="Arial"/>
                <w:b/>
              </w:rPr>
              <w:t>1 AY</w:t>
            </w:r>
          </w:p>
        </w:tc>
        <w:tc>
          <w:tcPr>
            <w:tcW w:w="5386" w:type="dxa"/>
            <w:vAlign w:val="bottom"/>
          </w:tcPr>
          <w:p w14:paraId="406B7610" w14:textId="77777777" w:rsidR="007A4B8B" w:rsidRDefault="007A4B8B" w:rsidP="007A4B8B">
            <w:pPr>
              <w:spacing w:after="0" w:line="240" w:lineRule="auto"/>
            </w:pPr>
            <w:r>
              <w:t>Yoğun Bakım</w:t>
            </w:r>
          </w:p>
        </w:tc>
      </w:tr>
      <w:tr w:rsidR="007A4B8B" w:rsidRPr="0061114A" w14:paraId="22277F7F" w14:textId="77777777" w:rsidTr="007A4B8B">
        <w:tc>
          <w:tcPr>
            <w:tcW w:w="2660" w:type="dxa"/>
            <w:vAlign w:val="bottom"/>
          </w:tcPr>
          <w:p w14:paraId="27146684" w14:textId="77777777" w:rsidR="007A4B8B" w:rsidRPr="0061114A" w:rsidRDefault="007A4B8B" w:rsidP="007A4B8B">
            <w:pPr>
              <w:spacing w:after="0" w:line="240" w:lineRule="auto"/>
              <w:jc w:val="center"/>
              <w:rPr>
                <w:rFonts w:cs="Arial"/>
                <w:b/>
              </w:rPr>
            </w:pPr>
            <w:r>
              <w:rPr>
                <w:rFonts w:cs="Arial"/>
                <w:b/>
              </w:rPr>
              <w:t xml:space="preserve">1 </w:t>
            </w:r>
            <w:r w:rsidRPr="0061114A">
              <w:rPr>
                <w:rFonts w:cs="Arial"/>
                <w:b/>
              </w:rPr>
              <w:t>AY</w:t>
            </w:r>
          </w:p>
        </w:tc>
        <w:tc>
          <w:tcPr>
            <w:tcW w:w="5386" w:type="dxa"/>
            <w:vAlign w:val="bottom"/>
          </w:tcPr>
          <w:p w14:paraId="54AD9484" w14:textId="77777777" w:rsidR="007A4B8B" w:rsidRPr="0061114A" w:rsidRDefault="007A4B8B" w:rsidP="007A4B8B">
            <w:pPr>
              <w:spacing w:after="0" w:line="240" w:lineRule="auto"/>
              <w:rPr>
                <w:rFonts w:cs="Arial"/>
              </w:rPr>
            </w:pPr>
            <w:r>
              <w:t>Enfeksiyon Hastalıkları ve Klinik Mikrobiyoloji</w:t>
            </w:r>
          </w:p>
        </w:tc>
      </w:tr>
      <w:tr w:rsidR="007A4B8B" w:rsidRPr="0061114A" w14:paraId="1E09461E" w14:textId="77777777" w:rsidTr="007A4B8B">
        <w:tc>
          <w:tcPr>
            <w:tcW w:w="2660" w:type="dxa"/>
            <w:vAlign w:val="bottom"/>
          </w:tcPr>
          <w:p w14:paraId="6052E20F" w14:textId="77777777" w:rsidR="007A4B8B" w:rsidRPr="0061114A" w:rsidRDefault="007A4B8B" w:rsidP="007A4B8B">
            <w:pPr>
              <w:spacing w:after="0" w:line="240" w:lineRule="auto"/>
              <w:jc w:val="center"/>
              <w:rPr>
                <w:rFonts w:cs="Arial"/>
                <w:b/>
              </w:rPr>
            </w:pPr>
            <w:r>
              <w:rPr>
                <w:rFonts w:cs="Arial"/>
                <w:b/>
              </w:rPr>
              <w:t>1 AY</w:t>
            </w:r>
          </w:p>
        </w:tc>
        <w:tc>
          <w:tcPr>
            <w:tcW w:w="5386" w:type="dxa"/>
            <w:vAlign w:val="bottom"/>
          </w:tcPr>
          <w:p w14:paraId="66B738C2" w14:textId="77777777" w:rsidR="007A4B8B" w:rsidRPr="0061114A" w:rsidRDefault="007A4B8B" w:rsidP="007A4B8B">
            <w:pPr>
              <w:spacing w:after="0" w:line="240" w:lineRule="auto"/>
              <w:rPr>
                <w:rFonts w:cs="Arial"/>
              </w:rPr>
            </w:pPr>
            <w:r>
              <w:t>Göğüs Hastalıkları</w:t>
            </w:r>
            <w:r w:rsidRPr="009151D5">
              <w:rPr>
                <w:vertAlign w:val="superscript"/>
              </w:rPr>
              <w:t>37</w:t>
            </w:r>
          </w:p>
        </w:tc>
      </w:tr>
      <w:tr w:rsidR="007A4B8B" w:rsidRPr="0061114A" w14:paraId="13A55E0D" w14:textId="77777777" w:rsidTr="007A4B8B">
        <w:tc>
          <w:tcPr>
            <w:tcW w:w="2660" w:type="dxa"/>
            <w:vAlign w:val="bottom"/>
          </w:tcPr>
          <w:p w14:paraId="64D3A5FE" w14:textId="77777777" w:rsidR="007A4B8B" w:rsidRDefault="007A4B8B" w:rsidP="007A4B8B">
            <w:pPr>
              <w:spacing w:after="0" w:line="240" w:lineRule="auto"/>
              <w:jc w:val="center"/>
              <w:rPr>
                <w:rFonts w:cs="Arial"/>
                <w:b/>
              </w:rPr>
            </w:pPr>
            <w:r>
              <w:rPr>
                <w:rFonts w:cs="Arial"/>
                <w:b/>
              </w:rPr>
              <w:t>1 AY</w:t>
            </w:r>
          </w:p>
        </w:tc>
        <w:tc>
          <w:tcPr>
            <w:tcW w:w="5386" w:type="dxa"/>
            <w:vAlign w:val="bottom"/>
          </w:tcPr>
          <w:p w14:paraId="2693EAD9" w14:textId="77777777" w:rsidR="007A4B8B" w:rsidRDefault="007A4B8B" w:rsidP="007A4B8B">
            <w:pPr>
              <w:spacing w:after="0" w:line="240" w:lineRule="auto"/>
            </w:pPr>
            <w:r>
              <w:t>Endokrinoloji ve Metabolizma Hastalıkları</w:t>
            </w:r>
          </w:p>
        </w:tc>
      </w:tr>
    </w:tbl>
    <w:p w14:paraId="4A15DCAF" w14:textId="77777777" w:rsidR="007331FF" w:rsidRDefault="007331FF" w:rsidP="007331FF">
      <w:pPr>
        <w:rPr>
          <w:lang w:val="en-US"/>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2409"/>
      </w:tblGrid>
      <w:tr w:rsidR="007331FF" w:rsidRPr="00B339D8" w14:paraId="364387DD" w14:textId="77777777" w:rsidTr="007331FF">
        <w:trPr>
          <w:trHeight w:val="420"/>
        </w:trPr>
        <w:tc>
          <w:tcPr>
            <w:tcW w:w="7938" w:type="dxa"/>
            <w:gridSpan w:val="2"/>
            <w:shd w:val="clear" w:color="auto" w:fill="auto"/>
            <w:vAlign w:val="bottom"/>
            <w:hideMark/>
          </w:tcPr>
          <w:p w14:paraId="43BFF5BF" w14:textId="77777777" w:rsidR="007331FF" w:rsidRPr="00B339D8" w:rsidRDefault="007331FF" w:rsidP="005E7C7F">
            <w:pPr>
              <w:spacing w:after="0" w:line="240" w:lineRule="auto"/>
              <w:jc w:val="center"/>
              <w:rPr>
                <w:rFonts w:eastAsia="Times New Roman"/>
                <w:b/>
                <w:bCs/>
                <w:color w:val="000000"/>
                <w:sz w:val="28"/>
                <w:szCs w:val="28"/>
                <w:lang w:eastAsia="tr-TR"/>
              </w:rPr>
            </w:pPr>
            <w:r w:rsidRPr="00B339D8">
              <w:rPr>
                <w:rFonts w:eastAsia="Times New Roman"/>
                <w:b/>
                <w:bCs/>
                <w:color w:val="000000"/>
                <w:sz w:val="32"/>
                <w:lang w:eastAsia="tr-TR"/>
              </w:rPr>
              <w:t>ANESTEZİYOLOJİ VE REANİMASYON</w:t>
            </w:r>
            <w:r w:rsidRPr="00B339D8">
              <w:rPr>
                <w:rFonts w:eastAsia="Times New Roman"/>
                <w:color w:val="000000"/>
                <w:sz w:val="32"/>
                <w:szCs w:val="28"/>
                <w:vertAlign w:val="superscript"/>
                <w:lang w:eastAsia="tr-TR"/>
              </w:rPr>
              <w:t xml:space="preserve"> </w:t>
            </w:r>
            <w:r w:rsidRPr="00B339D8">
              <w:rPr>
                <w:rFonts w:eastAsia="Times New Roman"/>
                <w:b/>
                <w:bCs/>
                <w:color w:val="000000"/>
                <w:sz w:val="32"/>
                <w:szCs w:val="28"/>
                <w:lang w:eastAsia="tr-TR"/>
              </w:rPr>
              <w:t xml:space="preserve">ROTASYONU </w:t>
            </w:r>
          </w:p>
        </w:tc>
      </w:tr>
      <w:tr w:rsidR="007331FF" w:rsidRPr="00B339D8" w14:paraId="7B619E83" w14:textId="77777777" w:rsidTr="007331FF">
        <w:trPr>
          <w:trHeight w:val="315"/>
        </w:trPr>
        <w:tc>
          <w:tcPr>
            <w:tcW w:w="7938" w:type="dxa"/>
            <w:gridSpan w:val="2"/>
            <w:shd w:val="clear" w:color="auto" w:fill="auto"/>
            <w:hideMark/>
          </w:tcPr>
          <w:p w14:paraId="57BFFD34"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cs="Calibri"/>
                <w:b/>
                <w:bCs/>
                <w:color w:val="000000"/>
                <w:lang w:eastAsia="tr-TR"/>
              </w:rPr>
              <w:t>GİRİŞİMSEL YETKİNLİK HEDEFLERİ</w:t>
            </w:r>
          </w:p>
        </w:tc>
      </w:tr>
      <w:tr w:rsidR="007331FF" w:rsidRPr="00B339D8" w14:paraId="6DBC057C" w14:textId="77777777" w:rsidTr="007331FF">
        <w:trPr>
          <w:trHeight w:val="315"/>
        </w:trPr>
        <w:tc>
          <w:tcPr>
            <w:tcW w:w="5529" w:type="dxa"/>
            <w:shd w:val="clear" w:color="auto" w:fill="auto"/>
            <w:vAlign w:val="bottom"/>
            <w:hideMark/>
          </w:tcPr>
          <w:p w14:paraId="6B0AF3A2"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1E318B5C"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6464B0C9" w14:textId="77777777" w:rsidTr="007331FF">
        <w:trPr>
          <w:trHeight w:val="315"/>
        </w:trPr>
        <w:tc>
          <w:tcPr>
            <w:tcW w:w="5529" w:type="dxa"/>
            <w:shd w:val="clear" w:color="auto" w:fill="auto"/>
            <w:vAlign w:val="bottom"/>
            <w:hideMark/>
          </w:tcPr>
          <w:p w14:paraId="612B67AC"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 xml:space="preserve">Endotrakeal entübasyon </w:t>
            </w:r>
          </w:p>
        </w:tc>
        <w:tc>
          <w:tcPr>
            <w:tcW w:w="2409" w:type="dxa"/>
            <w:shd w:val="clear" w:color="auto" w:fill="auto"/>
            <w:vAlign w:val="bottom"/>
            <w:hideMark/>
          </w:tcPr>
          <w:p w14:paraId="5935149D"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2</w:t>
            </w:r>
          </w:p>
        </w:tc>
      </w:tr>
      <w:tr w:rsidR="007331FF" w:rsidRPr="00B339D8" w14:paraId="5DF94437" w14:textId="77777777" w:rsidTr="007331FF">
        <w:trPr>
          <w:trHeight w:val="315"/>
        </w:trPr>
        <w:tc>
          <w:tcPr>
            <w:tcW w:w="5529" w:type="dxa"/>
            <w:shd w:val="clear" w:color="auto" w:fill="auto"/>
            <w:vAlign w:val="bottom"/>
            <w:hideMark/>
          </w:tcPr>
          <w:p w14:paraId="05DF027D"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Ventilatör kullanımı</w:t>
            </w:r>
          </w:p>
        </w:tc>
        <w:tc>
          <w:tcPr>
            <w:tcW w:w="2409" w:type="dxa"/>
            <w:shd w:val="clear" w:color="auto" w:fill="auto"/>
            <w:vAlign w:val="bottom"/>
            <w:hideMark/>
          </w:tcPr>
          <w:p w14:paraId="576F255D"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2</w:t>
            </w:r>
          </w:p>
        </w:tc>
      </w:tr>
      <w:tr w:rsidR="007331FF" w:rsidRPr="00B339D8" w14:paraId="1F60A682" w14:textId="77777777" w:rsidTr="007331FF">
        <w:trPr>
          <w:trHeight w:val="390"/>
        </w:trPr>
        <w:tc>
          <w:tcPr>
            <w:tcW w:w="7938" w:type="dxa"/>
            <w:gridSpan w:val="2"/>
            <w:shd w:val="clear" w:color="auto" w:fill="auto"/>
            <w:vAlign w:val="bottom"/>
            <w:hideMark/>
          </w:tcPr>
          <w:p w14:paraId="3EBACD3E" w14:textId="77777777" w:rsidR="007331FF" w:rsidRPr="00B339D8" w:rsidRDefault="007331FF" w:rsidP="005E7C7F">
            <w:pPr>
              <w:spacing w:after="0" w:line="240" w:lineRule="auto"/>
              <w:jc w:val="center"/>
              <w:rPr>
                <w:rFonts w:eastAsia="Times New Roman"/>
                <w:b/>
                <w:bCs/>
                <w:color w:val="000000"/>
                <w:sz w:val="28"/>
                <w:szCs w:val="28"/>
                <w:lang w:eastAsia="tr-TR"/>
              </w:rPr>
            </w:pPr>
            <w:r w:rsidRPr="00B339D8">
              <w:rPr>
                <w:rFonts w:eastAsia="Times New Roman"/>
                <w:b/>
                <w:bCs/>
                <w:color w:val="000000"/>
                <w:sz w:val="28"/>
                <w:lang w:eastAsia="tr-TR"/>
              </w:rPr>
              <w:t> </w:t>
            </w:r>
          </w:p>
        </w:tc>
      </w:tr>
      <w:tr w:rsidR="007331FF" w:rsidRPr="00B339D8" w14:paraId="13CF3A8F" w14:textId="77777777" w:rsidTr="007331FF">
        <w:trPr>
          <w:trHeight w:val="390"/>
        </w:trPr>
        <w:tc>
          <w:tcPr>
            <w:tcW w:w="7938" w:type="dxa"/>
            <w:gridSpan w:val="2"/>
            <w:shd w:val="clear" w:color="auto" w:fill="auto"/>
            <w:vAlign w:val="bottom"/>
            <w:hideMark/>
          </w:tcPr>
          <w:p w14:paraId="59E07AAE" w14:textId="77777777" w:rsidR="007331FF" w:rsidRPr="00B339D8" w:rsidRDefault="007331FF" w:rsidP="005E7C7F">
            <w:pPr>
              <w:spacing w:after="0" w:line="240" w:lineRule="auto"/>
              <w:jc w:val="center"/>
              <w:rPr>
                <w:rFonts w:eastAsia="Times New Roman"/>
                <w:b/>
                <w:bCs/>
                <w:color w:val="000000"/>
                <w:sz w:val="28"/>
                <w:szCs w:val="28"/>
                <w:lang w:eastAsia="tr-TR"/>
              </w:rPr>
            </w:pPr>
            <w:r w:rsidRPr="00B339D8">
              <w:rPr>
                <w:rFonts w:eastAsia="Times New Roman"/>
                <w:b/>
                <w:bCs/>
                <w:color w:val="000000"/>
                <w:sz w:val="32"/>
                <w:szCs w:val="28"/>
                <w:lang w:eastAsia="tr-TR"/>
              </w:rPr>
              <w:t>YOĞUN BAKIM ROTASYON ÖĞRENİM HEDEFLERİ</w:t>
            </w:r>
          </w:p>
        </w:tc>
      </w:tr>
      <w:tr w:rsidR="007331FF" w:rsidRPr="00B339D8" w14:paraId="584BD5A4" w14:textId="77777777" w:rsidTr="007331FF">
        <w:trPr>
          <w:trHeight w:val="315"/>
        </w:trPr>
        <w:tc>
          <w:tcPr>
            <w:tcW w:w="7938" w:type="dxa"/>
            <w:gridSpan w:val="2"/>
            <w:shd w:val="clear" w:color="auto" w:fill="auto"/>
            <w:vAlign w:val="bottom"/>
            <w:hideMark/>
          </w:tcPr>
          <w:p w14:paraId="10062F28"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cs="Calibri"/>
                <w:b/>
                <w:bCs/>
                <w:color w:val="000000"/>
                <w:lang w:eastAsia="tr-TR"/>
              </w:rPr>
              <w:t>GİRİŞİMSEL YETKİNLİK HEDEFLERİ</w:t>
            </w:r>
            <w:r w:rsidRPr="00B339D8">
              <w:rPr>
                <w:rFonts w:eastAsia="Times New Roman" w:cs="Calibri"/>
                <w:color w:val="000000"/>
                <w:lang w:eastAsia="tr-TR"/>
              </w:rPr>
              <w:t xml:space="preserve"> </w:t>
            </w:r>
          </w:p>
        </w:tc>
      </w:tr>
      <w:tr w:rsidR="007331FF" w:rsidRPr="00B339D8" w14:paraId="166531BB" w14:textId="77777777" w:rsidTr="007331FF">
        <w:trPr>
          <w:trHeight w:val="315"/>
        </w:trPr>
        <w:tc>
          <w:tcPr>
            <w:tcW w:w="5529" w:type="dxa"/>
            <w:shd w:val="clear" w:color="auto" w:fill="auto"/>
            <w:vAlign w:val="bottom"/>
            <w:hideMark/>
          </w:tcPr>
          <w:p w14:paraId="704FD2AF"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lastRenderedPageBreak/>
              <w:t xml:space="preserve">Yetkinlik Adı </w:t>
            </w:r>
          </w:p>
        </w:tc>
        <w:tc>
          <w:tcPr>
            <w:tcW w:w="2409" w:type="dxa"/>
            <w:shd w:val="clear" w:color="auto" w:fill="auto"/>
            <w:vAlign w:val="bottom"/>
            <w:hideMark/>
          </w:tcPr>
          <w:p w14:paraId="4152892C"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0C9FD7F0" w14:textId="77777777" w:rsidTr="007331FF">
        <w:trPr>
          <w:trHeight w:val="315"/>
        </w:trPr>
        <w:tc>
          <w:tcPr>
            <w:tcW w:w="5529" w:type="dxa"/>
            <w:shd w:val="clear" w:color="auto" w:fill="auto"/>
            <w:vAlign w:val="bottom"/>
            <w:hideMark/>
          </w:tcPr>
          <w:p w14:paraId="4331971E"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Komalı hasta değerlendirmesi</w:t>
            </w:r>
          </w:p>
        </w:tc>
        <w:tc>
          <w:tcPr>
            <w:tcW w:w="2409" w:type="dxa"/>
            <w:shd w:val="clear" w:color="auto" w:fill="auto"/>
            <w:vAlign w:val="bottom"/>
            <w:hideMark/>
          </w:tcPr>
          <w:p w14:paraId="607F3EFA"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cs="Calibri"/>
                <w:b/>
                <w:bCs/>
                <w:color w:val="000000"/>
                <w:lang w:eastAsia="tr-TR"/>
              </w:rPr>
              <w:t>2</w:t>
            </w:r>
          </w:p>
        </w:tc>
      </w:tr>
      <w:tr w:rsidR="007331FF" w:rsidRPr="00B339D8" w14:paraId="065CC880" w14:textId="77777777" w:rsidTr="007331FF">
        <w:trPr>
          <w:trHeight w:val="315"/>
        </w:trPr>
        <w:tc>
          <w:tcPr>
            <w:tcW w:w="5529" w:type="dxa"/>
            <w:shd w:val="clear" w:color="auto" w:fill="auto"/>
            <w:vAlign w:val="bottom"/>
            <w:hideMark/>
          </w:tcPr>
          <w:p w14:paraId="6B2BC0DE"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Defibrilatör kullanımı</w:t>
            </w:r>
          </w:p>
        </w:tc>
        <w:tc>
          <w:tcPr>
            <w:tcW w:w="2409" w:type="dxa"/>
            <w:shd w:val="clear" w:color="auto" w:fill="auto"/>
            <w:vAlign w:val="bottom"/>
            <w:hideMark/>
          </w:tcPr>
          <w:p w14:paraId="0892E4B6"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3</w:t>
            </w:r>
          </w:p>
        </w:tc>
      </w:tr>
      <w:tr w:rsidR="007331FF" w:rsidRPr="00B339D8" w14:paraId="2A9EB1C8" w14:textId="77777777" w:rsidTr="007331FF">
        <w:trPr>
          <w:trHeight w:val="315"/>
        </w:trPr>
        <w:tc>
          <w:tcPr>
            <w:tcW w:w="5529" w:type="dxa"/>
            <w:shd w:val="clear" w:color="auto" w:fill="auto"/>
            <w:vAlign w:val="bottom"/>
            <w:hideMark/>
          </w:tcPr>
          <w:p w14:paraId="30849AB0"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Hastabaşı monitörü kullanımı</w:t>
            </w:r>
          </w:p>
        </w:tc>
        <w:tc>
          <w:tcPr>
            <w:tcW w:w="2409" w:type="dxa"/>
            <w:shd w:val="clear" w:color="auto" w:fill="auto"/>
            <w:vAlign w:val="bottom"/>
            <w:hideMark/>
          </w:tcPr>
          <w:p w14:paraId="6A2F10A6"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3</w:t>
            </w:r>
          </w:p>
        </w:tc>
      </w:tr>
      <w:tr w:rsidR="007331FF" w:rsidRPr="00B339D8" w14:paraId="70639195" w14:textId="77777777" w:rsidTr="007331FF">
        <w:trPr>
          <w:trHeight w:val="315"/>
        </w:trPr>
        <w:tc>
          <w:tcPr>
            <w:tcW w:w="5529" w:type="dxa"/>
            <w:shd w:val="clear" w:color="auto" w:fill="auto"/>
            <w:vAlign w:val="bottom"/>
            <w:hideMark/>
          </w:tcPr>
          <w:p w14:paraId="25171AB4"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İleri yaşam desteği</w:t>
            </w:r>
          </w:p>
        </w:tc>
        <w:tc>
          <w:tcPr>
            <w:tcW w:w="2409" w:type="dxa"/>
            <w:shd w:val="clear" w:color="auto" w:fill="auto"/>
            <w:vAlign w:val="bottom"/>
            <w:hideMark/>
          </w:tcPr>
          <w:p w14:paraId="02682517"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cs="Calibri"/>
                <w:b/>
                <w:bCs/>
                <w:color w:val="000000"/>
                <w:lang w:eastAsia="tr-TR"/>
              </w:rPr>
              <w:t>2</w:t>
            </w:r>
          </w:p>
        </w:tc>
      </w:tr>
      <w:tr w:rsidR="007331FF" w:rsidRPr="00B339D8" w14:paraId="401BFFBC" w14:textId="77777777" w:rsidTr="007331FF">
        <w:trPr>
          <w:trHeight w:val="315"/>
        </w:trPr>
        <w:tc>
          <w:tcPr>
            <w:tcW w:w="5529" w:type="dxa"/>
            <w:shd w:val="clear" w:color="auto" w:fill="auto"/>
            <w:vAlign w:val="bottom"/>
            <w:hideMark/>
          </w:tcPr>
          <w:p w14:paraId="36D5041B"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 xml:space="preserve">Kan gazı değerlendirmesi </w:t>
            </w:r>
          </w:p>
        </w:tc>
        <w:tc>
          <w:tcPr>
            <w:tcW w:w="2409" w:type="dxa"/>
            <w:shd w:val="clear" w:color="auto" w:fill="auto"/>
            <w:vAlign w:val="bottom"/>
            <w:hideMark/>
          </w:tcPr>
          <w:p w14:paraId="250B5DD8"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3</w:t>
            </w:r>
          </w:p>
        </w:tc>
      </w:tr>
      <w:tr w:rsidR="007331FF" w:rsidRPr="00B339D8" w14:paraId="7A9965E2" w14:textId="77777777" w:rsidTr="007331FF">
        <w:trPr>
          <w:trHeight w:val="315"/>
        </w:trPr>
        <w:tc>
          <w:tcPr>
            <w:tcW w:w="5529" w:type="dxa"/>
            <w:shd w:val="clear" w:color="auto" w:fill="auto"/>
            <w:vAlign w:val="bottom"/>
            <w:hideMark/>
          </w:tcPr>
          <w:p w14:paraId="0D2EA817"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Yoğun bakım hastası takibi</w:t>
            </w:r>
          </w:p>
        </w:tc>
        <w:tc>
          <w:tcPr>
            <w:tcW w:w="2409" w:type="dxa"/>
            <w:shd w:val="clear" w:color="auto" w:fill="auto"/>
            <w:vAlign w:val="bottom"/>
            <w:hideMark/>
          </w:tcPr>
          <w:p w14:paraId="51F33732"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1</w:t>
            </w:r>
          </w:p>
        </w:tc>
      </w:tr>
      <w:tr w:rsidR="007331FF" w:rsidRPr="00B339D8" w14:paraId="4A8DB241" w14:textId="77777777" w:rsidTr="007331FF">
        <w:trPr>
          <w:trHeight w:val="315"/>
        </w:trPr>
        <w:tc>
          <w:tcPr>
            <w:tcW w:w="7938" w:type="dxa"/>
            <w:gridSpan w:val="2"/>
            <w:shd w:val="clear" w:color="auto" w:fill="auto"/>
            <w:vAlign w:val="bottom"/>
            <w:hideMark/>
          </w:tcPr>
          <w:p w14:paraId="69E67E71"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 </w:t>
            </w:r>
          </w:p>
        </w:tc>
      </w:tr>
      <w:tr w:rsidR="007331FF" w:rsidRPr="00B339D8" w14:paraId="43674E48" w14:textId="77777777" w:rsidTr="007331FF">
        <w:trPr>
          <w:trHeight w:val="900"/>
        </w:trPr>
        <w:tc>
          <w:tcPr>
            <w:tcW w:w="7938" w:type="dxa"/>
            <w:gridSpan w:val="2"/>
            <w:shd w:val="clear" w:color="auto" w:fill="auto"/>
            <w:vAlign w:val="bottom"/>
            <w:hideMark/>
          </w:tcPr>
          <w:p w14:paraId="38FC5575" w14:textId="77777777" w:rsidR="007331FF" w:rsidRPr="00B339D8" w:rsidRDefault="007331FF" w:rsidP="005E7C7F">
            <w:pPr>
              <w:spacing w:after="0" w:line="240" w:lineRule="auto"/>
              <w:jc w:val="center"/>
              <w:rPr>
                <w:rFonts w:eastAsia="Times New Roman"/>
                <w:b/>
                <w:bCs/>
                <w:color w:val="000000"/>
                <w:sz w:val="28"/>
                <w:szCs w:val="28"/>
                <w:lang w:eastAsia="tr-TR"/>
              </w:rPr>
            </w:pPr>
            <w:r w:rsidRPr="00B339D8">
              <w:rPr>
                <w:rFonts w:eastAsia="Times New Roman"/>
                <w:b/>
                <w:bCs/>
                <w:color w:val="000000"/>
                <w:sz w:val="32"/>
                <w:lang w:eastAsia="tr-TR"/>
              </w:rPr>
              <w:t>ENFEKSİYON HASTALIKLARI VE KLİNİK MİKROBİYOLOJİ</w:t>
            </w:r>
            <w:r w:rsidRPr="00B339D8">
              <w:rPr>
                <w:rFonts w:eastAsia="Times New Roman"/>
                <w:b/>
                <w:bCs/>
                <w:color w:val="000000"/>
                <w:sz w:val="44"/>
                <w:szCs w:val="40"/>
                <w:lang w:eastAsia="tr-TR"/>
              </w:rPr>
              <w:t xml:space="preserve"> </w:t>
            </w:r>
            <w:r w:rsidRPr="00B339D8">
              <w:rPr>
                <w:rFonts w:eastAsia="Times New Roman"/>
                <w:b/>
                <w:bCs/>
                <w:color w:val="000000"/>
                <w:sz w:val="32"/>
                <w:szCs w:val="28"/>
                <w:lang w:eastAsia="tr-TR"/>
              </w:rPr>
              <w:t>ROTASYONU</w:t>
            </w:r>
          </w:p>
        </w:tc>
      </w:tr>
      <w:tr w:rsidR="007331FF" w:rsidRPr="00B339D8" w14:paraId="5970C901" w14:textId="77777777" w:rsidTr="007331FF">
        <w:trPr>
          <w:trHeight w:val="315"/>
        </w:trPr>
        <w:tc>
          <w:tcPr>
            <w:tcW w:w="7938" w:type="dxa"/>
            <w:gridSpan w:val="2"/>
            <w:shd w:val="clear" w:color="auto" w:fill="auto"/>
            <w:hideMark/>
          </w:tcPr>
          <w:p w14:paraId="6D3305C2"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cs="Calibri"/>
                <w:b/>
                <w:bCs/>
                <w:color w:val="000000"/>
                <w:lang w:eastAsia="tr-TR"/>
              </w:rPr>
              <w:t>KLİNİK YETKİNLİK HEDEFLERİ</w:t>
            </w:r>
          </w:p>
        </w:tc>
      </w:tr>
      <w:tr w:rsidR="007331FF" w:rsidRPr="00B339D8" w14:paraId="6FD27FB4" w14:textId="77777777" w:rsidTr="007331FF">
        <w:trPr>
          <w:trHeight w:val="315"/>
        </w:trPr>
        <w:tc>
          <w:tcPr>
            <w:tcW w:w="5529" w:type="dxa"/>
            <w:shd w:val="clear" w:color="auto" w:fill="auto"/>
            <w:vAlign w:val="bottom"/>
            <w:hideMark/>
          </w:tcPr>
          <w:p w14:paraId="56DC09FF"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52786549"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31C7B03C" w14:textId="77777777" w:rsidTr="007331FF">
        <w:trPr>
          <w:trHeight w:val="315"/>
        </w:trPr>
        <w:tc>
          <w:tcPr>
            <w:tcW w:w="5529" w:type="dxa"/>
            <w:shd w:val="clear" w:color="auto" w:fill="auto"/>
            <w:vAlign w:val="center"/>
            <w:hideMark/>
          </w:tcPr>
          <w:p w14:paraId="797A0297"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Cilt ve yara enfeksiyonları </w:t>
            </w:r>
          </w:p>
        </w:tc>
        <w:tc>
          <w:tcPr>
            <w:tcW w:w="2409" w:type="dxa"/>
            <w:shd w:val="clear" w:color="auto" w:fill="auto"/>
            <w:vAlign w:val="center"/>
            <w:hideMark/>
          </w:tcPr>
          <w:p w14:paraId="58C251C4"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B</w:t>
            </w:r>
          </w:p>
        </w:tc>
      </w:tr>
      <w:tr w:rsidR="007331FF" w:rsidRPr="00B339D8" w14:paraId="6867AD64" w14:textId="77777777" w:rsidTr="007331FF">
        <w:trPr>
          <w:trHeight w:val="276"/>
        </w:trPr>
        <w:tc>
          <w:tcPr>
            <w:tcW w:w="5529" w:type="dxa"/>
            <w:shd w:val="clear" w:color="auto" w:fill="auto"/>
            <w:vAlign w:val="center"/>
            <w:hideMark/>
          </w:tcPr>
          <w:p w14:paraId="54C0B414"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Antibiyotik kullanım komplikasyonları </w:t>
            </w:r>
          </w:p>
        </w:tc>
        <w:tc>
          <w:tcPr>
            <w:tcW w:w="2409" w:type="dxa"/>
            <w:shd w:val="clear" w:color="auto" w:fill="auto"/>
            <w:vAlign w:val="center"/>
            <w:hideMark/>
          </w:tcPr>
          <w:p w14:paraId="7FC94BA3"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T</w:t>
            </w:r>
          </w:p>
        </w:tc>
      </w:tr>
      <w:tr w:rsidR="007331FF" w:rsidRPr="00B339D8" w14:paraId="29F8447A" w14:textId="77777777" w:rsidTr="007331FF">
        <w:trPr>
          <w:trHeight w:val="315"/>
        </w:trPr>
        <w:tc>
          <w:tcPr>
            <w:tcW w:w="5529" w:type="dxa"/>
            <w:shd w:val="clear" w:color="auto" w:fill="auto"/>
            <w:vAlign w:val="center"/>
            <w:hideMark/>
          </w:tcPr>
          <w:p w14:paraId="6C73B4DC"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Diyabetik ayak enfeksiyonları</w:t>
            </w:r>
          </w:p>
        </w:tc>
        <w:tc>
          <w:tcPr>
            <w:tcW w:w="2409" w:type="dxa"/>
            <w:shd w:val="clear" w:color="auto" w:fill="auto"/>
            <w:vAlign w:val="center"/>
            <w:hideMark/>
          </w:tcPr>
          <w:p w14:paraId="2DEE4C77"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ETT</w:t>
            </w:r>
          </w:p>
        </w:tc>
      </w:tr>
      <w:tr w:rsidR="007331FF" w:rsidRPr="00B339D8" w14:paraId="3847311C" w14:textId="77777777" w:rsidTr="007331FF">
        <w:trPr>
          <w:trHeight w:val="356"/>
        </w:trPr>
        <w:tc>
          <w:tcPr>
            <w:tcW w:w="5529" w:type="dxa"/>
            <w:shd w:val="clear" w:color="auto" w:fill="auto"/>
            <w:vAlign w:val="center"/>
            <w:hideMark/>
          </w:tcPr>
          <w:p w14:paraId="3467CE98"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Ekstremiteyi ve hayatı tehdit eden enfeksiyonlar </w:t>
            </w:r>
          </w:p>
        </w:tc>
        <w:tc>
          <w:tcPr>
            <w:tcW w:w="2409" w:type="dxa"/>
            <w:shd w:val="clear" w:color="auto" w:fill="auto"/>
            <w:vAlign w:val="center"/>
            <w:hideMark/>
          </w:tcPr>
          <w:p w14:paraId="0D6D61A2"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T</w:t>
            </w:r>
          </w:p>
        </w:tc>
      </w:tr>
      <w:tr w:rsidR="007331FF" w:rsidRPr="00B339D8" w14:paraId="0B48EF6A" w14:textId="77777777" w:rsidTr="007331FF">
        <w:trPr>
          <w:trHeight w:val="315"/>
        </w:trPr>
        <w:tc>
          <w:tcPr>
            <w:tcW w:w="5529" w:type="dxa"/>
            <w:shd w:val="clear" w:color="auto" w:fill="auto"/>
            <w:vAlign w:val="center"/>
            <w:hideMark/>
          </w:tcPr>
          <w:p w14:paraId="1E33CDED"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Sepsis </w:t>
            </w:r>
          </w:p>
        </w:tc>
        <w:tc>
          <w:tcPr>
            <w:tcW w:w="2409" w:type="dxa"/>
            <w:shd w:val="clear" w:color="auto" w:fill="auto"/>
            <w:vAlign w:val="center"/>
            <w:hideMark/>
          </w:tcPr>
          <w:p w14:paraId="446FACE7"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T</w:t>
            </w:r>
          </w:p>
        </w:tc>
      </w:tr>
      <w:tr w:rsidR="007331FF" w:rsidRPr="00B339D8" w14:paraId="4EA562A1" w14:textId="77777777" w:rsidTr="007331FF">
        <w:trPr>
          <w:trHeight w:val="315"/>
        </w:trPr>
        <w:tc>
          <w:tcPr>
            <w:tcW w:w="5529" w:type="dxa"/>
            <w:shd w:val="clear" w:color="auto" w:fill="auto"/>
            <w:vAlign w:val="center"/>
            <w:hideMark/>
          </w:tcPr>
          <w:p w14:paraId="081572A7"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Kronik osteomyelit </w:t>
            </w:r>
          </w:p>
        </w:tc>
        <w:tc>
          <w:tcPr>
            <w:tcW w:w="2409" w:type="dxa"/>
            <w:shd w:val="clear" w:color="auto" w:fill="auto"/>
            <w:vAlign w:val="center"/>
            <w:hideMark/>
          </w:tcPr>
          <w:p w14:paraId="39DC2C89"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T</w:t>
            </w:r>
          </w:p>
        </w:tc>
      </w:tr>
      <w:tr w:rsidR="007331FF" w:rsidRPr="00B339D8" w14:paraId="6516ED3B" w14:textId="77777777" w:rsidTr="007331FF">
        <w:trPr>
          <w:trHeight w:val="315"/>
        </w:trPr>
        <w:tc>
          <w:tcPr>
            <w:tcW w:w="5529" w:type="dxa"/>
            <w:shd w:val="clear" w:color="auto" w:fill="auto"/>
            <w:vAlign w:val="center"/>
            <w:hideMark/>
          </w:tcPr>
          <w:p w14:paraId="39C592AE"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Nekotizan enfeksiyonlar</w:t>
            </w:r>
          </w:p>
        </w:tc>
        <w:tc>
          <w:tcPr>
            <w:tcW w:w="2409" w:type="dxa"/>
            <w:shd w:val="clear" w:color="auto" w:fill="auto"/>
            <w:vAlign w:val="center"/>
            <w:hideMark/>
          </w:tcPr>
          <w:p w14:paraId="6B98EF08"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T</w:t>
            </w:r>
          </w:p>
        </w:tc>
      </w:tr>
      <w:tr w:rsidR="007331FF" w:rsidRPr="00B339D8" w14:paraId="4CC8A0B8" w14:textId="77777777" w:rsidTr="007331FF">
        <w:trPr>
          <w:trHeight w:val="315"/>
        </w:trPr>
        <w:tc>
          <w:tcPr>
            <w:tcW w:w="5529" w:type="dxa"/>
            <w:shd w:val="clear" w:color="auto" w:fill="auto"/>
            <w:vAlign w:val="center"/>
            <w:hideMark/>
          </w:tcPr>
          <w:p w14:paraId="3B97DCDB"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Gazlı gangren </w:t>
            </w:r>
          </w:p>
        </w:tc>
        <w:tc>
          <w:tcPr>
            <w:tcW w:w="2409" w:type="dxa"/>
            <w:shd w:val="clear" w:color="auto" w:fill="auto"/>
            <w:vAlign w:val="center"/>
            <w:hideMark/>
          </w:tcPr>
          <w:p w14:paraId="4C009107"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T</w:t>
            </w:r>
          </w:p>
        </w:tc>
      </w:tr>
      <w:tr w:rsidR="007331FF" w:rsidRPr="00B339D8" w14:paraId="41333F5C" w14:textId="77777777" w:rsidTr="005E7C7F">
        <w:trPr>
          <w:trHeight w:val="315"/>
        </w:trPr>
        <w:tc>
          <w:tcPr>
            <w:tcW w:w="7938" w:type="dxa"/>
            <w:gridSpan w:val="2"/>
            <w:shd w:val="clear" w:color="auto" w:fill="auto"/>
            <w:vAlign w:val="center"/>
            <w:hideMark/>
          </w:tcPr>
          <w:p w14:paraId="47CA9141" w14:textId="77777777" w:rsidR="007331FF" w:rsidRPr="00B339D8" w:rsidRDefault="007331FF" w:rsidP="005E7C7F">
            <w:pPr>
              <w:spacing w:after="0" w:line="240" w:lineRule="auto"/>
              <w:jc w:val="center"/>
              <w:rPr>
                <w:rFonts w:eastAsia="Times New Roman"/>
                <w:b/>
                <w:bCs/>
                <w:color w:val="000000"/>
                <w:lang w:eastAsia="tr-TR"/>
              </w:rPr>
            </w:pPr>
          </w:p>
        </w:tc>
      </w:tr>
      <w:tr w:rsidR="007331FF" w:rsidRPr="00B339D8" w14:paraId="6C76CF62" w14:textId="77777777" w:rsidTr="007331FF">
        <w:trPr>
          <w:trHeight w:val="315"/>
        </w:trPr>
        <w:tc>
          <w:tcPr>
            <w:tcW w:w="7938" w:type="dxa"/>
            <w:gridSpan w:val="2"/>
            <w:shd w:val="clear" w:color="auto" w:fill="auto"/>
            <w:vAlign w:val="bottom"/>
            <w:hideMark/>
          </w:tcPr>
          <w:p w14:paraId="6612709B" w14:textId="77777777" w:rsidR="007331FF" w:rsidRPr="00B339D8" w:rsidRDefault="007331FF" w:rsidP="005E7C7F">
            <w:pPr>
              <w:spacing w:after="0" w:line="240" w:lineRule="auto"/>
              <w:jc w:val="center"/>
              <w:rPr>
                <w:rFonts w:eastAsia="Times New Roman" w:cs="Calibri"/>
                <w:b/>
                <w:bCs/>
                <w:color w:val="000000"/>
                <w:lang w:eastAsia="tr-TR"/>
              </w:rPr>
            </w:pPr>
            <w:r w:rsidRPr="00B339D8">
              <w:rPr>
                <w:rFonts w:eastAsia="Times New Roman" w:cs="Calibri"/>
                <w:b/>
                <w:bCs/>
                <w:color w:val="000000"/>
                <w:lang w:eastAsia="tr-TR"/>
              </w:rPr>
              <w:t xml:space="preserve">GİRİŞİMSEL YETKİNLİK HEDEFLERİ </w:t>
            </w:r>
          </w:p>
        </w:tc>
      </w:tr>
      <w:tr w:rsidR="007331FF" w:rsidRPr="00B339D8" w14:paraId="1FC5BEC2" w14:textId="77777777" w:rsidTr="007331FF">
        <w:trPr>
          <w:trHeight w:val="315"/>
        </w:trPr>
        <w:tc>
          <w:tcPr>
            <w:tcW w:w="5529" w:type="dxa"/>
            <w:shd w:val="clear" w:color="auto" w:fill="auto"/>
            <w:vAlign w:val="bottom"/>
            <w:hideMark/>
          </w:tcPr>
          <w:p w14:paraId="24FEE414"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6180A84F"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10B1A721" w14:textId="77777777" w:rsidTr="007331FF">
        <w:trPr>
          <w:trHeight w:val="315"/>
        </w:trPr>
        <w:tc>
          <w:tcPr>
            <w:tcW w:w="5529" w:type="dxa"/>
            <w:shd w:val="clear" w:color="auto" w:fill="auto"/>
            <w:vAlign w:val="bottom"/>
            <w:hideMark/>
          </w:tcPr>
          <w:p w14:paraId="0033ED13"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Yara enfeksiyonlarının klinik olarak değerlendirilmesi</w:t>
            </w:r>
          </w:p>
        </w:tc>
        <w:tc>
          <w:tcPr>
            <w:tcW w:w="2409" w:type="dxa"/>
            <w:shd w:val="clear" w:color="auto" w:fill="auto"/>
            <w:vAlign w:val="bottom"/>
            <w:hideMark/>
          </w:tcPr>
          <w:p w14:paraId="631AA826"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cs="Calibri"/>
                <w:b/>
                <w:bCs/>
                <w:color w:val="000000"/>
                <w:lang w:eastAsia="tr-TR"/>
              </w:rPr>
              <w:t>3</w:t>
            </w:r>
          </w:p>
        </w:tc>
      </w:tr>
      <w:tr w:rsidR="007331FF" w:rsidRPr="00B339D8" w14:paraId="604DE58C" w14:textId="77777777" w:rsidTr="007331FF">
        <w:trPr>
          <w:trHeight w:val="315"/>
        </w:trPr>
        <w:tc>
          <w:tcPr>
            <w:tcW w:w="5529" w:type="dxa"/>
            <w:shd w:val="clear" w:color="auto" w:fill="auto"/>
            <w:vAlign w:val="bottom"/>
            <w:hideMark/>
          </w:tcPr>
          <w:p w14:paraId="0A655F61"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Yara enfeksiyonlarında antibiyotik seçimi</w:t>
            </w:r>
          </w:p>
        </w:tc>
        <w:tc>
          <w:tcPr>
            <w:tcW w:w="2409" w:type="dxa"/>
            <w:shd w:val="clear" w:color="auto" w:fill="auto"/>
            <w:vAlign w:val="bottom"/>
            <w:hideMark/>
          </w:tcPr>
          <w:p w14:paraId="6E08BD2A"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2</w:t>
            </w:r>
          </w:p>
        </w:tc>
      </w:tr>
      <w:tr w:rsidR="007331FF" w:rsidRPr="00B339D8" w14:paraId="79D24B47" w14:textId="77777777" w:rsidTr="005E7C7F">
        <w:trPr>
          <w:trHeight w:val="315"/>
        </w:trPr>
        <w:tc>
          <w:tcPr>
            <w:tcW w:w="7938" w:type="dxa"/>
            <w:gridSpan w:val="2"/>
            <w:shd w:val="clear" w:color="auto" w:fill="auto"/>
            <w:vAlign w:val="bottom"/>
            <w:hideMark/>
          </w:tcPr>
          <w:p w14:paraId="276C1E47" w14:textId="77777777" w:rsidR="007331FF" w:rsidRDefault="007331FF" w:rsidP="005E7C7F">
            <w:pPr>
              <w:spacing w:after="0" w:line="240" w:lineRule="auto"/>
              <w:jc w:val="center"/>
              <w:rPr>
                <w:rFonts w:eastAsia="Times New Roman"/>
                <w:b/>
                <w:bCs/>
                <w:color w:val="000000"/>
                <w:lang w:eastAsia="tr-TR"/>
              </w:rPr>
            </w:pPr>
          </w:p>
        </w:tc>
      </w:tr>
      <w:tr w:rsidR="007331FF" w:rsidRPr="00A32A26" w14:paraId="500CF2AE" w14:textId="77777777" w:rsidTr="007331FF">
        <w:trPr>
          <w:trHeight w:val="900"/>
        </w:trPr>
        <w:tc>
          <w:tcPr>
            <w:tcW w:w="7938" w:type="dxa"/>
            <w:gridSpan w:val="2"/>
            <w:shd w:val="clear" w:color="auto" w:fill="auto"/>
            <w:vAlign w:val="center"/>
            <w:hideMark/>
          </w:tcPr>
          <w:p w14:paraId="139ED98F" w14:textId="77777777" w:rsidR="007331FF" w:rsidRPr="00B339D8" w:rsidRDefault="007331FF" w:rsidP="007331FF">
            <w:pPr>
              <w:spacing w:after="0" w:line="240" w:lineRule="auto"/>
              <w:jc w:val="center"/>
              <w:outlineLvl w:val="0"/>
              <w:rPr>
                <w:rFonts w:eastAsia="Times New Roman"/>
                <w:b/>
                <w:bCs/>
                <w:color w:val="000000"/>
                <w:sz w:val="32"/>
                <w:szCs w:val="28"/>
                <w:lang w:eastAsia="tr-TR"/>
              </w:rPr>
            </w:pPr>
            <w:r w:rsidRPr="00A32A26">
              <w:rPr>
                <w:rFonts w:eastAsia="Times New Roman"/>
                <w:b/>
                <w:bCs/>
                <w:color w:val="000000"/>
                <w:sz w:val="32"/>
                <w:lang w:eastAsia="tr-TR"/>
              </w:rPr>
              <w:t xml:space="preserve">GÖĞÜS </w:t>
            </w:r>
            <w:r w:rsidRPr="00B339D8">
              <w:rPr>
                <w:rFonts w:eastAsia="Times New Roman"/>
                <w:b/>
                <w:bCs/>
                <w:color w:val="000000"/>
                <w:sz w:val="32"/>
                <w:lang w:eastAsia="tr-TR"/>
              </w:rPr>
              <w:t xml:space="preserve">HASTALIKLARI </w:t>
            </w:r>
            <w:r w:rsidRPr="00B339D8">
              <w:rPr>
                <w:rFonts w:eastAsia="Times New Roman"/>
                <w:b/>
                <w:bCs/>
                <w:color w:val="000000"/>
                <w:sz w:val="32"/>
                <w:szCs w:val="28"/>
                <w:lang w:eastAsia="tr-TR"/>
              </w:rPr>
              <w:t>ROTASYON</w:t>
            </w:r>
            <w:r>
              <w:rPr>
                <w:rFonts w:eastAsia="Times New Roman"/>
                <w:b/>
                <w:bCs/>
                <w:color w:val="000000"/>
                <w:sz w:val="32"/>
                <w:szCs w:val="28"/>
                <w:lang w:eastAsia="tr-TR"/>
              </w:rPr>
              <w:t>U</w:t>
            </w:r>
          </w:p>
        </w:tc>
      </w:tr>
      <w:tr w:rsidR="007331FF" w:rsidRPr="00B339D8" w14:paraId="3482D2EC" w14:textId="77777777" w:rsidTr="007331FF">
        <w:trPr>
          <w:trHeight w:val="315"/>
        </w:trPr>
        <w:tc>
          <w:tcPr>
            <w:tcW w:w="7938" w:type="dxa"/>
            <w:gridSpan w:val="2"/>
            <w:shd w:val="clear" w:color="auto" w:fill="auto"/>
            <w:hideMark/>
          </w:tcPr>
          <w:p w14:paraId="1BC6CBBD"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cs="Calibri"/>
                <w:b/>
                <w:bCs/>
                <w:color w:val="000000"/>
                <w:lang w:eastAsia="tr-TR"/>
              </w:rPr>
              <w:t>K</w:t>
            </w:r>
            <w:r w:rsidRPr="00B339D8">
              <w:rPr>
                <w:rFonts w:eastAsia="Times New Roman" w:cs="Calibri"/>
                <w:b/>
                <w:bCs/>
                <w:color w:val="000000"/>
                <w:lang w:eastAsia="tr-TR"/>
              </w:rPr>
              <w:t>LİNİK YETKİNLİK HEDEFLERİ</w:t>
            </w:r>
          </w:p>
        </w:tc>
      </w:tr>
      <w:tr w:rsidR="007331FF" w:rsidRPr="00B339D8" w14:paraId="05711299" w14:textId="77777777" w:rsidTr="007331FF">
        <w:trPr>
          <w:trHeight w:val="315"/>
        </w:trPr>
        <w:tc>
          <w:tcPr>
            <w:tcW w:w="5529" w:type="dxa"/>
            <w:shd w:val="clear" w:color="auto" w:fill="auto"/>
            <w:vAlign w:val="bottom"/>
            <w:hideMark/>
          </w:tcPr>
          <w:p w14:paraId="19E28998"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22C5483D"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52DDD515" w14:textId="77777777" w:rsidTr="007331FF">
        <w:trPr>
          <w:trHeight w:val="315"/>
        </w:trPr>
        <w:tc>
          <w:tcPr>
            <w:tcW w:w="5529" w:type="dxa"/>
            <w:shd w:val="clear" w:color="auto" w:fill="auto"/>
            <w:vAlign w:val="center"/>
            <w:hideMark/>
          </w:tcPr>
          <w:p w14:paraId="5DE3212A"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Pnömotoraks</w:t>
            </w:r>
          </w:p>
        </w:tc>
        <w:tc>
          <w:tcPr>
            <w:tcW w:w="2409" w:type="dxa"/>
            <w:shd w:val="clear" w:color="auto" w:fill="auto"/>
            <w:vAlign w:val="center"/>
            <w:hideMark/>
          </w:tcPr>
          <w:p w14:paraId="6D7C4131"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T, A</w:t>
            </w:r>
          </w:p>
        </w:tc>
      </w:tr>
      <w:tr w:rsidR="007331FF" w:rsidRPr="00B339D8" w14:paraId="1391521C" w14:textId="77777777" w:rsidTr="007331FF">
        <w:trPr>
          <w:trHeight w:val="315"/>
        </w:trPr>
        <w:tc>
          <w:tcPr>
            <w:tcW w:w="7938" w:type="dxa"/>
            <w:gridSpan w:val="2"/>
            <w:shd w:val="clear" w:color="auto" w:fill="auto"/>
            <w:vAlign w:val="center"/>
            <w:hideMark/>
          </w:tcPr>
          <w:p w14:paraId="23447034" w14:textId="77777777" w:rsidR="007331FF" w:rsidRDefault="007331FF" w:rsidP="005E7C7F">
            <w:pPr>
              <w:spacing w:after="0" w:line="240" w:lineRule="auto"/>
              <w:jc w:val="center"/>
              <w:rPr>
                <w:rFonts w:eastAsia="Times New Roman"/>
                <w:b/>
                <w:bCs/>
                <w:color w:val="000000"/>
                <w:lang w:eastAsia="tr-TR"/>
              </w:rPr>
            </w:pPr>
          </w:p>
        </w:tc>
      </w:tr>
      <w:tr w:rsidR="007331FF" w:rsidRPr="00B339D8" w14:paraId="4962A886" w14:textId="77777777" w:rsidTr="007331FF">
        <w:trPr>
          <w:trHeight w:val="315"/>
        </w:trPr>
        <w:tc>
          <w:tcPr>
            <w:tcW w:w="7938" w:type="dxa"/>
            <w:gridSpan w:val="2"/>
            <w:shd w:val="clear" w:color="auto" w:fill="auto"/>
            <w:vAlign w:val="center"/>
            <w:hideMark/>
          </w:tcPr>
          <w:p w14:paraId="4907C022"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 xml:space="preserve">GİRİŞİMSEL </w:t>
            </w:r>
            <w:r w:rsidRPr="00B339D8">
              <w:rPr>
                <w:rFonts w:eastAsia="Times New Roman"/>
                <w:b/>
                <w:bCs/>
                <w:color w:val="000000"/>
                <w:lang w:eastAsia="tr-TR"/>
              </w:rPr>
              <w:t>YETKİNLİK HEDEFLERİ</w:t>
            </w:r>
          </w:p>
        </w:tc>
      </w:tr>
      <w:tr w:rsidR="007331FF" w:rsidRPr="00B339D8" w14:paraId="613F9466" w14:textId="77777777" w:rsidTr="007331FF">
        <w:trPr>
          <w:trHeight w:val="315"/>
        </w:trPr>
        <w:tc>
          <w:tcPr>
            <w:tcW w:w="5529" w:type="dxa"/>
            <w:shd w:val="clear" w:color="auto" w:fill="auto"/>
            <w:vAlign w:val="bottom"/>
            <w:hideMark/>
          </w:tcPr>
          <w:p w14:paraId="68E80427"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27F44674"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213E6B1C" w14:textId="77777777" w:rsidTr="007331FF">
        <w:trPr>
          <w:trHeight w:val="315"/>
        </w:trPr>
        <w:tc>
          <w:tcPr>
            <w:tcW w:w="5529" w:type="dxa"/>
            <w:shd w:val="clear" w:color="auto" w:fill="auto"/>
            <w:vAlign w:val="center"/>
            <w:hideMark/>
          </w:tcPr>
          <w:p w14:paraId="5F2CF91A" w14:textId="77777777" w:rsidR="007331FF" w:rsidRPr="00B339D8" w:rsidRDefault="007331FF" w:rsidP="005E7C7F">
            <w:pPr>
              <w:spacing w:after="0" w:line="240" w:lineRule="auto"/>
              <w:rPr>
                <w:rFonts w:eastAsia="Times New Roman"/>
                <w:color w:val="000000"/>
                <w:lang w:eastAsia="tr-TR"/>
              </w:rPr>
            </w:pPr>
            <w:r w:rsidRPr="0068724F">
              <w:rPr>
                <w:rFonts w:eastAsia="Times New Roman" w:cs="Calibri"/>
                <w:color w:val="000000"/>
                <w:lang w:eastAsia="tr-TR"/>
              </w:rPr>
              <w:t>Solunum sistemi muayenesi </w:t>
            </w:r>
          </w:p>
        </w:tc>
        <w:tc>
          <w:tcPr>
            <w:tcW w:w="2409" w:type="dxa"/>
            <w:shd w:val="clear" w:color="auto" w:fill="auto"/>
            <w:vAlign w:val="center"/>
            <w:hideMark/>
          </w:tcPr>
          <w:p w14:paraId="5B5D3170"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3</w:t>
            </w:r>
          </w:p>
        </w:tc>
      </w:tr>
      <w:tr w:rsidR="007331FF" w:rsidRPr="00B339D8" w14:paraId="4135656C" w14:textId="77777777" w:rsidTr="007331FF">
        <w:trPr>
          <w:trHeight w:val="315"/>
        </w:trPr>
        <w:tc>
          <w:tcPr>
            <w:tcW w:w="5529" w:type="dxa"/>
            <w:shd w:val="clear" w:color="auto" w:fill="auto"/>
            <w:vAlign w:val="center"/>
            <w:hideMark/>
          </w:tcPr>
          <w:p w14:paraId="729FC758" w14:textId="77777777" w:rsidR="007331FF" w:rsidRPr="0068724F" w:rsidRDefault="007331FF" w:rsidP="005E7C7F">
            <w:pPr>
              <w:spacing w:after="0" w:line="240" w:lineRule="auto"/>
              <w:rPr>
                <w:rFonts w:eastAsia="Times New Roman" w:cs="Calibri"/>
                <w:color w:val="000000"/>
                <w:lang w:eastAsia="tr-TR"/>
              </w:rPr>
            </w:pPr>
            <w:r w:rsidRPr="0068724F">
              <w:rPr>
                <w:rFonts w:eastAsia="Times New Roman" w:cs="Calibri"/>
                <w:color w:val="000000"/>
                <w:lang w:eastAsia="tr-TR"/>
              </w:rPr>
              <w:t>Pnömotoraksta acil müdehale</w:t>
            </w:r>
          </w:p>
        </w:tc>
        <w:tc>
          <w:tcPr>
            <w:tcW w:w="2409" w:type="dxa"/>
            <w:shd w:val="clear" w:color="auto" w:fill="auto"/>
            <w:vAlign w:val="center"/>
            <w:hideMark/>
          </w:tcPr>
          <w:p w14:paraId="76AF6151" w14:textId="77777777" w:rsidR="007331FF"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2</w:t>
            </w:r>
          </w:p>
        </w:tc>
      </w:tr>
      <w:tr w:rsidR="007331FF" w:rsidRPr="00B339D8" w14:paraId="41C35D9D" w14:textId="77777777" w:rsidTr="007331FF">
        <w:trPr>
          <w:trHeight w:val="315"/>
        </w:trPr>
        <w:tc>
          <w:tcPr>
            <w:tcW w:w="5529" w:type="dxa"/>
            <w:shd w:val="clear" w:color="auto" w:fill="auto"/>
            <w:vAlign w:val="center"/>
            <w:hideMark/>
          </w:tcPr>
          <w:p w14:paraId="3880C9F5" w14:textId="77777777" w:rsidR="007331FF" w:rsidRPr="0068724F" w:rsidRDefault="007331FF" w:rsidP="005E7C7F">
            <w:pPr>
              <w:spacing w:after="0" w:line="240" w:lineRule="auto"/>
              <w:rPr>
                <w:rFonts w:eastAsia="Times New Roman" w:cs="Calibri"/>
                <w:color w:val="000000"/>
                <w:lang w:eastAsia="tr-TR"/>
              </w:rPr>
            </w:pPr>
            <w:r w:rsidRPr="0068724F">
              <w:rPr>
                <w:rFonts w:eastAsia="Times New Roman" w:cs="Calibri"/>
                <w:color w:val="000000"/>
                <w:lang w:eastAsia="tr-TR"/>
              </w:rPr>
              <w:t>Akciğer direk grafi değerlendirmesi</w:t>
            </w:r>
          </w:p>
        </w:tc>
        <w:tc>
          <w:tcPr>
            <w:tcW w:w="2409" w:type="dxa"/>
            <w:shd w:val="clear" w:color="auto" w:fill="auto"/>
            <w:vAlign w:val="center"/>
            <w:hideMark/>
          </w:tcPr>
          <w:p w14:paraId="3FD0A128" w14:textId="77777777" w:rsidR="007331FF"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3</w:t>
            </w:r>
          </w:p>
        </w:tc>
      </w:tr>
      <w:tr w:rsidR="007331FF" w:rsidRPr="00B339D8" w14:paraId="75C794D5" w14:textId="77777777" w:rsidTr="007331FF">
        <w:trPr>
          <w:trHeight w:val="315"/>
        </w:trPr>
        <w:tc>
          <w:tcPr>
            <w:tcW w:w="5529" w:type="dxa"/>
            <w:shd w:val="clear" w:color="auto" w:fill="auto"/>
            <w:vAlign w:val="center"/>
            <w:hideMark/>
          </w:tcPr>
          <w:p w14:paraId="7EEB20F4" w14:textId="77777777" w:rsidR="007331FF" w:rsidRPr="0068724F" w:rsidRDefault="007331FF" w:rsidP="005E7C7F">
            <w:pPr>
              <w:spacing w:after="0" w:line="240" w:lineRule="auto"/>
              <w:rPr>
                <w:rFonts w:eastAsia="Times New Roman" w:cs="Calibri"/>
                <w:color w:val="000000"/>
                <w:lang w:eastAsia="tr-TR"/>
              </w:rPr>
            </w:pPr>
            <w:r w:rsidRPr="0068724F">
              <w:rPr>
                <w:rFonts w:eastAsia="Times New Roman" w:cs="Calibri"/>
                <w:color w:val="000000"/>
                <w:lang w:eastAsia="tr-TR"/>
              </w:rPr>
              <w:t>Solunum fonksiyon testi </w:t>
            </w:r>
          </w:p>
        </w:tc>
        <w:tc>
          <w:tcPr>
            <w:tcW w:w="2409" w:type="dxa"/>
            <w:shd w:val="clear" w:color="auto" w:fill="auto"/>
            <w:vAlign w:val="center"/>
            <w:hideMark/>
          </w:tcPr>
          <w:p w14:paraId="1D5C3770" w14:textId="77777777" w:rsidR="007331FF"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3</w:t>
            </w:r>
          </w:p>
        </w:tc>
      </w:tr>
      <w:tr w:rsidR="007331FF" w:rsidRPr="00B339D8" w14:paraId="10B877E5" w14:textId="77777777" w:rsidTr="007331FF">
        <w:trPr>
          <w:trHeight w:val="315"/>
        </w:trPr>
        <w:tc>
          <w:tcPr>
            <w:tcW w:w="7938" w:type="dxa"/>
            <w:gridSpan w:val="2"/>
            <w:shd w:val="clear" w:color="auto" w:fill="auto"/>
            <w:vAlign w:val="center"/>
            <w:hideMark/>
          </w:tcPr>
          <w:p w14:paraId="04A5A4B8" w14:textId="77777777" w:rsidR="007331FF" w:rsidRDefault="007331FF" w:rsidP="005E7C7F">
            <w:pPr>
              <w:spacing w:after="0" w:line="240" w:lineRule="auto"/>
              <w:jc w:val="center"/>
              <w:rPr>
                <w:rFonts w:eastAsia="Times New Roman"/>
                <w:b/>
                <w:bCs/>
                <w:color w:val="000000"/>
                <w:lang w:eastAsia="tr-TR"/>
              </w:rPr>
            </w:pPr>
          </w:p>
          <w:p w14:paraId="61ACEBB3" w14:textId="77777777" w:rsidR="00AC5968" w:rsidRDefault="00AC5968" w:rsidP="005E7C7F">
            <w:pPr>
              <w:spacing w:after="0" w:line="240" w:lineRule="auto"/>
              <w:jc w:val="center"/>
              <w:rPr>
                <w:rFonts w:eastAsia="Times New Roman"/>
                <w:b/>
                <w:bCs/>
                <w:color w:val="000000"/>
                <w:lang w:eastAsia="tr-TR"/>
              </w:rPr>
            </w:pPr>
          </w:p>
          <w:p w14:paraId="41DB2F75" w14:textId="77777777" w:rsidR="00AC5968" w:rsidRDefault="00AC5968" w:rsidP="005E7C7F">
            <w:pPr>
              <w:spacing w:after="0" w:line="240" w:lineRule="auto"/>
              <w:jc w:val="center"/>
              <w:rPr>
                <w:rFonts w:eastAsia="Times New Roman"/>
                <w:b/>
                <w:bCs/>
                <w:color w:val="000000"/>
                <w:lang w:eastAsia="tr-TR"/>
              </w:rPr>
            </w:pPr>
          </w:p>
        </w:tc>
      </w:tr>
      <w:tr w:rsidR="007331FF" w:rsidRPr="00B339D8" w14:paraId="0F4CB741" w14:textId="77777777" w:rsidTr="007331FF">
        <w:trPr>
          <w:trHeight w:val="315"/>
        </w:trPr>
        <w:tc>
          <w:tcPr>
            <w:tcW w:w="7938" w:type="dxa"/>
            <w:gridSpan w:val="2"/>
            <w:shd w:val="clear" w:color="auto" w:fill="auto"/>
            <w:vAlign w:val="center"/>
            <w:hideMark/>
          </w:tcPr>
          <w:p w14:paraId="0FDC3E3F" w14:textId="77777777" w:rsidR="007331FF" w:rsidRPr="00B339D8" w:rsidRDefault="007331FF" w:rsidP="005E7C7F">
            <w:pPr>
              <w:spacing w:after="0" w:line="240" w:lineRule="auto"/>
              <w:jc w:val="center"/>
              <w:rPr>
                <w:rFonts w:eastAsia="Times New Roman"/>
                <w:b/>
                <w:bCs/>
                <w:color w:val="000000"/>
                <w:lang w:eastAsia="tr-TR"/>
              </w:rPr>
            </w:pPr>
            <w:r w:rsidRPr="00A32A26">
              <w:rPr>
                <w:b/>
                <w:sz w:val="32"/>
              </w:rPr>
              <w:lastRenderedPageBreak/>
              <w:t>ENDOKRİNOLOJİ VE METABOLİZMA HASTALIKLARI ROTASYONU</w:t>
            </w:r>
          </w:p>
        </w:tc>
      </w:tr>
      <w:tr w:rsidR="007331FF" w:rsidRPr="00B339D8" w14:paraId="767F1E16" w14:textId="77777777" w:rsidTr="007331FF">
        <w:trPr>
          <w:trHeight w:val="315"/>
        </w:trPr>
        <w:tc>
          <w:tcPr>
            <w:tcW w:w="7938" w:type="dxa"/>
            <w:gridSpan w:val="2"/>
            <w:shd w:val="clear" w:color="auto" w:fill="auto"/>
            <w:vAlign w:val="center"/>
            <w:hideMark/>
          </w:tcPr>
          <w:p w14:paraId="0D1EED37" w14:textId="77777777" w:rsidR="007331FF" w:rsidRPr="00B339D8" w:rsidRDefault="007331FF" w:rsidP="005E7C7F">
            <w:pPr>
              <w:spacing w:after="0" w:line="240" w:lineRule="auto"/>
              <w:jc w:val="center"/>
              <w:rPr>
                <w:rFonts w:eastAsia="Times New Roman"/>
                <w:b/>
                <w:bCs/>
                <w:color w:val="000000"/>
                <w:lang w:eastAsia="tr-TR"/>
              </w:rPr>
            </w:pPr>
            <w:r w:rsidRPr="00A32A26">
              <w:rPr>
                <w:rFonts w:eastAsia="Times New Roman"/>
                <w:b/>
                <w:bCs/>
                <w:color w:val="000000"/>
                <w:lang w:eastAsia="tr-TR"/>
              </w:rPr>
              <w:t>K</w:t>
            </w:r>
            <w:r w:rsidRPr="00B339D8">
              <w:rPr>
                <w:rFonts w:eastAsia="Times New Roman"/>
                <w:b/>
                <w:bCs/>
                <w:color w:val="000000"/>
                <w:lang w:eastAsia="tr-TR"/>
              </w:rPr>
              <w:t>LİNİK YETKİNLİK HEDEFLERİ</w:t>
            </w:r>
          </w:p>
        </w:tc>
      </w:tr>
      <w:tr w:rsidR="007331FF" w:rsidRPr="00B339D8" w14:paraId="615CED02" w14:textId="77777777" w:rsidTr="007331FF">
        <w:trPr>
          <w:trHeight w:val="315"/>
        </w:trPr>
        <w:tc>
          <w:tcPr>
            <w:tcW w:w="5529" w:type="dxa"/>
            <w:shd w:val="clear" w:color="auto" w:fill="auto"/>
            <w:vAlign w:val="bottom"/>
            <w:hideMark/>
          </w:tcPr>
          <w:p w14:paraId="05B21A4C"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1CA78318"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18BFC624" w14:textId="77777777" w:rsidTr="007331FF">
        <w:trPr>
          <w:trHeight w:val="315"/>
        </w:trPr>
        <w:tc>
          <w:tcPr>
            <w:tcW w:w="5529" w:type="dxa"/>
            <w:shd w:val="clear" w:color="auto" w:fill="auto"/>
            <w:vAlign w:val="center"/>
            <w:hideMark/>
          </w:tcPr>
          <w:p w14:paraId="44FD55E5" w14:textId="77777777" w:rsidR="007331FF" w:rsidRPr="00B339D8" w:rsidRDefault="007331FF" w:rsidP="005E7C7F">
            <w:pPr>
              <w:spacing w:after="0" w:line="240" w:lineRule="auto"/>
              <w:rPr>
                <w:rFonts w:eastAsia="Times New Roman"/>
                <w:color w:val="000000"/>
                <w:lang w:eastAsia="tr-TR"/>
              </w:rPr>
            </w:pPr>
            <w:r w:rsidRPr="00A32A26">
              <w:rPr>
                <w:rFonts w:eastAsia="Times New Roman" w:cs="Calibri"/>
                <w:color w:val="000000"/>
                <w:lang w:eastAsia="tr-TR"/>
              </w:rPr>
              <w:t>Hiperglisemi</w:t>
            </w:r>
          </w:p>
        </w:tc>
        <w:tc>
          <w:tcPr>
            <w:tcW w:w="2409" w:type="dxa"/>
            <w:shd w:val="clear" w:color="auto" w:fill="auto"/>
            <w:vAlign w:val="center"/>
            <w:hideMark/>
          </w:tcPr>
          <w:p w14:paraId="45D508CF"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TT</w:t>
            </w:r>
          </w:p>
        </w:tc>
      </w:tr>
      <w:tr w:rsidR="007331FF" w:rsidRPr="00B339D8" w14:paraId="03162C5E" w14:textId="77777777" w:rsidTr="007331FF">
        <w:trPr>
          <w:trHeight w:val="315"/>
        </w:trPr>
        <w:tc>
          <w:tcPr>
            <w:tcW w:w="5529" w:type="dxa"/>
            <w:shd w:val="clear" w:color="auto" w:fill="auto"/>
            <w:vAlign w:val="center"/>
            <w:hideMark/>
          </w:tcPr>
          <w:p w14:paraId="10211DDC" w14:textId="77777777" w:rsidR="007331FF" w:rsidRPr="00A32A26" w:rsidRDefault="007331FF" w:rsidP="005E7C7F">
            <w:pPr>
              <w:spacing w:after="0" w:line="240" w:lineRule="auto"/>
              <w:rPr>
                <w:rFonts w:eastAsia="Times New Roman" w:cs="Calibri"/>
                <w:color w:val="000000"/>
                <w:lang w:eastAsia="tr-TR"/>
              </w:rPr>
            </w:pPr>
            <w:r w:rsidRPr="00A32A26">
              <w:rPr>
                <w:rFonts w:eastAsia="Times New Roman" w:cs="Calibri"/>
                <w:color w:val="000000"/>
                <w:lang w:eastAsia="tr-TR"/>
              </w:rPr>
              <w:t>Hipoglisemi</w:t>
            </w:r>
          </w:p>
        </w:tc>
        <w:tc>
          <w:tcPr>
            <w:tcW w:w="2409" w:type="dxa"/>
            <w:shd w:val="clear" w:color="auto" w:fill="auto"/>
            <w:vAlign w:val="center"/>
            <w:hideMark/>
          </w:tcPr>
          <w:p w14:paraId="61833F09" w14:textId="77777777" w:rsidR="007331FF"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TT</w:t>
            </w:r>
          </w:p>
        </w:tc>
      </w:tr>
      <w:tr w:rsidR="007331FF" w:rsidRPr="00B339D8" w14:paraId="037EAD5E" w14:textId="77777777" w:rsidTr="007331FF">
        <w:trPr>
          <w:trHeight w:val="315"/>
        </w:trPr>
        <w:tc>
          <w:tcPr>
            <w:tcW w:w="5529" w:type="dxa"/>
            <w:shd w:val="clear" w:color="auto" w:fill="auto"/>
            <w:vAlign w:val="center"/>
            <w:hideMark/>
          </w:tcPr>
          <w:p w14:paraId="04B0BB70" w14:textId="77777777" w:rsidR="007331FF" w:rsidRPr="00A32A26" w:rsidRDefault="007331FF" w:rsidP="005E7C7F">
            <w:pPr>
              <w:spacing w:after="0" w:line="240" w:lineRule="auto"/>
              <w:rPr>
                <w:rFonts w:eastAsia="Times New Roman" w:cs="Calibri"/>
                <w:color w:val="000000"/>
                <w:lang w:eastAsia="tr-TR"/>
              </w:rPr>
            </w:pPr>
            <w:r w:rsidRPr="00A32A26">
              <w:rPr>
                <w:rFonts w:eastAsia="Times New Roman" w:cs="Calibri"/>
                <w:color w:val="000000"/>
                <w:lang w:eastAsia="tr-TR"/>
              </w:rPr>
              <w:t>Diyabetin akut ve kronik komplikasyonları</w:t>
            </w:r>
          </w:p>
        </w:tc>
        <w:tc>
          <w:tcPr>
            <w:tcW w:w="2409" w:type="dxa"/>
            <w:shd w:val="clear" w:color="auto" w:fill="auto"/>
            <w:vAlign w:val="center"/>
            <w:hideMark/>
          </w:tcPr>
          <w:p w14:paraId="0B136E64" w14:textId="77777777" w:rsidR="007331FF"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B</w:t>
            </w:r>
          </w:p>
        </w:tc>
      </w:tr>
      <w:tr w:rsidR="007331FF" w:rsidRPr="00B339D8" w14:paraId="26AB8317" w14:textId="77777777" w:rsidTr="007331FF">
        <w:trPr>
          <w:trHeight w:val="315"/>
        </w:trPr>
        <w:tc>
          <w:tcPr>
            <w:tcW w:w="5529" w:type="dxa"/>
            <w:shd w:val="clear" w:color="auto" w:fill="auto"/>
            <w:vAlign w:val="center"/>
            <w:hideMark/>
          </w:tcPr>
          <w:p w14:paraId="2DCD9877" w14:textId="77777777" w:rsidR="007331FF" w:rsidRPr="00A32A26" w:rsidRDefault="007331FF" w:rsidP="005E7C7F">
            <w:pPr>
              <w:spacing w:after="0" w:line="240" w:lineRule="auto"/>
              <w:rPr>
                <w:rFonts w:eastAsia="Times New Roman" w:cs="Calibri"/>
                <w:color w:val="000000"/>
                <w:lang w:eastAsia="tr-TR"/>
              </w:rPr>
            </w:pPr>
            <w:r w:rsidRPr="00A32A26">
              <w:rPr>
                <w:rFonts w:eastAsia="Times New Roman" w:cs="Calibri"/>
                <w:color w:val="000000"/>
                <w:lang w:eastAsia="tr-TR"/>
              </w:rPr>
              <w:t>DM Tip I, II</w:t>
            </w:r>
          </w:p>
        </w:tc>
        <w:tc>
          <w:tcPr>
            <w:tcW w:w="2409" w:type="dxa"/>
            <w:shd w:val="clear" w:color="auto" w:fill="auto"/>
            <w:vAlign w:val="center"/>
            <w:hideMark/>
          </w:tcPr>
          <w:p w14:paraId="435ECB56" w14:textId="77777777" w:rsidR="007331FF"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T</w:t>
            </w:r>
          </w:p>
        </w:tc>
      </w:tr>
      <w:tr w:rsidR="007331FF" w14:paraId="10789714" w14:textId="77777777" w:rsidTr="007331FF">
        <w:trPr>
          <w:trHeight w:val="315"/>
        </w:trPr>
        <w:tc>
          <w:tcPr>
            <w:tcW w:w="7938" w:type="dxa"/>
            <w:gridSpan w:val="2"/>
            <w:shd w:val="clear" w:color="auto" w:fill="auto"/>
            <w:vAlign w:val="center"/>
            <w:hideMark/>
          </w:tcPr>
          <w:p w14:paraId="1CD0C740" w14:textId="77777777" w:rsidR="007331FF" w:rsidRDefault="007331FF" w:rsidP="005E7C7F">
            <w:pPr>
              <w:spacing w:after="0" w:line="240" w:lineRule="auto"/>
              <w:jc w:val="center"/>
              <w:rPr>
                <w:rFonts w:eastAsia="Times New Roman"/>
                <w:b/>
                <w:bCs/>
                <w:color w:val="000000"/>
                <w:lang w:eastAsia="tr-TR"/>
              </w:rPr>
            </w:pPr>
          </w:p>
        </w:tc>
      </w:tr>
      <w:tr w:rsidR="007331FF" w:rsidRPr="00B339D8" w14:paraId="63C5DFF1" w14:textId="77777777" w:rsidTr="007331FF">
        <w:trPr>
          <w:trHeight w:val="315"/>
        </w:trPr>
        <w:tc>
          <w:tcPr>
            <w:tcW w:w="7938" w:type="dxa"/>
            <w:gridSpan w:val="2"/>
            <w:shd w:val="clear" w:color="auto" w:fill="auto"/>
            <w:vAlign w:val="center"/>
            <w:hideMark/>
          </w:tcPr>
          <w:p w14:paraId="7D488FE9"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 xml:space="preserve">GİRİŞİMSEL </w:t>
            </w:r>
            <w:r w:rsidRPr="00B339D8">
              <w:rPr>
                <w:rFonts w:eastAsia="Times New Roman"/>
                <w:b/>
                <w:bCs/>
                <w:color w:val="000000"/>
                <w:lang w:eastAsia="tr-TR"/>
              </w:rPr>
              <w:t>YETKİNLİK HEDEFLERİ</w:t>
            </w:r>
          </w:p>
        </w:tc>
      </w:tr>
      <w:tr w:rsidR="007331FF" w:rsidRPr="00B339D8" w14:paraId="2ED64868" w14:textId="77777777" w:rsidTr="007331FF">
        <w:trPr>
          <w:trHeight w:val="315"/>
        </w:trPr>
        <w:tc>
          <w:tcPr>
            <w:tcW w:w="5529" w:type="dxa"/>
            <w:shd w:val="clear" w:color="auto" w:fill="auto"/>
            <w:vAlign w:val="bottom"/>
            <w:hideMark/>
          </w:tcPr>
          <w:p w14:paraId="392D1BF5"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12966611"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1ACE49BF" w14:textId="77777777" w:rsidTr="007331FF">
        <w:trPr>
          <w:trHeight w:val="315"/>
        </w:trPr>
        <w:tc>
          <w:tcPr>
            <w:tcW w:w="5529" w:type="dxa"/>
            <w:shd w:val="clear" w:color="auto" w:fill="auto"/>
            <w:vAlign w:val="center"/>
            <w:hideMark/>
          </w:tcPr>
          <w:p w14:paraId="6DA49A64" w14:textId="77777777" w:rsidR="007331FF" w:rsidRPr="00B339D8" w:rsidRDefault="007331FF" w:rsidP="005E7C7F">
            <w:pPr>
              <w:spacing w:after="0" w:line="240" w:lineRule="auto"/>
              <w:rPr>
                <w:rFonts w:eastAsia="Times New Roman"/>
                <w:color w:val="000000"/>
                <w:lang w:eastAsia="tr-TR"/>
              </w:rPr>
            </w:pPr>
            <w:r w:rsidRPr="009837CC">
              <w:rPr>
                <w:rFonts w:eastAsia="Times New Roman" w:cs="Calibri"/>
                <w:color w:val="000000"/>
                <w:lang w:eastAsia="tr-TR"/>
              </w:rPr>
              <w:t>İnsülin uygulanması</w:t>
            </w:r>
          </w:p>
        </w:tc>
        <w:tc>
          <w:tcPr>
            <w:tcW w:w="2409" w:type="dxa"/>
            <w:shd w:val="clear" w:color="auto" w:fill="auto"/>
            <w:vAlign w:val="center"/>
            <w:hideMark/>
          </w:tcPr>
          <w:p w14:paraId="5EC3DBA6"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2</w:t>
            </w:r>
          </w:p>
        </w:tc>
      </w:tr>
      <w:tr w:rsidR="007331FF" w14:paraId="253B1306" w14:textId="77777777" w:rsidTr="007331FF">
        <w:trPr>
          <w:trHeight w:val="315"/>
        </w:trPr>
        <w:tc>
          <w:tcPr>
            <w:tcW w:w="5529" w:type="dxa"/>
            <w:shd w:val="clear" w:color="auto" w:fill="auto"/>
            <w:vAlign w:val="center"/>
            <w:hideMark/>
          </w:tcPr>
          <w:p w14:paraId="76EFE113" w14:textId="77777777" w:rsidR="007331FF" w:rsidRPr="0068724F" w:rsidRDefault="007331FF" w:rsidP="005E7C7F">
            <w:pPr>
              <w:spacing w:after="0" w:line="240" w:lineRule="auto"/>
              <w:rPr>
                <w:rFonts w:eastAsia="Times New Roman" w:cs="Calibri"/>
                <w:color w:val="000000"/>
                <w:lang w:eastAsia="tr-TR"/>
              </w:rPr>
            </w:pPr>
            <w:r w:rsidRPr="009837CC">
              <w:rPr>
                <w:rFonts w:eastAsia="Times New Roman" w:cs="Calibri"/>
                <w:color w:val="000000"/>
                <w:lang w:eastAsia="tr-TR"/>
              </w:rPr>
              <w:t xml:space="preserve">Oral antidiyabetik ilaç kullanımı </w:t>
            </w:r>
          </w:p>
        </w:tc>
        <w:tc>
          <w:tcPr>
            <w:tcW w:w="2409" w:type="dxa"/>
            <w:shd w:val="clear" w:color="auto" w:fill="auto"/>
            <w:vAlign w:val="center"/>
            <w:hideMark/>
          </w:tcPr>
          <w:p w14:paraId="6B9A9B0C" w14:textId="77777777" w:rsidR="007331FF"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2</w:t>
            </w:r>
          </w:p>
        </w:tc>
      </w:tr>
    </w:tbl>
    <w:p w14:paraId="665583CD" w14:textId="77777777" w:rsidR="009151D5" w:rsidRDefault="009151D5" w:rsidP="009014DB">
      <w:pPr>
        <w:pStyle w:val="ColorfulList-Accent11"/>
        <w:spacing w:after="0" w:line="360" w:lineRule="auto"/>
        <w:ind w:left="0"/>
        <w:jc w:val="both"/>
        <w:rPr>
          <w:rFonts w:cs="Calibri"/>
        </w:rPr>
      </w:pPr>
    </w:p>
    <w:p w14:paraId="79AE3945" w14:textId="77777777" w:rsidR="007331FF" w:rsidRDefault="007331FF" w:rsidP="009014DB">
      <w:pPr>
        <w:pStyle w:val="ColorfulList-Accent11"/>
        <w:spacing w:after="0" w:line="360" w:lineRule="auto"/>
        <w:ind w:left="0"/>
        <w:jc w:val="both"/>
        <w:rPr>
          <w:rFonts w:cs="Calibri"/>
        </w:rPr>
      </w:pPr>
      <w:bookmarkStart w:id="39" w:name="_GoBack"/>
      <w:bookmarkEnd w:id="39"/>
    </w:p>
    <w:p w14:paraId="2BD7F831" w14:textId="77777777" w:rsidR="007331FF" w:rsidRDefault="007331FF" w:rsidP="009014DB">
      <w:pPr>
        <w:pStyle w:val="ColorfulList-Accent11"/>
        <w:spacing w:after="0" w:line="360" w:lineRule="auto"/>
        <w:ind w:left="0"/>
        <w:jc w:val="both"/>
        <w:rPr>
          <w:rFonts w:cs="Calibri"/>
        </w:rPr>
      </w:pPr>
    </w:p>
    <w:p w14:paraId="1759277A" w14:textId="77777777" w:rsidR="00326AD1" w:rsidRPr="004C1F74" w:rsidRDefault="00326AD1" w:rsidP="009151D5">
      <w:pPr>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0" w:name="_Toc353442284"/>
      <w:bookmarkStart w:id="41" w:name="_Toc420669823"/>
      <w:r w:rsidRPr="004C1F74">
        <w:rPr>
          <w:rFonts w:cs="Calibri"/>
          <w:b/>
          <w:color w:val="FFFFFF"/>
        </w:rPr>
        <w:t>ÖLÇME VE DEĞERLENDİRME</w:t>
      </w:r>
      <w:bookmarkEnd w:id="40"/>
      <w:bookmarkEnd w:id="41"/>
    </w:p>
    <w:p w14:paraId="524C2539" w14:textId="77777777" w:rsidR="00326AD1" w:rsidRPr="002712A7" w:rsidRDefault="00326AD1" w:rsidP="00110FD6">
      <w:pPr>
        <w:pStyle w:val="Default"/>
        <w:pBdr>
          <w:top w:val="single" w:sz="4" w:space="1" w:color="auto"/>
          <w:left w:val="single" w:sz="4" w:space="6" w:color="auto"/>
          <w:bottom w:val="single" w:sz="4" w:space="1" w:color="auto"/>
          <w:right w:val="single" w:sz="4" w:space="4" w:color="auto"/>
        </w:pBdr>
        <w:rPr>
          <w:sz w:val="22"/>
          <w:szCs w:val="22"/>
          <w:lang w:eastAsia="en-US"/>
        </w:rPr>
      </w:pPr>
      <w:r w:rsidRPr="002712A7">
        <w:rPr>
          <w:sz w:val="22"/>
          <w:szCs w:val="22"/>
          <w:lang w:eastAsia="en-US"/>
        </w:rPr>
        <w:t>Eğiticinin uygun gördüğü ölçme değerlendirme yöntemleri uygulanmaktadır.</w:t>
      </w:r>
    </w:p>
    <w:p w14:paraId="4E3CD47F" w14:textId="77777777" w:rsidR="00326AD1" w:rsidRDefault="00326AD1" w:rsidP="009014DB">
      <w:pPr>
        <w:pStyle w:val="ColorfulList-Accent11"/>
        <w:spacing w:after="0" w:line="360" w:lineRule="auto"/>
        <w:ind w:left="0"/>
        <w:jc w:val="both"/>
        <w:rPr>
          <w:rFonts w:cs="Calibri"/>
        </w:rPr>
      </w:pPr>
    </w:p>
    <w:p w14:paraId="0EB0EF58" w14:textId="77777777" w:rsidR="002535A8" w:rsidRPr="004C1F74" w:rsidRDefault="009A295F" w:rsidP="009151D5">
      <w:pPr>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420669824"/>
      <w:r w:rsidRPr="004C1F74">
        <w:rPr>
          <w:rFonts w:cs="Calibri"/>
          <w:b/>
          <w:color w:val="FFFFFF"/>
        </w:rPr>
        <w:t>KAYNAKÇA</w:t>
      </w:r>
      <w:bookmarkEnd w:id="42"/>
    </w:p>
    <w:p w14:paraId="34DAC954" w14:textId="77777777" w:rsidR="002535A8" w:rsidRPr="004C1F74" w:rsidRDefault="002535A8" w:rsidP="009014DB">
      <w:pPr>
        <w:spacing w:after="0" w:line="360" w:lineRule="auto"/>
        <w:jc w:val="both"/>
        <w:rPr>
          <w:rFonts w:cs="Calibri"/>
        </w:rPr>
      </w:pPr>
    </w:p>
    <w:p w14:paraId="486A647F" w14:textId="77777777" w:rsidR="004A6739" w:rsidRDefault="005A3DB0" w:rsidP="009151D5">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349E32D4" w14:textId="77777777" w:rsidR="00E459C1" w:rsidRPr="004C1F74" w:rsidRDefault="00E459C1">
      <w:pPr>
        <w:spacing w:line="360" w:lineRule="auto"/>
        <w:jc w:val="both"/>
        <w:rPr>
          <w:rFonts w:cs="Calibri"/>
        </w:rPr>
      </w:pPr>
    </w:p>
    <w:sectPr w:rsidR="00E459C1" w:rsidRPr="004C1F74" w:rsidSect="00ED0CE5">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5E42B" w14:textId="77777777" w:rsidR="005E18C6" w:rsidRDefault="005E18C6" w:rsidP="002535A8">
      <w:pPr>
        <w:spacing w:after="0" w:line="240" w:lineRule="auto"/>
      </w:pPr>
      <w:r>
        <w:separator/>
      </w:r>
    </w:p>
  </w:endnote>
  <w:endnote w:type="continuationSeparator" w:id="0">
    <w:p w14:paraId="10C9F89C" w14:textId="77777777" w:rsidR="005E18C6" w:rsidRDefault="005E18C6" w:rsidP="002535A8">
      <w:pPr>
        <w:spacing w:after="0" w:line="240" w:lineRule="auto"/>
      </w:pPr>
      <w:r>
        <w:continuationSeparator/>
      </w:r>
    </w:p>
  </w:endnote>
  <w:endnote w:type="continuationNotice" w:id="1">
    <w:p w14:paraId="240B2867" w14:textId="77777777" w:rsidR="005E18C6" w:rsidRDefault="005E1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6978" w14:textId="77777777" w:rsidR="0004294C" w:rsidRPr="0085135F" w:rsidRDefault="00AF71D1" w:rsidP="009106CA">
    <w:pPr>
      <w:pStyle w:val="Footer"/>
      <w:tabs>
        <w:tab w:val="clear" w:pos="4536"/>
        <w:tab w:val="clear" w:pos="9072"/>
        <w:tab w:val="left" w:pos="1020"/>
        <w:tab w:val="left" w:pos="4920"/>
        <w:tab w:val="left" w:pos="7800"/>
      </w:tabs>
    </w:pPr>
    <w:r>
      <w:rPr>
        <w:sz w:val="16"/>
        <w:szCs w:val="16"/>
      </w:rPr>
      <w:t>15.11</w:t>
    </w:r>
    <w:r w:rsidR="0004294C" w:rsidRPr="0085135F">
      <w:rPr>
        <w:sz w:val="16"/>
        <w:szCs w:val="16"/>
      </w:rPr>
      <w:t>.</w:t>
    </w:r>
    <w:r>
      <w:rPr>
        <w:sz w:val="16"/>
        <w:szCs w:val="16"/>
      </w:rPr>
      <w:t>2017’d</w:t>
    </w:r>
    <w:r w:rsidR="0004294C" w:rsidRPr="0085135F">
      <w:rPr>
        <w:sz w:val="16"/>
        <w:szCs w:val="16"/>
      </w:rPr>
      <w:t>en itibaren geçerlidir.                           TUKMOS, SUALTI HEKİMLİĞİ VE HİPERBARİK TIP ÇEKİRDEK MÜFREDATI</w:t>
    </w:r>
    <w:r>
      <w:rPr>
        <w:sz w:val="16"/>
        <w:szCs w:val="16"/>
      </w:rPr>
      <w:t>, v.2.2</w:t>
    </w:r>
    <w:r w:rsidR="0004294C" w:rsidRPr="0085135F">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05EF0" w14:textId="77777777" w:rsidR="0004294C" w:rsidRPr="00F62BA3" w:rsidRDefault="00AF71D1">
    <w:pPr>
      <w:pStyle w:val="Footer"/>
      <w:rPr>
        <w:sz w:val="16"/>
        <w:szCs w:val="16"/>
      </w:rPr>
    </w:pPr>
    <w:r w:rsidRPr="00AF71D1">
      <w:rPr>
        <w:sz w:val="16"/>
        <w:szCs w:val="16"/>
      </w:rPr>
      <w:t>15.11.2017’den itibaren geçerlidir</w:t>
    </w:r>
    <w:r w:rsidR="0004294C" w:rsidRPr="0085135F">
      <w:rPr>
        <w:sz w:val="16"/>
        <w:szCs w:val="16"/>
      </w:rPr>
      <w:t>.                           TUKMOS, SUALTI HEKİMLİĞİ VE HİPERBAR</w:t>
    </w:r>
    <w:r>
      <w:rPr>
        <w:sz w:val="16"/>
        <w:szCs w:val="16"/>
      </w:rPr>
      <w:t>İK TIP ÇEKİRDEK MÜFREDATI, v.2.2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4A103" w14:textId="77777777" w:rsidR="005E18C6" w:rsidRDefault="005E18C6" w:rsidP="002535A8">
      <w:pPr>
        <w:spacing w:after="0" w:line="240" w:lineRule="auto"/>
      </w:pPr>
      <w:r>
        <w:separator/>
      </w:r>
    </w:p>
  </w:footnote>
  <w:footnote w:type="continuationSeparator" w:id="0">
    <w:p w14:paraId="4A4408C7" w14:textId="77777777" w:rsidR="005E18C6" w:rsidRDefault="005E18C6" w:rsidP="002535A8">
      <w:pPr>
        <w:spacing w:after="0" w:line="240" w:lineRule="auto"/>
      </w:pPr>
      <w:r>
        <w:continuationSeparator/>
      </w:r>
    </w:p>
  </w:footnote>
  <w:footnote w:type="continuationNotice" w:id="1">
    <w:p w14:paraId="534C8CEA" w14:textId="77777777" w:rsidR="005E18C6" w:rsidRDefault="005E18C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F0C7" w14:textId="77777777" w:rsidR="0004294C" w:rsidRPr="009106CA" w:rsidRDefault="0004294C"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1E6057">
      <w:rPr>
        <w:rStyle w:val="PageNumber"/>
        <w:rFonts w:ascii="Lucida Calligraphy" w:hAnsi="Lucida Calligraphy"/>
        <w:noProof/>
      </w:rPr>
      <w:t>16</w:t>
    </w:r>
    <w:r w:rsidRPr="009106CA">
      <w:rPr>
        <w:rStyle w:val="PageNumber"/>
        <w:rFonts w:ascii="Lucida Calligraphy" w:hAnsi="Lucida Calligraphy"/>
      </w:rPr>
      <w:fldChar w:fldCharType="end"/>
    </w:r>
  </w:p>
  <w:p w14:paraId="7145C5E0" w14:textId="77777777" w:rsidR="0004294C" w:rsidRDefault="000429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A41E" w14:textId="77777777" w:rsidR="0004294C" w:rsidRPr="009106CA" w:rsidRDefault="0004294C"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1E6057">
      <w:rPr>
        <w:rStyle w:val="PageNumber"/>
        <w:rFonts w:ascii="Lucida Calligraphy" w:hAnsi="Lucida Calligraphy"/>
        <w:noProof/>
      </w:rPr>
      <w:t>15</w:t>
    </w:r>
    <w:r w:rsidRPr="009106CA">
      <w:rPr>
        <w:rStyle w:val="PageNumber"/>
        <w:rFonts w:ascii="Lucida Calligraphy" w:hAnsi="Lucida Calligraphy"/>
      </w:rPr>
      <w:fldChar w:fldCharType="end"/>
    </w:r>
  </w:p>
  <w:p w14:paraId="5504EBEA" w14:textId="77777777" w:rsidR="0004294C" w:rsidRDefault="0004294C" w:rsidP="007A4B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82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2EA7F74"/>
    <w:multiLevelType w:val="hybridMultilevel"/>
    <w:tmpl w:val="D28A9DAA"/>
    <w:lvl w:ilvl="0" w:tplc="12EA146C">
      <w:start w:val="7"/>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BF238BE"/>
    <w:multiLevelType w:val="hybridMultilevel"/>
    <w:tmpl w:val="DA94DF14"/>
    <w:lvl w:ilvl="0" w:tplc="12EA146C">
      <w:start w:val="7"/>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nsid w:val="542423B6"/>
    <w:multiLevelType w:val="multilevel"/>
    <w:tmpl w:val="34761FF0"/>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D501A5"/>
    <w:multiLevelType w:val="hybridMultilevel"/>
    <w:tmpl w:val="83666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3972748"/>
    <w:multiLevelType w:val="hybridMultilevel"/>
    <w:tmpl w:val="42E25A80"/>
    <w:lvl w:ilvl="0" w:tplc="041F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7"/>
  </w:num>
  <w:num w:numId="4">
    <w:abstractNumId w:val="23"/>
  </w:num>
  <w:num w:numId="5">
    <w:abstractNumId w:val="4"/>
  </w:num>
  <w:num w:numId="6">
    <w:abstractNumId w:val="26"/>
  </w:num>
  <w:num w:numId="7">
    <w:abstractNumId w:val="5"/>
  </w:num>
  <w:num w:numId="8">
    <w:abstractNumId w:val="1"/>
  </w:num>
  <w:num w:numId="9">
    <w:abstractNumId w:val="13"/>
  </w:num>
  <w:num w:numId="10">
    <w:abstractNumId w:val="16"/>
  </w:num>
  <w:num w:numId="11">
    <w:abstractNumId w:val="19"/>
  </w:num>
  <w:num w:numId="12">
    <w:abstractNumId w:val="7"/>
  </w:num>
  <w:num w:numId="13">
    <w:abstractNumId w:val="12"/>
  </w:num>
  <w:num w:numId="14">
    <w:abstractNumId w:val="11"/>
  </w:num>
  <w:num w:numId="15">
    <w:abstractNumId w:val="9"/>
  </w:num>
  <w:num w:numId="16">
    <w:abstractNumId w:val="18"/>
  </w:num>
  <w:num w:numId="17">
    <w:abstractNumId w:val="21"/>
  </w:num>
  <w:num w:numId="18">
    <w:abstractNumId w:val="25"/>
  </w:num>
  <w:num w:numId="19">
    <w:abstractNumId w:val="3"/>
  </w:num>
  <w:num w:numId="20">
    <w:abstractNumId w:val="6"/>
  </w:num>
  <w:num w:numId="21">
    <w:abstractNumId w:val="24"/>
  </w:num>
  <w:num w:numId="22">
    <w:abstractNumId w:val="14"/>
  </w:num>
  <w:num w:numId="23">
    <w:abstractNumId w:val="0"/>
  </w:num>
  <w:num w:numId="24">
    <w:abstractNumId w:val="15"/>
  </w:num>
  <w:num w:numId="25">
    <w:abstractNumId w:val="10"/>
  </w:num>
  <w:num w:numId="26">
    <w:abstractNumId w:val="17"/>
  </w:num>
  <w:num w:numId="27">
    <w:abstractNumId w:val="22"/>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0900"/>
    <w:rsid w:val="0001552B"/>
    <w:rsid w:val="00017808"/>
    <w:rsid w:val="000250BA"/>
    <w:rsid w:val="000273F2"/>
    <w:rsid w:val="00030B82"/>
    <w:rsid w:val="0003447C"/>
    <w:rsid w:val="00037FF6"/>
    <w:rsid w:val="00041363"/>
    <w:rsid w:val="0004294C"/>
    <w:rsid w:val="00044446"/>
    <w:rsid w:val="00047E89"/>
    <w:rsid w:val="00051511"/>
    <w:rsid w:val="00054F14"/>
    <w:rsid w:val="00056894"/>
    <w:rsid w:val="0005708D"/>
    <w:rsid w:val="000601C9"/>
    <w:rsid w:val="000619ED"/>
    <w:rsid w:val="00062793"/>
    <w:rsid w:val="0006380F"/>
    <w:rsid w:val="00065DE1"/>
    <w:rsid w:val="000712EC"/>
    <w:rsid w:val="00073A4C"/>
    <w:rsid w:val="00074350"/>
    <w:rsid w:val="00081A87"/>
    <w:rsid w:val="000839BF"/>
    <w:rsid w:val="00094C9F"/>
    <w:rsid w:val="000A45BE"/>
    <w:rsid w:val="000B5D91"/>
    <w:rsid w:val="000B6FAD"/>
    <w:rsid w:val="000B7E52"/>
    <w:rsid w:val="000B7F86"/>
    <w:rsid w:val="000C05C4"/>
    <w:rsid w:val="000C237A"/>
    <w:rsid w:val="000C408A"/>
    <w:rsid w:val="000C43FF"/>
    <w:rsid w:val="000C5CBB"/>
    <w:rsid w:val="000C622D"/>
    <w:rsid w:val="000C6F63"/>
    <w:rsid w:val="000C74C7"/>
    <w:rsid w:val="000D00D3"/>
    <w:rsid w:val="000D2B92"/>
    <w:rsid w:val="000D589C"/>
    <w:rsid w:val="000E4103"/>
    <w:rsid w:val="000E4F47"/>
    <w:rsid w:val="000E59F5"/>
    <w:rsid w:val="000E5B2F"/>
    <w:rsid w:val="000F38D1"/>
    <w:rsid w:val="000F6232"/>
    <w:rsid w:val="00101989"/>
    <w:rsid w:val="00101BC5"/>
    <w:rsid w:val="00102823"/>
    <w:rsid w:val="00104731"/>
    <w:rsid w:val="00106B34"/>
    <w:rsid w:val="00107610"/>
    <w:rsid w:val="00110FD6"/>
    <w:rsid w:val="00111C14"/>
    <w:rsid w:val="00114209"/>
    <w:rsid w:val="00116AD1"/>
    <w:rsid w:val="001170B5"/>
    <w:rsid w:val="00126684"/>
    <w:rsid w:val="0012691A"/>
    <w:rsid w:val="001333E6"/>
    <w:rsid w:val="00137AA1"/>
    <w:rsid w:val="00142F74"/>
    <w:rsid w:val="00150F51"/>
    <w:rsid w:val="00151886"/>
    <w:rsid w:val="0015770D"/>
    <w:rsid w:val="00160E62"/>
    <w:rsid w:val="00162E95"/>
    <w:rsid w:val="0016337A"/>
    <w:rsid w:val="00163F68"/>
    <w:rsid w:val="00171F2D"/>
    <w:rsid w:val="001749FD"/>
    <w:rsid w:val="00175EF9"/>
    <w:rsid w:val="0018119C"/>
    <w:rsid w:val="00190D81"/>
    <w:rsid w:val="00194E8F"/>
    <w:rsid w:val="001A1807"/>
    <w:rsid w:val="001A2B84"/>
    <w:rsid w:val="001A3231"/>
    <w:rsid w:val="001B29A5"/>
    <w:rsid w:val="001B37E5"/>
    <w:rsid w:val="001B5FD3"/>
    <w:rsid w:val="001B7965"/>
    <w:rsid w:val="001C124A"/>
    <w:rsid w:val="001C130F"/>
    <w:rsid w:val="001C206A"/>
    <w:rsid w:val="001C313A"/>
    <w:rsid w:val="001C4557"/>
    <w:rsid w:val="001C4790"/>
    <w:rsid w:val="001C630A"/>
    <w:rsid w:val="001D6FF4"/>
    <w:rsid w:val="001D7C25"/>
    <w:rsid w:val="001D7E6D"/>
    <w:rsid w:val="001E04D0"/>
    <w:rsid w:val="001E0604"/>
    <w:rsid w:val="001E3271"/>
    <w:rsid w:val="001E549E"/>
    <w:rsid w:val="001E6057"/>
    <w:rsid w:val="001E6195"/>
    <w:rsid w:val="001E661E"/>
    <w:rsid w:val="001E663A"/>
    <w:rsid w:val="001F6E6C"/>
    <w:rsid w:val="00207C6A"/>
    <w:rsid w:val="00210273"/>
    <w:rsid w:val="00212B27"/>
    <w:rsid w:val="00213F67"/>
    <w:rsid w:val="00216027"/>
    <w:rsid w:val="00216E42"/>
    <w:rsid w:val="00234F88"/>
    <w:rsid w:val="00243AD9"/>
    <w:rsid w:val="00247449"/>
    <w:rsid w:val="002528CD"/>
    <w:rsid w:val="002535A8"/>
    <w:rsid w:val="002547BA"/>
    <w:rsid w:val="00257315"/>
    <w:rsid w:val="00257934"/>
    <w:rsid w:val="00262088"/>
    <w:rsid w:val="00264303"/>
    <w:rsid w:val="0026514A"/>
    <w:rsid w:val="00270406"/>
    <w:rsid w:val="002746E1"/>
    <w:rsid w:val="00276666"/>
    <w:rsid w:val="00276680"/>
    <w:rsid w:val="0027775A"/>
    <w:rsid w:val="00277FEF"/>
    <w:rsid w:val="002842DF"/>
    <w:rsid w:val="0028474B"/>
    <w:rsid w:val="00287F90"/>
    <w:rsid w:val="002944DF"/>
    <w:rsid w:val="00294CB8"/>
    <w:rsid w:val="002A5001"/>
    <w:rsid w:val="002A6AAF"/>
    <w:rsid w:val="002B1397"/>
    <w:rsid w:val="002B1673"/>
    <w:rsid w:val="002B4A03"/>
    <w:rsid w:val="002C0E19"/>
    <w:rsid w:val="002C121B"/>
    <w:rsid w:val="002C2158"/>
    <w:rsid w:val="002C57B1"/>
    <w:rsid w:val="002C73CD"/>
    <w:rsid w:val="002D1C56"/>
    <w:rsid w:val="002E1B50"/>
    <w:rsid w:val="002E5A64"/>
    <w:rsid w:val="002F210E"/>
    <w:rsid w:val="002F3418"/>
    <w:rsid w:val="002F79E8"/>
    <w:rsid w:val="00304503"/>
    <w:rsid w:val="00313A8D"/>
    <w:rsid w:val="00315AB8"/>
    <w:rsid w:val="00320E65"/>
    <w:rsid w:val="00321D6A"/>
    <w:rsid w:val="00323F7A"/>
    <w:rsid w:val="003240A8"/>
    <w:rsid w:val="00324C29"/>
    <w:rsid w:val="00326AD1"/>
    <w:rsid w:val="0033219E"/>
    <w:rsid w:val="00335C77"/>
    <w:rsid w:val="00340234"/>
    <w:rsid w:val="00341605"/>
    <w:rsid w:val="003428DD"/>
    <w:rsid w:val="00343D90"/>
    <w:rsid w:val="00343EEC"/>
    <w:rsid w:val="003445C2"/>
    <w:rsid w:val="00346F5C"/>
    <w:rsid w:val="00350459"/>
    <w:rsid w:val="003544A6"/>
    <w:rsid w:val="0035699F"/>
    <w:rsid w:val="00356DFA"/>
    <w:rsid w:val="0035797A"/>
    <w:rsid w:val="003611C2"/>
    <w:rsid w:val="00363CB2"/>
    <w:rsid w:val="00367804"/>
    <w:rsid w:val="00371BBA"/>
    <w:rsid w:val="00374062"/>
    <w:rsid w:val="0037494C"/>
    <w:rsid w:val="003752FB"/>
    <w:rsid w:val="00376F25"/>
    <w:rsid w:val="00377A3C"/>
    <w:rsid w:val="00382E00"/>
    <w:rsid w:val="00386267"/>
    <w:rsid w:val="00390B11"/>
    <w:rsid w:val="00395064"/>
    <w:rsid w:val="003A1369"/>
    <w:rsid w:val="003A4166"/>
    <w:rsid w:val="003A4FA5"/>
    <w:rsid w:val="003A7183"/>
    <w:rsid w:val="003B062F"/>
    <w:rsid w:val="003B2362"/>
    <w:rsid w:val="003B2E06"/>
    <w:rsid w:val="003B4D48"/>
    <w:rsid w:val="003B54D2"/>
    <w:rsid w:val="003C1D93"/>
    <w:rsid w:val="003C2958"/>
    <w:rsid w:val="003C3ACF"/>
    <w:rsid w:val="003C5030"/>
    <w:rsid w:val="003D0076"/>
    <w:rsid w:val="003D3C8F"/>
    <w:rsid w:val="003D59CD"/>
    <w:rsid w:val="003D6C3C"/>
    <w:rsid w:val="003D7A31"/>
    <w:rsid w:val="003E044D"/>
    <w:rsid w:val="003E76C7"/>
    <w:rsid w:val="003F0168"/>
    <w:rsid w:val="003F28D2"/>
    <w:rsid w:val="003F6420"/>
    <w:rsid w:val="003F6C19"/>
    <w:rsid w:val="00401078"/>
    <w:rsid w:val="004044F4"/>
    <w:rsid w:val="00406C5D"/>
    <w:rsid w:val="004074C2"/>
    <w:rsid w:val="0041213C"/>
    <w:rsid w:val="00415DCE"/>
    <w:rsid w:val="0041704D"/>
    <w:rsid w:val="00424FFA"/>
    <w:rsid w:val="00430721"/>
    <w:rsid w:val="00435264"/>
    <w:rsid w:val="004405DC"/>
    <w:rsid w:val="00441B60"/>
    <w:rsid w:val="00442A96"/>
    <w:rsid w:val="00445085"/>
    <w:rsid w:val="00446E03"/>
    <w:rsid w:val="00447C05"/>
    <w:rsid w:val="00452227"/>
    <w:rsid w:val="0045329F"/>
    <w:rsid w:val="004548CA"/>
    <w:rsid w:val="00455C0C"/>
    <w:rsid w:val="00456F02"/>
    <w:rsid w:val="00463B05"/>
    <w:rsid w:val="00465A6D"/>
    <w:rsid w:val="00465FF6"/>
    <w:rsid w:val="0047067C"/>
    <w:rsid w:val="00471757"/>
    <w:rsid w:val="00476CE3"/>
    <w:rsid w:val="0047729E"/>
    <w:rsid w:val="00482F95"/>
    <w:rsid w:val="00483CD4"/>
    <w:rsid w:val="0048683E"/>
    <w:rsid w:val="0048758A"/>
    <w:rsid w:val="00492B4F"/>
    <w:rsid w:val="004A07AE"/>
    <w:rsid w:val="004A19E1"/>
    <w:rsid w:val="004A3090"/>
    <w:rsid w:val="004A38D3"/>
    <w:rsid w:val="004A6739"/>
    <w:rsid w:val="004B0131"/>
    <w:rsid w:val="004B1E45"/>
    <w:rsid w:val="004B22B0"/>
    <w:rsid w:val="004B52E3"/>
    <w:rsid w:val="004B66A2"/>
    <w:rsid w:val="004B6F5A"/>
    <w:rsid w:val="004C1F74"/>
    <w:rsid w:val="004C6071"/>
    <w:rsid w:val="004C72E8"/>
    <w:rsid w:val="004D1256"/>
    <w:rsid w:val="004D1694"/>
    <w:rsid w:val="004D2108"/>
    <w:rsid w:val="004D24D2"/>
    <w:rsid w:val="004D3256"/>
    <w:rsid w:val="004E40AA"/>
    <w:rsid w:val="004E470F"/>
    <w:rsid w:val="004E58DF"/>
    <w:rsid w:val="004E5DFB"/>
    <w:rsid w:val="004F301B"/>
    <w:rsid w:val="004F3032"/>
    <w:rsid w:val="004F4456"/>
    <w:rsid w:val="004F642B"/>
    <w:rsid w:val="004F70D8"/>
    <w:rsid w:val="005001DE"/>
    <w:rsid w:val="005005F9"/>
    <w:rsid w:val="005049EB"/>
    <w:rsid w:val="005051F3"/>
    <w:rsid w:val="0051257C"/>
    <w:rsid w:val="0051304C"/>
    <w:rsid w:val="0051469D"/>
    <w:rsid w:val="0052090B"/>
    <w:rsid w:val="00520B39"/>
    <w:rsid w:val="00521FED"/>
    <w:rsid w:val="005227F8"/>
    <w:rsid w:val="00525CD5"/>
    <w:rsid w:val="0053182C"/>
    <w:rsid w:val="005327CF"/>
    <w:rsid w:val="00533E79"/>
    <w:rsid w:val="0053436C"/>
    <w:rsid w:val="00535B7C"/>
    <w:rsid w:val="00535EE0"/>
    <w:rsid w:val="00540B5C"/>
    <w:rsid w:val="00540E2A"/>
    <w:rsid w:val="0054175C"/>
    <w:rsid w:val="00542B8D"/>
    <w:rsid w:val="00544343"/>
    <w:rsid w:val="00544EF6"/>
    <w:rsid w:val="00547B30"/>
    <w:rsid w:val="00547BBC"/>
    <w:rsid w:val="00551418"/>
    <w:rsid w:val="00551790"/>
    <w:rsid w:val="00551CF0"/>
    <w:rsid w:val="00552340"/>
    <w:rsid w:val="00553A28"/>
    <w:rsid w:val="00555E68"/>
    <w:rsid w:val="005615FE"/>
    <w:rsid w:val="00562B96"/>
    <w:rsid w:val="00563675"/>
    <w:rsid w:val="00565203"/>
    <w:rsid w:val="00567207"/>
    <w:rsid w:val="00567EBC"/>
    <w:rsid w:val="00580FF5"/>
    <w:rsid w:val="005813C5"/>
    <w:rsid w:val="005864D0"/>
    <w:rsid w:val="00592A06"/>
    <w:rsid w:val="00592EE2"/>
    <w:rsid w:val="005942E8"/>
    <w:rsid w:val="00595A65"/>
    <w:rsid w:val="00596FCF"/>
    <w:rsid w:val="00597E73"/>
    <w:rsid w:val="005A3DB0"/>
    <w:rsid w:val="005A7387"/>
    <w:rsid w:val="005A7DFF"/>
    <w:rsid w:val="005B3622"/>
    <w:rsid w:val="005B3FE2"/>
    <w:rsid w:val="005C2AFE"/>
    <w:rsid w:val="005C7A35"/>
    <w:rsid w:val="005D0A5E"/>
    <w:rsid w:val="005D3772"/>
    <w:rsid w:val="005D4851"/>
    <w:rsid w:val="005D63C6"/>
    <w:rsid w:val="005E0DD0"/>
    <w:rsid w:val="005E18C6"/>
    <w:rsid w:val="005E4E73"/>
    <w:rsid w:val="005E58B9"/>
    <w:rsid w:val="005E6B52"/>
    <w:rsid w:val="005E6CF6"/>
    <w:rsid w:val="005E7C7F"/>
    <w:rsid w:val="005F153B"/>
    <w:rsid w:val="005F220A"/>
    <w:rsid w:val="005F27DA"/>
    <w:rsid w:val="005F310C"/>
    <w:rsid w:val="005F47DB"/>
    <w:rsid w:val="005F4FE5"/>
    <w:rsid w:val="005F726B"/>
    <w:rsid w:val="00601DB0"/>
    <w:rsid w:val="00601E9F"/>
    <w:rsid w:val="00601F5C"/>
    <w:rsid w:val="00602FDA"/>
    <w:rsid w:val="006035C3"/>
    <w:rsid w:val="006054B9"/>
    <w:rsid w:val="00606E52"/>
    <w:rsid w:val="00607066"/>
    <w:rsid w:val="0060799A"/>
    <w:rsid w:val="00611949"/>
    <w:rsid w:val="00613E3C"/>
    <w:rsid w:val="00615919"/>
    <w:rsid w:val="00615CA2"/>
    <w:rsid w:val="00622786"/>
    <w:rsid w:val="0062430D"/>
    <w:rsid w:val="00625273"/>
    <w:rsid w:val="00627789"/>
    <w:rsid w:val="006278B7"/>
    <w:rsid w:val="0063315B"/>
    <w:rsid w:val="00636282"/>
    <w:rsid w:val="00636EB0"/>
    <w:rsid w:val="00637DAA"/>
    <w:rsid w:val="00644FA2"/>
    <w:rsid w:val="006524C8"/>
    <w:rsid w:val="00660C2C"/>
    <w:rsid w:val="006616E3"/>
    <w:rsid w:val="00663272"/>
    <w:rsid w:val="00665130"/>
    <w:rsid w:val="0066611B"/>
    <w:rsid w:val="00670D2D"/>
    <w:rsid w:val="00672D78"/>
    <w:rsid w:val="00676729"/>
    <w:rsid w:val="006820E9"/>
    <w:rsid w:val="00683763"/>
    <w:rsid w:val="006871AF"/>
    <w:rsid w:val="00691689"/>
    <w:rsid w:val="00691BA6"/>
    <w:rsid w:val="00692944"/>
    <w:rsid w:val="006978BD"/>
    <w:rsid w:val="006A347D"/>
    <w:rsid w:val="006A3E66"/>
    <w:rsid w:val="006A6C04"/>
    <w:rsid w:val="006A7E55"/>
    <w:rsid w:val="006B0E6A"/>
    <w:rsid w:val="006C35C3"/>
    <w:rsid w:val="006C3988"/>
    <w:rsid w:val="006C5EA3"/>
    <w:rsid w:val="006C648B"/>
    <w:rsid w:val="006D0C2D"/>
    <w:rsid w:val="006D10AA"/>
    <w:rsid w:val="006D209C"/>
    <w:rsid w:val="006D2F0C"/>
    <w:rsid w:val="006D3F89"/>
    <w:rsid w:val="006E034D"/>
    <w:rsid w:val="006E11F7"/>
    <w:rsid w:val="006E23AC"/>
    <w:rsid w:val="006E47E1"/>
    <w:rsid w:val="006E548C"/>
    <w:rsid w:val="006E7437"/>
    <w:rsid w:val="006E7517"/>
    <w:rsid w:val="006E7EDC"/>
    <w:rsid w:val="006F0D50"/>
    <w:rsid w:val="006F1FBE"/>
    <w:rsid w:val="006F4F9E"/>
    <w:rsid w:val="006F62E6"/>
    <w:rsid w:val="00713B23"/>
    <w:rsid w:val="00715E92"/>
    <w:rsid w:val="00717BEF"/>
    <w:rsid w:val="00720B75"/>
    <w:rsid w:val="007219D6"/>
    <w:rsid w:val="00724A54"/>
    <w:rsid w:val="00726EF4"/>
    <w:rsid w:val="007331FF"/>
    <w:rsid w:val="0073590F"/>
    <w:rsid w:val="007364C5"/>
    <w:rsid w:val="007370F1"/>
    <w:rsid w:val="007408B6"/>
    <w:rsid w:val="00742C51"/>
    <w:rsid w:val="0075537C"/>
    <w:rsid w:val="0075656A"/>
    <w:rsid w:val="007606E8"/>
    <w:rsid w:val="00762ED8"/>
    <w:rsid w:val="00766EA2"/>
    <w:rsid w:val="007674DF"/>
    <w:rsid w:val="007806D0"/>
    <w:rsid w:val="00783398"/>
    <w:rsid w:val="0078342A"/>
    <w:rsid w:val="007835B4"/>
    <w:rsid w:val="007855B0"/>
    <w:rsid w:val="00791BA3"/>
    <w:rsid w:val="00791F26"/>
    <w:rsid w:val="00793DD5"/>
    <w:rsid w:val="0079470E"/>
    <w:rsid w:val="00797C82"/>
    <w:rsid w:val="007A0571"/>
    <w:rsid w:val="007A2965"/>
    <w:rsid w:val="007A4B8B"/>
    <w:rsid w:val="007A51AF"/>
    <w:rsid w:val="007B00EF"/>
    <w:rsid w:val="007B0ED3"/>
    <w:rsid w:val="007B41E0"/>
    <w:rsid w:val="007B53E5"/>
    <w:rsid w:val="007B5A18"/>
    <w:rsid w:val="007B7406"/>
    <w:rsid w:val="007B7C0E"/>
    <w:rsid w:val="007C48A4"/>
    <w:rsid w:val="007C6A32"/>
    <w:rsid w:val="007D3C6F"/>
    <w:rsid w:val="007D4D84"/>
    <w:rsid w:val="007E6BEA"/>
    <w:rsid w:val="007F5016"/>
    <w:rsid w:val="007F64A6"/>
    <w:rsid w:val="008005F3"/>
    <w:rsid w:val="00800A1F"/>
    <w:rsid w:val="00810F7B"/>
    <w:rsid w:val="008111BD"/>
    <w:rsid w:val="00811CF3"/>
    <w:rsid w:val="0081655D"/>
    <w:rsid w:val="00816DBA"/>
    <w:rsid w:val="0081746D"/>
    <w:rsid w:val="00821A22"/>
    <w:rsid w:val="008342E0"/>
    <w:rsid w:val="00834670"/>
    <w:rsid w:val="0083515B"/>
    <w:rsid w:val="00835331"/>
    <w:rsid w:val="00841E89"/>
    <w:rsid w:val="00842296"/>
    <w:rsid w:val="0084318E"/>
    <w:rsid w:val="00846F2A"/>
    <w:rsid w:val="00850525"/>
    <w:rsid w:val="0085135F"/>
    <w:rsid w:val="00853E81"/>
    <w:rsid w:val="00865662"/>
    <w:rsid w:val="00865D8D"/>
    <w:rsid w:val="00870D42"/>
    <w:rsid w:val="00883313"/>
    <w:rsid w:val="008854AD"/>
    <w:rsid w:val="00887AD1"/>
    <w:rsid w:val="0089076D"/>
    <w:rsid w:val="008946CE"/>
    <w:rsid w:val="00894826"/>
    <w:rsid w:val="008A5323"/>
    <w:rsid w:val="008A7AB6"/>
    <w:rsid w:val="008B186D"/>
    <w:rsid w:val="008B2C97"/>
    <w:rsid w:val="008C1254"/>
    <w:rsid w:val="008C32FE"/>
    <w:rsid w:val="008C5ABC"/>
    <w:rsid w:val="008C734D"/>
    <w:rsid w:val="008D10C5"/>
    <w:rsid w:val="008D4CE2"/>
    <w:rsid w:val="008E2CBB"/>
    <w:rsid w:val="008E3AF0"/>
    <w:rsid w:val="008E6CF4"/>
    <w:rsid w:val="008F2ED7"/>
    <w:rsid w:val="008F305C"/>
    <w:rsid w:val="008F3091"/>
    <w:rsid w:val="008F32EE"/>
    <w:rsid w:val="008F64A8"/>
    <w:rsid w:val="009014DB"/>
    <w:rsid w:val="0090153A"/>
    <w:rsid w:val="00902853"/>
    <w:rsid w:val="0090555E"/>
    <w:rsid w:val="0090567B"/>
    <w:rsid w:val="009106CA"/>
    <w:rsid w:val="00910D22"/>
    <w:rsid w:val="00913AE9"/>
    <w:rsid w:val="009151D5"/>
    <w:rsid w:val="00917702"/>
    <w:rsid w:val="00927AF5"/>
    <w:rsid w:val="0093316B"/>
    <w:rsid w:val="009372D9"/>
    <w:rsid w:val="00940EEE"/>
    <w:rsid w:val="00941CFB"/>
    <w:rsid w:val="00942BA4"/>
    <w:rsid w:val="00944A91"/>
    <w:rsid w:val="0094556C"/>
    <w:rsid w:val="009455D4"/>
    <w:rsid w:val="009457EE"/>
    <w:rsid w:val="00957168"/>
    <w:rsid w:val="00961235"/>
    <w:rsid w:val="00963CD9"/>
    <w:rsid w:val="00964685"/>
    <w:rsid w:val="00965FE0"/>
    <w:rsid w:val="0096709F"/>
    <w:rsid w:val="00976247"/>
    <w:rsid w:val="0097655B"/>
    <w:rsid w:val="009777D6"/>
    <w:rsid w:val="009834C5"/>
    <w:rsid w:val="00985246"/>
    <w:rsid w:val="009855CA"/>
    <w:rsid w:val="00985891"/>
    <w:rsid w:val="00985F23"/>
    <w:rsid w:val="009871CA"/>
    <w:rsid w:val="00987B0F"/>
    <w:rsid w:val="00987C0F"/>
    <w:rsid w:val="00991DA9"/>
    <w:rsid w:val="00991DEA"/>
    <w:rsid w:val="00994354"/>
    <w:rsid w:val="00994FB2"/>
    <w:rsid w:val="00994FFD"/>
    <w:rsid w:val="009963BD"/>
    <w:rsid w:val="009A0B0A"/>
    <w:rsid w:val="009A295F"/>
    <w:rsid w:val="009B3A59"/>
    <w:rsid w:val="009B4837"/>
    <w:rsid w:val="009B4B69"/>
    <w:rsid w:val="009B5770"/>
    <w:rsid w:val="009C1584"/>
    <w:rsid w:val="009C3B7C"/>
    <w:rsid w:val="009C548D"/>
    <w:rsid w:val="009C6E9C"/>
    <w:rsid w:val="009D0596"/>
    <w:rsid w:val="009D1681"/>
    <w:rsid w:val="009D376D"/>
    <w:rsid w:val="009D62B8"/>
    <w:rsid w:val="009D6BBE"/>
    <w:rsid w:val="009D7710"/>
    <w:rsid w:val="009E2FC7"/>
    <w:rsid w:val="009E4D6C"/>
    <w:rsid w:val="009F2E55"/>
    <w:rsid w:val="009F5FD1"/>
    <w:rsid w:val="00A019F5"/>
    <w:rsid w:val="00A0369D"/>
    <w:rsid w:val="00A04AC4"/>
    <w:rsid w:val="00A07486"/>
    <w:rsid w:val="00A107E5"/>
    <w:rsid w:val="00A14997"/>
    <w:rsid w:val="00A166C4"/>
    <w:rsid w:val="00A1751B"/>
    <w:rsid w:val="00A175C1"/>
    <w:rsid w:val="00A1766B"/>
    <w:rsid w:val="00A17C98"/>
    <w:rsid w:val="00A24956"/>
    <w:rsid w:val="00A27E91"/>
    <w:rsid w:val="00A3040B"/>
    <w:rsid w:val="00A34960"/>
    <w:rsid w:val="00A376AD"/>
    <w:rsid w:val="00A41EE5"/>
    <w:rsid w:val="00A456E6"/>
    <w:rsid w:val="00A46D7C"/>
    <w:rsid w:val="00A47BA0"/>
    <w:rsid w:val="00A51F21"/>
    <w:rsid w:val="00A530B0"/>
    <w:rsid w:val="00A55BDF"/>
    <w:rsid w:val="00A56C73"/>
    <w:rsid w:val="00A56E03"/>
    <w:rsid w:val="00A57EBC"/>
    <w:rsid w:val="00A64966"/>
    <w:rsid w:val="00A67FCE"/>
    <w:rsid w:val="00A719DB"/>
    <w:rsid w:val="00A75FC9"/>
    <w:rsid w:val="00A81B2C"/>
    <w:rsid w:val="00A82789"/>
    <w:rsid w:val="00A82C40"/>
    <w:rsid w:val="00A835EC"/>
    <w:rsid w:val="00A85E2F"/>
    <w:rsid w:val="00A8784F"/>
    <w:rsid w:val="00A96FB0"/>
    <w:rsid w:val="00AA2422"/>
    <w:rsid w:val="00AA3B04"/>
    <w:rsid w:val="00AA4706"/>
    <w:rsid w:val="00AA64EE"/>
    <w:rsid w:val="00AA6935"/>
    <w:rsid w:val="00AA73FE"/>
    <w:rsid w:val="00AA7511"/>
    <w:rsid w:val="00AB29D5"/>
    <w:rsid w:val="00AB35EE"/>
    <w:rsid w:val="00AB3B14"/>
    <w:rsid w:val="00AB6E4F"/>
    <w:rsid w:val="00AC0F50"/>
    <w:rsid w:val="00AC1F89"/>
    <w:rsid w:val="00AC240A"/>
    <w:rsid w:val="00AC2F46"/>
    <w:rsid w:val="00AC5968"/>
    <w:rsid w:val="00AC78BE"/>
    <w:rsid w:val="00AD4C8A"/>
    <w:rsid w:val="00AD50AB"/>
    <w:rsid w:val="00AD5C9D"/>
    <w:rsid w:val="00AE01A7"/>
    <w:rsid w:val="00AE5029"/>
    <w:rsid w:val="00AE50D8"/>
    <w:rsid w:val="00AE5F19"/>
    <w:rsid w:val="00AF05C9"/>
    <w:rsid w:val="00AF083B"/>
    <w:rsid w:val="00AF112B"/>
    <w:rsid w:val="00AF1F12"/>
    <w:rsid w:val="00AF36C1"/>
    <w:rsid w:val="00AF6C9A"/>
    <w:rsid w:val="00AF71D1"/>
    <w:rsid w:val="00B0193E"/>
    <w:rsid w:val="00B020E1"/>
    <w:rsid w:val="00B029F7"/>
    <w:rsid w:val="00B04958"/>
    <w:rsid w:val="00B0496C"/>
    <w:rsid w:val="00B06F8A"/>
    <w:rsid w:val="00B07265"/>
    <w:rsid w:val="00B07D4D"/>
    <w:rsid w:val="00B16678"/>
    <w:rsid w:val="00B16B09"/>
    <w:rsid w:val="00B177B4"/>
    <w:rsid w:val="00B2015F"/>
    <w:rsid w:val="00B23B10"/>
    <w:rsid w:val="00B27084"/>
    <w:rsid w:val="00B27778"/>
    <w:rsid w:val="00B30A16"/>
    <w:rsid w:val="00B30ACB"/>
    <w:rsid w:val="00B3398B"/>
    <w:rsid w:val="00B35C5F"/>
    <w:rsid w:val="00B36250"/>
    <w:rsid w:val="00B407F3"/>
    <w:rsid w:val="00B426EB"/>
    <w:rsid w:val="00B43711"/>
    <w:rsid w:val="00B4384A"/>
    <w:rsid w:val="00B45C4A"/>
    <w:rsid w:val="00B5129C"/>
    <w:rsid w:val="00B51389"/>
    <w:rsid w:val="00B53266"/>
    <w:rsid w:val="00B5384C"/>
    <w:rsid w:val="00B53DDA"/>
    <w:rsid w:val="00B5579A"/>
    <w:rsid w:val="00B56761"/>
    <w:rsid w:val="00B657E7"/>
    <w:rsid w:val="00B7386B"/>
    <w:rsid w:val="00B747F9"/>
    <w:rsid w:val="00B74A69"/>
    <w:rsid w:val="00B759A4"/>
    <w:rsid w:val="00B76472"/>
    <w:rsid w:val="00B76654"/>
    <w:rsid w:val="00B76D39"/>
    <w:rsid w:val="00B817F3"/>
    <w:rsid w:val="00B83692"/>
    <w:rsid w:val="00B83E7A"/>
    <w:rsid w:val="00B85820"/>
    <w:rsid w:val="00B85C15"/>
    <w:rsid w:val="00B92240"/>
    <w:rsid w:val="00B93B30"/>
    <w:rsid w:val="00B96AAC"/>
    <w:rsid w:val="00BA2530"/>
    <w:rsid w:val="00BA300B"/>
    <w:rsid w:val="00BA38EA"/>
    <w:rsid w:val="00BB4818"/>
    <w:rsid w:val="00BB5955"/>
    <w:rsid w:val="00BB6D31"/>
    <w:rsid w:val="00BC02E9"/>
    <w:rsid w:val="00BC3B4A"/>
    <w:rsid w:val="00BC5034"/>
    <w:rsid w:val="00BC562C"/>
    <w:rsid w:val="00BC57DD"/>
    <w:rsid w:val="00BD022E"/>
    <w:rsid w:val="00BD2F37"/>
    <w:rsid w:val="00BD3A98"/>
    <w:rsid w:val="00BD425F"/>
    <w:rsid w:val="00BD6D12"/>
    <w:rsid w:val="00BD77F4"/>
    <w:rsid w:val="00BE185D"/>
    <w:rsid w:val="00BE1C19"/>
    <w:rsid w:val="00BE4D42"/>
    <w:rsid w:val="00BE6230"/>
    <w:rsid w:val="00BF3138"/>
    <w:rsid w:val="00BF35D2"/>
    <w:rsid w:val="00BF44ED"/>
    <w:rsid w:val="00BF616D"/>
    <w:rsid w:val="00C00900"/>
    <w:rsid w:val="00C0289C"/>
    <w:rsid w:val="00C03AB6"/>
    <w:rsid w:val="00C06708"/>
    <w:rsid w:val="00C07027"/>
    <w:rsid w:val="00C109EA"/>
    <w:rsid w:val="00C11533"/>
    <w:rsid w:val="00C1219C"/>
    <w:rsid w:val="00C15600"/>
    <w:rsid w:val="00C1586C"/>
    <w:rsid w:val="00C2625C"/>
    <w:rsid w:val="00C3044F"/>
    <w:rsid w:val="00C313A8"/>
    <w:rsid w:val="00C34C02"/>
    <w:rsid w:val="00C4018E"/>
    <w:rsid w:val="00C41719"/>
    <w:rsid w:val="00C472AE"/>
    <w:rsid w:val="00C47EF4"/>
    <w:rsid w:val="00C5173D"/>
    <w:rsid w:val="00C527EB"/>
    <w:rsid w:val="00C537B4"/>
    <w:rsid w:val="00C576BA"/>
    <w:rsid w:val="00C6025B"/>
    <w:rsid w:val="00C616CE"/>
    <w:rsid w:val="00C6170E"/>
    <w:rsid w:val="00C62755"/>
    <w:rsid w:val="00C62847"/>
    <w:rsid w:val="00C62884"/>
    <w:rsid w:val="00C64ABF"/>
    <w:rsid w:val="00C66469"/>
    <w:rsid w:val="00C67EE7"/>
    <w:rsid w:val="00C752B2"/>
    <w:rsid w:val="00C766FD"/>
    <w:rsid w:val="00C816EA"/>
    <w:rsid w:val="00C87375"/>
    <w:rsid w:val="00C91D52"/>
    <w:rsid w:val="00CA1882"/>
    <w:rsid w:val="00CA2208"/>
    <w:rsid w:val="00CA3BA9"/>
    <w:rsid w:val="00CA64AC"/>
    <w:rsid w:val="00CA6D79"/>
    <w:rsid w:val="00CA720B"/>
    <w:rsid w:val="00CA7941"/>
    <w:rsid w:val="00CA7BAB"/>
    <w:rsid w:val="00CB4D18"/>
    <w:rsid w:val="00CB5260"/>
    <w:rsid w:val="00CB6628"/>
    <w:rsid w:val="00CD195B"/>
    <w:rsid w:val="00CD2E50"/>
    <w:rsid w:val="00CD3686"/>
    <w:rsid w:val="00CD5982"/>
    <w:rsid w:val="00CE153A"/>
    <w:rsid w:val="00CE2517"/>
    <w:rsid w:val="00CE37AF"/>
    <w:rsid w:val="00CE535F"/>
    <w:rsid w:val="00CE699A"/>
    <w:rsid w:val="00CE6FC1"/>
    <w:rsid w:val="00CE73E5"/>
    <w:rsid w:val="00CF63E9"/>
    <w:rsid w:val="00CF69EC"/>
    <w:rsid w:val="00CF6AF9"/>
    <w:rsid w:val="00D01B90"/>
    <w:rsid w:val="00D10266"/>
    <w:rsid w:val="00D102DF"/>
    <w:rsid w:val="00D154B5"/>
    <w:rsid w:val="00D20AAD"/>
    <w:rsid w:val="00D20E12"/>
    <w:rsid w:val="00D22E1D"/>
    <w:rsid w:val="00D258E4"/>
    <w:rsid w:val="00D27959"/>
    <w:rsid w:val="00D27CB8"/>
    <w:rsid w:val="00D30034"/>
    <w:rsid w:val="00D30EF5"/>
    <w:rsid w:val="00D34217"/>
    <w:rsid w:val="00D371B8"/>
    <w:rsid w:val="00D41038"/>
    <w:rsid w:val="00D413B7"/>
    <w:rsid w:val="00D51AED"/>
    <w:rsid w:val="00D53867"/>
    <w:rsid w:val="00D56081"/>
    <w:rsid w:val="00D56084"/>
    <w:rsid w:val="00D56C6A"/>
    <w:rsid w:val="00D619F5"/>
    <w:rsid w:val="00D63C07"/>
    <w:rsid w:val="00D6434A"/>
    <w:rsid w:val="00D64E71"/>
    <w:rsid w:val="00D661D0"/>
    <w:rsid w:val="00D8075C"/>
    <w:rsid w:val="00D9287D"/>
    <w:rsid w:val="00DA0619"/>
    <w:rsid w:val="00DA2BF4"/>
    <w:rsid w:val="00DA6A2D"/>
    <w:rsid w:val="00DA772B"/>
    <w:rsid w:val="00DB0BC1"/>
    <w:rsid w:val="00DB38CB"/>
    <w:rsid w:val="00DB3F72"/>
    <w:rsid w:val="00DB6A77"/>
    <w:rsid w:val="00DB7C7D"/>
    <w:rsid w:val="00DC1D9C"/>
    <w:rsid w:val="00DC1DA1"/>
    <w:rsid w:val="00DC3952"/>
    <w:rsid w:val="00DC73C3"/>
    <w:rsid w:val="00DC74A0"/>
    <w:rsid w:val="00DC77E9"/>
    <w:rsid w:val="00DD1C0D"/>
    <w:rsid w:val="00DD34E3"/>
    <w:rsid w:val="00DD58ED"/>
    <w:rsid w:val="00DE081D"/>
    <w:rsid w:val="00DE25BA"/>
    <w:rsid w:val="00DE38B4"/>
    <w:rsid w:val="00DE3D5F"/>
    <w:rsid w:val="00DE622B"/>
    <w:rsid w:val="00DF1429"/>
    <w:rsid w:val="00E018A4"/>
    <w:rsid w:val="00E01901"/>
    <w:rsid w:val="00E02321"/>
    <w:rsid w:val="00E04895"/>
    <w:rsid w:val="00E04F56"/>
    <w:rsid w:val="00E12E50"/>
    <w:rsid w:val="00E15410"/>
    <w:rsid w:val="00E22997"/>
    <w:rsid w:val="00E23C0B"/>
    <w:rsid w:val="00E2526F"/>
    <w:rsid w:val="00E2560B"/>
    <w:rsid w:val="00E2658D"/>
    <w:rsid w:val="00E30707"/>
    <w:rsid w:val="00E3689A"/>
    <w:rsid w:val="00E36CF9"/>
    <w:rsid w:val="00E36D96"/>
    <w:rsid w:val="00E37A39"/>
    <w:rsid w:val="00E42ED7"/>
    <w:rsid w:val="00E43CA5"/>
    <w:rsid w:val="00E44ACF"/>
    <w:rsid w:val="00E459C1"/>
    <w:rsid w:val="00E520CE"/>
    <w:rsid w:val="00E522F6"/>
    <w:rsid w:val="00E57D32"/>
    <w:rsid w:val="00E604A4"/>
    <w:rsid w:val="00E60CBF"/>
    <w:rsid w:val="00E62005"/>
    <w:rsid w:val="00E63031"/>
    <w:rsid w:val="00E6382B"/>
    <w:rsid w:val="00E65E46"/>
    <w:rsid w:val="00E739A2"/>
    <w:rsid w:val="00E76711"/>
    <w:rsid w:val="00E82E79"/>
    <w:rsid w:val="00E856F9"/>
    <w:rsid w:val="00E90136"/>
    <w:rsid w:val="00E97A56"/>
    <w:rsid w:val="00EA1D94"/>
    <w:rsid w:val="00EA37FB"/>
    <w:rsid w:val="00EA4D7E"/>
    <w:rsid w:val="00EA56FB"/>
    <w:rsid w:val="00EA5987"/>
    <w:rsid w:val="00EA6222"/>
    <w:rsid w:val="00EB1407"/>
    <w:rsid w:val="00EB3B04"/>
    <w:rsid w:val="00EB3B65"/>
    <w:rsid w:val="00EB7D93"/>
    <w:rsid w:val="00EC298A"/>
    <w:rsid w:val="00ED0CE5"/>
    <w:rsid w:val="00ED3622"/>
    <w:rsid w:val="00ED54DE"/>
    <w:rsid w:val="00EE29A7"/>
    <w:rsid w:val="00EE2C35"/>
    <w:rsid w:val="00EE2DF3"/>
    <w:rsid w:val="00EE74A7"/>
    <w:rsid w:val="00EF0E72"/>
    <w:rsid w:val="00EF760A"/>
    <w:rsid w:val="00EF7CC1"/>
    <w:rsid w:val="00F01193"/>
    <w:rsid w:val="00F0390C"/>
    <w:rsid w:val="00F04CFA"/>
    <w:rsid w:val="00F107D4"/>
    <w:rsid w:val="00F109FF"/>
    <w:rsid w:val="00F131B6"/>
    <w:rsid w:val="00F13C23"/>
    <w:rsid w:val="00F16A6B"/>
    <w:rsid w:val="00F21DEB"/>
    <w:rsid w:val="00F2663B"/>
    <w:rsid w:val="00F31A8F"/>
    <w:rsid w:val="00F33DEB"/>
    <w:rsid w:val="00F34103"/>
    <w:rsid w:val="00F36569"/>
    <w:rsid w:val="00F414EB"/>
    <w:rsid w:val="00F431C3"/>
    <w:rsid w:val="00F43A00"/>
    <w:rsid w:val="00F456D9"/>
    <w:rsid w:val="00F51563"/>
    <w:rsid w:val="00F554A6"/>
    <w:rsid w:val="00F6230E"/>
    <w:rsid w:val="00F62BA3"/>
    <w:rsid w:val="00F63460"/>
    <w:rsid w:val="00F63A1B"/>
    <w:rsid w:val="00F63E64"/>
    <w:rsid w:val="00F6494C"/>
    <w:rsid w:val="00F6524D"/>
    <w:rsid w:val="00F75328"/>
    <w:rsid w:val="00F8467A"/>
    <w:rsid w:val="00F862D1"/>
    <w:rsid w:val="00F871FE"/>
    <w:rsid w:val="00F90FA6"/>
    <w:rsid w:val="00F91DE1"/>
    <w:rsid w:val="00F9222F"/>
    <w:rsid w:val="00F94679"/>
    <w:rsid w:val="00FA0944"/>
    <w:rsid w:val="00FA194D"/>
    <w:rsid w:val="00FA1C46"/>
    <w:rsid w:val="00FA4C7F"/>
    <w:rsid w:val="00FA65E0"/>
    <w:rsid w:val="00FB0B98"/>
    <w:rsid w:val="00FB4C8D"/>
    <w:rsid w:val="00FB5856"/>
    <w:rsid w:val="00FC1235"/>
    <w:rsid w:val="00FC177D"/>
    <w:rsid w:val="00FC3CC3"/>
    <w:rsid w:val="00FC4EAC"/>
    <w:rsid w:val="00FC6041"/>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DB1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34" w:qFormat="1"/>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0"/>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1"/>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styleId="ListParagraph">
    <w:name w:val="List Paragraph"/>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rPr>
  </w:style>
  <w:style w:type="table" w:styleId="ColorfulList-Accent1">
    <w:name w:val="Colorful List Accent 1"/>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1"/>
    <w:qFormat/>
    <w:rsid w:val="00321D6A"/>
    <w:rPr>
      <w:rFonts w:eastAsia="Times New Roman"/>
      <w:sz w:val="22"/>
      <w:szCs w:val="22"/>
      <w:lang w:val="tr-TR"/>
    </w:rPr>
  </w:style>
  <w:style w:type="character" w:customStyle="1" w:styleId="NoSpacingChar1">
    <w:name w:val="No Spacing Char1"/>
    <w:link w:val="NoSpacing"/>
    <w:uiPriority w:val="1"/>
    <w:rsid w:val="00321D6A"/>
    <w:rPr>
      <w:rFonts w:eastAsia="Times New Roman"/>
      <w:sz w:val="22"/>
      <w:szCs w:val="22"/>
      <w:lang w:val="tr-TR" w:eastAsia="en-US" w:bidi="ar-SA"/>
    </w:rPr>
  </w:style>
  <w:style w:type="paragraph" w:styleId="TOCHeading">
    <w:name w:val="TOC Heading"/>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table" w:styleId="MediumGrid1-Accent2">
    <w:name w:val="Medium Grid 1 Accent 2"/>
    <w:basedOn w:val="TableNormal"/>
    <w:uiPriority w:val="34"/>
    <w:qFormat/>
    <w:rsid w:val="00596FC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Accent4">
    <w:name w:val="Medium Grid 3 Accent 4"/>
    <w:basedOn w:val="TableNormal"/>
    <w:uiPriority w:val="60"/>
    <w:rsid w:val="00596FC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DarkList-Accent5">
    <w:name w:val="Dark List Accent 5"/>
    <w:basedOn w:val="TableNormal"/>
    <w:uiPriority w:val="61"/>
    <w:rsid w:val="00596FC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MediumGrid2Char">
    <w:name w:val="Medium Grid 2 Char"/>
    <w:link w:val="OrtaKlavuz21"/>
    <w:uiPriority w:val="1"/>
    <w:rsid w:val="00596FCF"/>
    <w:rPr>
      <w:rFonts w:eastAsia="Times New Roman"/>
      <w:sz w:val="22"/>
      <w:szCs w:val="22"/>
      <w:lang w:val="tr-TR" w:eastAsia="en-US" w:bidi="ar-SA"/>
    </w:rPr>
  </w:style>
  <w:style w:type="table" w:customStyle="1" w:styleId="OrtaKlavuz21">
    <w:name w:val="Orta Kılavuz 21"/>
    <w:basedOn w:val="TableNormal"/>
    <w:link w:val="MediumGrid2Char"/>
    <w:uiPriority w:val="1"/>
    <w:rsid w:val="00596FCF"/>
    <w:rPr>
      <w:rFonts w:eastAsia="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98">
      <w:bodyDiv w:val="1"/>
      <w:marLeft w:val="0"/>
      <w:marRight w:val="0"/>
      <w:marTop w:val="0"/>
      <w:marBottom w:val="0"/>
      <w:divBdr>
        <w:top w:val="none" w:sz="0" w:space="0" w:color="auto"/>
        <w:left w:val="none" w:sz="0" w:space="0" w:color="auto"/>
        <w:bottom w:val="none" w:sz="0" w:space="0" w:color="auto"/>
        <w:right w:val="none" w:sz="0" w:space="0" w:color="auto"/>
      </w:divBdr>
    </w:div>
    <w:div w:id="62920662">
      <w:bodyDiv w:val="1"/>
      <w:marLeft w:val="0"/>
      <w:marRight w:val="0"/>
      <w:marTop w:val="0"/>
      <w:marBottom w:val="0"/>
      <w:divBdr>
        <w:top w:val="none" w:sz="0" w:space="0" w:color="auto"/>
        <w:left w:val="none" w:sz="0" w:space="0" w:color="auto"/>
        <w:bottom w:val="none" w:sz="0" w:space="0" w:color="auto"/>
        <w:right w:val="none" w:sz="0" w:space="0" w:color="auto"/>
      </w:divBdr>
    </w:div>
    <w:div w:id="199517241">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09541901">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72686428">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16456437">
      <w:bodyDiv w:val="1"/>
      <w:marLeft w:val="0"/>
      <w:marRight w:val="0"/>
      <w:marTop w:val="0"/>
      <w:marBottom w:val="0"/>
      <w:divBdr>
        <w:top w:val="none" w:sz="0" w:space="0" w:color="auto"/>
        <w:left w:val="none" w:sz="0" w:space="0" w:color="auto"/>
        <w:bottom w:val="none" w:sz="0" w:space="0" w:color="auto"/>
        <w:right w:val="none" w:sz="0" w:space="0" w:color="auto"/>
      </w:divBdr>
    </w:div>
    <w:div w:id="882861034">
      <w:bodyDiv w:val="1"/>
      <w:marLeft w:val="0"/>
      <w:marRight w:val="0"/>
      <w:marTop w:val="0"/>
      <w:marBottom w:val="0"/>
      <w:divBdr>
        <w:top w:val="none" w:sz="0" w:space="0" w:color="auto"/>
        <w:left w:val="none" w:sz="0" w:space="0" w:color="auto"/>
        <w:bottom w:val="none" w:sz="0" w:space="0" w:color="auto"/>
        <w:right w:val="none" w:sz="0" w:space="0" w:color="auto"/>
      </w:divBdr>
    </w:div>
    <w:div w:id="990135853">
      <w:bodyDiv w:val="1"/>
      <w:marLeft w:val="0"/>
      <w:marRight w:val="0"/>
      <w:marTop w:val="0"/>
      <w:marBottom w:val="0"/>
      <w:divBdr>
        <w:top w:val="none" w:sz="0" w:space="0" w:color="auto"/>
        <w:left w:val="none" w:sz="0" w:space="0" w:color="auto"/>
        <w:bottom w:val="none" w:sz="0" w:space="0" w:color="auto"/>
        <w:right w:val="none" w:sz="0" w:space="0" w:color="auto"/>
      </w:divBdr>
    </w:div>
    <w:div w:id="1126779443">
      <w:bodyDiv w:val="1"/>
      <w:marLeft w:val="0"/>
      <w:marRight w:val="0"/>
      <w:marTop w:val="0"/>
      <w:marBottom w:val="0"/>
      <w:divBdr>
        <w:top w:val="none" w:sz="0" w:space="0" w:color="auto"/>
        <w:left w:val="none" w:sz="0" w:space="0" w:color="auto"/>
        <w:bottom w:val="none" w:sz="0" w:space="0" w:color="auto"/>
        <w:right w:val="none" w:sz="0" w:space="0" w:color="auto"/>
      </w:divBdr>
    </w:div>
    <w:div w:id="1131634986">
      <w:bodyDiv w:val="1"/>
      <w:marLeft w:val="0"/>
      <w:marRight w:val="0"/>
      <w:marTop w:val="0"/>
      <w:marBottom w:val="0"/>
      <w:divBdr>
        <w:top w:val="none" w:sz="0" w:space="0" w:color="auto"/>
        <w:left w:val="none" w:sz="0" w:space="0" w:color="auto"/>
        <w:bottom w:val="none" w:sz="0" w:space="0" w:color="auto"/>
        <w:right w:val="none" w:sz="0" w:space="0" w:color="auto"/>
      </w:divBdr>
    </w:div>
    <w:div w:id="1487167689">
      <w:bodyDiv w:val="1"/>
      <w:marLeft w:val="0"/>
      <w:marRight w:val="0"/>
      <w:marTop w:val="0"/>
      <w:marBottom w:val="0"/>
      <w:divBdr>
        <w:top w:val="none" w:sz="0" w:space="0" w:color="auto"/>
        <w:left w:val="none" w:sz="0" w:space="0" w:color="auto"/>
        <w:bottom w:val="none" w:sz="0" w:space="0" w:color="auto"/>
        <w:right w:val="none" w:sz="0" w:space="0" w:color="auto"/>
      </w:divBdr>
    </w:div>
    <w:div w:id="2117483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0AC06A-34A8-014B-89A0-0A14F833C682}">
  <ds:schemaRefs>
    <ds:schemaRef ds:uri="http://schemas.openxmlformats.org/officeDocument/2006/bibliography"/>
  </ds:schemaRefs>
</ds:datastoreItem>
</file>

<file path=customXml/itemProps3.xml><?xml version="1.0" encoding="utf-8"?>
<ds:datastoreItem xmlns:ds="http://schemas.openxmlformats.org/officeDocument/2006/customXml" ds:itemID="{3A02E786-5E61-F84B-A625-5A609374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4112</Words>
  <Characters>23442</Characters>
  <Application>Microsoft Macintosh Word</Application>
  <DocSecurity>0</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27500</CharactersWithSpaces>
  <SharedDoc>false</SharedDoc>
  <HLinks>
    <vt:vector size="210" baseType="variant">
      <vt:variant>
        <vt:i4>1572922</vt:i4>
      </vt:variant>
      <vt:variant>
        <vt:i4>206</vt:i4>
      </vt:variant>
      <vt:variant>
        <vt:i4>0</vt:i4>
      </vt:variant>
      <vt:variant>
        <vt:i4>5</vt:i4>
      </vt:variant>
      <vt:variant>
        <vt:lpwstr/>
      </vt:variant>
      <vt:variant>
        <vt:lpwstr>_Toc420669824</vt:lpwstr>
      </vt:variant>
      <vt:variant>
        <vt:i4>1572922</vt:i4>
      </vt:variant>
      <vt:variant>
        <vt:i4>200</vt:i4>
      </vt:variant>
      <vt:variant>
        <vt:i4>0</vt:i4>
      </vt:variant>
      <vt:variant>
        <vt:i4>5</vt:i4>
      </vt:variant>
      <vt:variant>
        <vt:lpwstr/>
      </vt:variant>
      <vt:variant>
        <vt:lpwstr>_Toc420669823</vt:lpwstr>
      </vt:variant>
      <vt:variant>
        <vt:i4>1572922</vt:i4>
      </vt:variant>
      <vt:variant>
        <vt:i4>194</vt:i4>
      </vt:variant>
      <vt:variant>
        <vt:i4>0</vt:i4>
      </vt:variant>
      <vt:variant>
        <vt:i4>5</vt:i4>
      </vt:variant>
      <vt:variant>
        <vt:lpwstr/>
      </vt:variant>
      <vt:variant>
        <vt:lpwstr>_Toc420669822</vt:lpwstr>
      </vt:variant>
      <vt:variant>
        <vt:i4>1572922</vt:i4>
      </vt:variant>
      <vt:variant>
        <vt:i4>188</vt:i4>
      </vt:variant>
      <vt:variant>
        <vt:i4>0</vt:i4>
      </vt:variant>
      <vt:variant>
        <vt:i4>5</vt:i4>
      </vt:variant>
      <vt:variant>
        <vt:lpwstr/>
      </vt:variant>
      <vt:variant>
        <vt:lpwstr>_Toc420669821</vt:lpwstr>
      </vt:variant>
      <vt:variant>
        <vt:i4>1572922</vt:i4>
      </vt:variant>
      <vt:variant>
        <vt:i4>182</vt:i4>
      </vt:variant>
      <vt:variant>
        <vt:i4>0</vt:i4>
      </vt:variant>
      <vt:variant>
        <vt:i4>5</vt:i4>
      </vt:variant>
      <vt:variant>
        <vt:lpwstr/>
      </vt:variant>
      <vt:variant>
        <vt:lpwstr>_Toc420669820</vt:lpwstr>
      </vt:variant>
      <vt:variant>
        <vt:i4>1769530</vt:i4>
      </vt:variant>
      <vt:variant>
        <vt:i4>176</vt:i4>
      </vt:variant>
      <vt:variant>
        <vt:i4>0</vt:i4>
      </vt:variant>
      <vt:variant>
        <vt:i4>5</vt:i4>
      </vt:variant>
      <vt:variant>
        <vt:lpwstr/>
      </vt:variant>
      <vt:variant>
        <vt:lpwstr>_Toc420669819</vt:lpwstr>
      </vt:variant>
      <vt:variant>
        <vt:i4>1769530</vt:i4>
      </vt:variant>
      <vt:variant>
        <vt:i4>170</vt:i4>
      </vt:variant>
      <vt:variant>
        <vt:i4>0</vt:i4>
      </vt:variant>
      <vt:variant>
        <vt:i4>5</vt:i4>
      </vt:variant>
      <vt:variant>
        <vt:lpwstr/>
      </vt:variant>
      <vt:variant>
        <vt:lpwstr>_Toc420669818</vt:lpwstr>
      </vt:variant>
      <vt:variant>
        <vt:i4>1769530</vt:i4>
      </vt:variant>
      <vt:variant>
        <vt:i4>164</vt:i4>
      </vt:variant>
      <vt:variant>
        <vt:i4>0</vt:i4>
      </vt:variant>
      <vt:variant>
        <vt:i4>5</vt:i4>
      </vt:variant>
      <vt:variant>
        <vt:lpwstr/>
      </vt:variant>
      <vt:variant>
        <vt:lpwstr>_Toc420669817</vt:lpwstr>
      </vt:variant>
      <vt:variant>
        <vt:i4>1769530</vt:i4>
      </vt:variant>
      <vt:variant>
        <vt:i4>158</vt:i4>
      </vt:variant>
      <vt:variant>
        <vt:i4>0</vt:i4>
      </vt:variant>
      <vt:variant>
        <vt:i4>5</vt:i4>
      </vt:variant>
      <vt:variant>
        <vt:lpwstr/>
      </vt:variant>
      <vt:variant>
        <vt:lpwstr>_Toc420669816</vt:lpwstr>
      </vt:variant>
      <vt:variant>
        <vt:i4>1769530</vt:i4>
      </vt:variant>
      <vt:variant>
        <vt:i4>152</vt:i4>
      </vt:variant>
      <vt:variant>
        <vt:i4>0</vt:i4>
      </vt:variant>
      <vt:variant>
        <vt:i4>5</vt:i4>
      </vt:variant>
      <vt:variant>
        <vt:lpwstr/>
      </vt:variant>
      <vt:variant>
        <vt:lpwstr>_Toc420669815</vt:lpwstr>
      </vt:variant>
      <vt:variant>
        <vt:i4>1769530</vt:i4>
      </vt:variant>
      <vt:variant>
        <vt:i4>146</vt:i4>
      </vt:variant>
      <vt:variant>
        <vt:i4>0</vt:i4>
      </vt:variant>
      <vt:variant>
        <vt:i4>5</vt:i4>
      </vt:variant>
      <vt:variant>
        <vt:lpwstr/>
      </vt:variant>
      <vt:variant>
        <vt:lpwstr>_Toc420669814</vt:lpwstr>
      </vt:variant>
      <vt:variant>
        <vt:i4>1769530</vt:i4>
      </vt:variant>
      <vt:variant>
        <vt:i4>140</vt:i4>
      </vt:variant>
      <vt:variant>
        <vt:i4>0</vt:i4>
      </vt:variant>
      <vt:variant>
        <vt:i4>5</vt:i4>
      </vt:variant>
      <vt:variant>
        <vt:lpwstr/>
      </vt:variant>
      <vt:variant>
        <vt:lpwstr>_Toc420669813</vt:lpwstr>
      </vt:variant>
      <vt:variant>
        <vt:i4>1769530</vt:i4>
      </vt:variant>
      <vt:variant>
        <vt:i4>134</vt:i4>
      </vt:variant>
      <vt:variant>
        <vt:i4>0</vt:i4>
      </vt:variant>
      <vt:variant>
        <vt:i4>5</vt:i4>
      </vt:variant>
      <vt:variant>
        <vt:lpwstr/>
      </vt:variant>
      <vt:variant>
        <vt:lpwstr>_Toc420669812</vt:lpwstr>
      </vt:variant>
      <vt:variant>
        <vt:i4>1769530</vt:i4>
      </vt:variant>
      <vt:variant>
        <vt:i4>128</vt:i4>
      </vt:variant>
      <vt:variant>
        <vt:i4>0</vt:i4>
      </vt:variant>
      <vt:variant>
        <vt:i4>5</vt:i4>
      </vt:variant>
      <vt:variant>
        <vt:lpwstr/>
      </vt:variant>
      <vt:variant>
        <vt:lpwstr>_Toc420669811</vt:lpwstr>
      </vt:variant>
      <vt:variant>
        <vt:i4>1769530</vt:i4>
      </vt:variant>
      <vt:variant>
        <vt:i4>122</vt:i4>
      </vt:variant>
      <vt:variant>
        <vt:i4>0</vt:i4>
      </vt:variant>
      <vt:variant>
        <vt:i4>5</vt:i4>
      </vt:variant>
      <vt:variant>
        <vt:lpwstr/>
      </vt:variant>
      <vt:variant>
        <vt:lpwstr>_Toc420669810</vt:lpwstr>
      </vt:variant>
      <vt:variant>
        <vt:i4>1703994</vt:i4>
      </vt:variant>
      <vt:variant>
        <vt:i4>116</vt:i4>
      </vt:variant>
      <vt:variant>
        <vt:i4>0</vt:i4>
      </vt:variant>
      <vt:variant>
        <vt:i4>5</vt:i4>
      </vt:variant>
      <vt:variant>
        <vt:lpwstr/>
      </vt:variant>
      <vt:variant>
        <vt:lpwstr>_Toc420669809</vt:lpwstr>
      </vt:variant>
      <vt:variant>
        <vt:i4>1703994</vt:i4>
      </vt:variant>
      <vt:variant>
        <vt:i4>110</vt:i4>
      </vt:variant>
      <vt:variant>
        <vt:i4>0</vt:i4>
      </vt:variant>
      <vt:variant>
        <vt:i4>5</vt:i4>
      </vt:variant>
      <vt:variant>
        <vt:lpwstr/>
      </vt:variant>
      <vt:variant>
        <vt:lpwstr>_Toc420669808</vt:lpwstr>
      </vt:variant>
      <vt:variant>
        <vt:i4>1703994</vt:i4>
      </vt:variant>
      <vt:variant>
        <vt:i4>104</vt:i4>
      </vt:variant>
      <vt:variant>
        <vt:i4>0</vt:i4>
      </vt:variant>
      <vt:variant>
        <vt:i4>5</vt:i4>
      </vt:variant>
      <vt:variant>
        <vt:lpwstr/>
      </vt:variant>
      <vt:variant>
        <vt:lpwstr>_Toc420669807</vt:lpwstr>
      </vt:variant>
      <vt:variant>
        <vt:i4>1703994</vt:i4>
      </vt:variant>
      <vt:variant>
        <vt:i4>98</vt:i4>
      </vt:variant>
      <vt:variant>
        <vt:i4>0</vt:i4>
      </vt:variant>
      <vt:variant>
        <vt:i4>5</vt:i4>
      </vt:variant>
      <vt:variant>
        <vt:lpwstr/>
      </vt:variant>
      <vt:variant>
        <vt:lpwstr>_Toc420669806</vt:lpwstr>
      </vt:variant>
      <vt:variant>
        <vt:i4>1703994</vt:i4>
      </vt:variant>
      <vt:variant>
        <vt:i4>92</vt:i4>
      </vt:variant>
      <vt:variant>
        <vt:i4>0</vt:i4>
      </vt:variant>
      <vt:variant>
        <vt:i4>5</vt:i4>
      </vt:variant>
      <vt:variant>
        <vt:lpwstr/>
      </vt:variant>
      <vt:variant>
        <vt:lpwstr>_Toc420669805</vt:lpwstr>
      </vt:variant>
      <vt:variant>
        <vt:i4>1703994</vt:i4>
      </vt:variant>
      <vt:variant>
        <vt:i4>86</vt:i4>
      </vt:variant>
      <vt:variant>
        <vt:i4>0</vt:i4>
      </vt:variant>
      <vt:variant>
        <vt:i4>5</vt:i4>
      </vt:variant>
      <vt:variant>
        <vt:lpwstr/>
      </vt:variant>
      <vt:variant>
        <vt:lpwstr>_Toc420669804</vt:lpwstr>
      </vt:variant>
      <vt:variant>
        <vt:i4>1703994</vt:i4>
      </vt:variant>
      <vt:variant>
        <vt:i4>80</vt:i4>
      </vt:variant>
      <vt:variant>
        <vt:i4>0</vt:i4>
      </vt:variant>
      <vt:variant>
        <vt:i4>5</vt:i4>
      </vt:variant>
      <vt:variant>
        <vt:lpwstr/>
      </vt:variant>
      <vt:variant>
        <vt:lpwstr>_Toc420669803</vt:lpwstr>
      </vt:variant>
      <vt:variant>
        <vt:i4>1703994</vt:i4>
      </vt:variant>
      <vt:variant>
        <vt:i4>74</vt:i4>
      </vt:variant>
      <vt:variant>
        <vt:i4>0</vt:i4>
      </vt:variant>
      <vt:variant>
        <vt:i4>5</vt:i4>
      </vt:variant>
      <vt:variant>
        <vt:lpwstr/>
      </vt:variant>
      <vt:variant>
        <vt:lpwstr>_Toc420669802</vt:lpwstr>
      </vt:variant>
      <vt:variant>
        <vt:i4>1703994</vt:i4>
      </vt:variant>
      <vt:variant>
        <vt:i4>68</vt:i4>
      </vt:variant>
      <vt:variant>
        <vt:i4>0</vt:i4>
      </vt:variant>
      <vt:variant>
        <vt:i4>5</vt:i4>
      </vt:variant>
      <vt:variant>
        <vt:lpwstr/>
      </vt:variant>
      <vt:variant>
        <vt:lpwstr>_Toc420669801</vt:lpwstr>
      </vt:variant>
      <vt:variant>
        <vt:i4>1703994</vt:i4>
      </vt:variant>
      <vt:variant>
        <vt:i4>62</vt:i4>
      </vt:variant>
      <vt:variant>
        <vt:i4>0</vt:i4>
      </vt:variant>
      <vt:variant>
        <vt:i4>5</vt:i4>
      </vt:variant>
      <vt:variant>
        <vt:lpwstr/>
      </vt:variant>
      <vt:variant>
        <vt:lpwstr>_Toc420669800</vt:lpwstr>
      </vt:variant>
      <vt:variant>
        <vt:i4>1245237</vt:i4>
      </vt:variant>
      <vt:variant>
        <vt:i4>56</vt:i4>
      </vt:variant>
      <vt:variant>
        <vt:i4>0</vt:i4>
      </vt:variant>
      <vt:variant>
        <vt:i4>5</vt:i4>
      </vt:variant>
      <vt:variant>
        <vt:lpwstr/>
      </vt:variant>
      <vt:variant>
        <vt:lpwstr>_Toc420669799</vt:lpwstr>
      </vt:variant>
      <vt:variant>
        <vt:i4>1245237</vt:i4>
      </vt:variant>
      <vt:variant>
        <vt:i4>50</vt:i4>
      </vt:variant>
      <vt:variant>
        <vt:i4>0</vt:i4>
      </vt:variant>
      <vt:variant>
        <vt:i4>5</vt:i4>
      </vt:variant>
      <vt:variant>
        <vt:lpwstr/>
      </vt:variant>
      <vt:variant>
        <vt:lpwstr>_Toc420669798</vt:lpwstr>
      </vt:variant>
      <vt:variant>
        <vt:i4>1245237</vt:i4>
      </vt:variant>
      <vt:variant>
        <vt:i4>44</vt:i4>
      </vt:variant>
      <vt:variant>
        <vt:i4>0</vt:i4>
      </vt:variant>
      <vt:variant>
        <vt:i4>5</vt:i4>
      </vt:variant>
      <vt:variant>
        <vt:lpwstr/>
      </vt:variant>
      <vt:variant>
        <vt:lpwstr>_Toc420669797</vt:lpwstr>
      </vt:variant>
      <vt:variant>
        <vt:i4>1245237</vt:i4>
      </vt:variant>
      <vt:variant>
        <vt:i4>38</vt:i4>
      </vt:variant>
      <vt:variant>
        <vt:i4>0</vt:i4>
      </vt:variant>
      <vt:variant>
        <vt:i4>5</vt:i4>
      </vt:variant>
      <vt:variant>
        <vt:lpwstr/>
      </vt:variant>
      <vt:variant>
        <vt:lpwstr>_Toc420669796</vt:lpwstr>
      </vt:variant>
      <vt:variant>
        <vt:i4>1245237</vt:i4>
      </vt:variant>
      <vt:variant>
        <vt:i4>32</vt:i4>
      </vt:variant>
      <vt:variant>
        <vt:i4>0</vt:i4>
      </vt:variant>
      <vt:variant>
        <vt:i4>5</vt:i4>
      </vt:variant>
      <vt:variant>
        <vt:lpwstr/>
      </vt:variant>
      <vt:variant>
        <vt:lpwstr>_Toc420669795</vt:lpwstr>
      </vt:variant>
      <vt:variant>
        <vt:i4>1245237</vt:i4>
      </vt:variant>
      <vt:variant>
        <vt:i4>26</vt:i4>
      </vt:variant>
      <vt:variant>
        <vt:i4>0</vt:i4>
      </vt:variant>
      <vt:variant>
        <vt:i4>5</vt:i4>
      </vt:variant>
      <vt:variant>
        <vt:lpwstr/>
      </vt:variant>
      <vt:variant>
        <vt:lpwstr>_Toc420669794</vt:lpwstr>
      </vt:variant>
      <vt:variant>
        <vt:i4>1245237</vt:i4>
      </vt:variant>
      <vt:variant>
        <vt:i4>20</vt:i4>
      </vt:variant>
      <vt:variant>
        <vt:i4>0</vt:i4>
      </vt:variant>
      <vt:variant>
        <vt:i4>5</vt:i4>
      </vt:variant>
      <vt:variant>
        <vt:lpwstr/>
      </vt:variant>
      <vt:variant>
        <vt:lpwstr>_Toc420669793</vt:lpwstr>
      </vt:variant>
      <vt:variant>
        <vt:i4>1245237</vt:i4>
      </vt:variant>
      <vt:variant>
        <vt:i4>14</vt:i4>
      </vt:variant>
      <vt:variant>
        <vt:i4>0</vt:i4>
      </vt:variant>
      <vt:variant>
        <vt:i4>5</vt:i4>
      </vt:variant>
      <vt:variant>
        <vt:lpwstr/>
      </vt:variant>
      <vt:variant>
        <vt:lpwstr>_Toc420669792</vt:lpwstr>
      </vt:variant>
      <vt:variant>
        <vt:i4>1245237</vt:i4>
      </vt:variant>
      <vt:variant>
        <vt:i4>8</vt:i4>
      </vt:variant>
      <vt:variant>
        <vt:i4>0</vt:i4>
      </vt:variant>
      <vt:variant>
        <vt:i4>5</vt:i4>
      </vt:variant>
      <vt:variant>
        <vt:lpwstr/>
      </vt:variant>
      <vt:variant>
        <vt:lpwstr>_Toc420669791</vt:lpwstr>
      </vt:variant>
      <vt:variant>
        <vt:i4>1245237</vt:i4>
      </vt:variant>
      <vt:variant>
        <vt:i4>2</vt:i4>
      </vt:variant>
      <vt:variant>
        <vt:i4>0</vt:i4>
      </vt:variant>
      <vt:variant>
        <vt:i4>5</vt:i4>
      </vt:variant>
      <vt:variant>
        <vt:lpwstr/>
      </vt:variant>
      <vt:variant>
        <vt:lpwstr>_Toc420669790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2</cp:revision>
  <cp:lastPrinted>2013-04-25T09:13:00Z</cp:lastPrinted>
  <dcterms:created xsi:type="dcterms:W3CDTF">2017-11-27T12:49:00Z</dcterms:created>
  <dcterms:modified xsi:type="dcterms:W3CDTF">2017-11-27T12:49:00Z</dcterms:modified>
</cp:coreProperties>
</file>