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34" w:rsidRDefault="00A94334" w:rsidP="00A94334"/>
    <w:p w:rsidR="00C36221" w:rsidRPr="00C36221" w:rsidRDefault="00C36221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</w:p>
    <w:p w:rsidR="00C36221" w:rsidRDefault="00A473D5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HİSTOLOJİ VE EMBRİYOLOJİ</w:t>
      </w:r>
    </w:p>
    <w:p w:rsidR="00A94334" w:rsidRPr="00A94334" w:rsidRDefault="00A94334" w:rsidP="00C36221">
      <w:pPr>
        <w:spacing w:after="38"/>
        <w:ind w:left="10" w:right="28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UZMANLIK EĞİTİMİ </w:t>
      </w:r>
    </w:p>
    <w:p w:rsidR="00A94334" w:rsidRPr="00A94334" w:rsidRDefault="00A94334" w:rsidP="00A94334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ÇEKİRDEK MÜFREDATI İLERLEME RAPORU </w:t>
      </w:r>
    </w:p>
    <w:p w:rsidR="00A94334" w:rsidRPr="00C36221" w:rsidRDefault="00A94334" w:rsidP="00A9433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(</w:t>
      </w:r>
      <w:r w:rsidR="00A473D5"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="00E939ED"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6</w:t>
      </w:r>
      <w:r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</w:t>
      </w:r>
      <w:r w:rsidR="00E939ED"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10</w:t>
      </w:r>
      <w:r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.202</w:t>
      </w:r>
      <w:r w:rsidR="00A473D5"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2</w:t>
      </w:r>
      <w:r w:rsidRPr="0010052F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>)</w:t>
      </w:r>
      <w:r w:rsidRPr="00C36221">
        <w:rPr>
          <w:rFonts w:ascii="Times New Roman" w:eastAsia="Times New Roman" w:hAnsi="Times New Roman" w:cs="Times New Roman"/>
          <w:b/>
          <w:color w:val="000000"/>
          <w:sz w:val="28"/>
          <w:lang w:eastAsia="tr-TR"/>
        </w:rPr>
        <w:t xml:space="preserve"> </w:t>
      </w:r>
    </w:p>
    <w:p w:rsidR="00A94334" w:rsidRPr="00A94334" w:rsidRDefault="00A94334" w:rsidP="00A94334">
      <w:pPr>
        <w:spacing w:after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</w:t>
      </w:r>
      <w:bookmarkStart w:id="0" w:name="_Hlk80368121"/>
    </w:p>
    <w:p w:rsidR="00A94334" w:rsidRPr="00A94334" w:rsidRDefault="00A473D5" w:rsidP="00E939ED">
      <w:pPr>
        <w:spacing w:after="3" w:line="250" w:lineRule="auto"/>
        <w:ind w:left="100" w:right="-13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Histoloji ve Embriyoloji</w:t>
      </w:r>
      <w:r w:rsidR="00496732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End w:id="0"/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uzmanlık eğitimi çekirdek müfredatı 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22</w:t>
      </w:r>
      <w:r w:rsidR="00ED0B4A"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>0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>.20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7F5E40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496732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5FCA">
        <w:rPr>
          <w:rFonts w:ascii="Times New Roman" w:eastAsia="Times New Roman" w:hAnsi="Times New Roman" w:cs="Times New Roman"/>
          <w:color w:val="000000"/>
          <w:lang w:eastAsia="tr-TR"/>
        </w:rPr>
        <w:t>tarihinde</w:t>
      </w:r>
      <w:r w:rsidR="00C95FCA" w:rsidRPr="00C95FCA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A94334" w:rsidRPr="00C95FCA">
        <w:rPr>
          <w:rFonts w:ascii="Times New Roman" w:eastAsia="Times New Roman" w:hAnsi="Times New Roman" w:cs="Times New Roman"/>
          <w:color w:val="000000"/>
          <w:lang w:eastAsia="tr-TR"/>
        </w:rPr>
        <w:t>v.2.4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.1</w:t>
      </w:r>
      <w:r w:rsidR="00A94334"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olarak güncellenmişti. </w:t>
      </w:r>
    </w:p>
    <w:p w:rsidR="00E939ED" w:rsidRDefault="00C36221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Tıpta Uzmanlık Kurulu (TUK) 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6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10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.202</w:t>
      </w:r>
      <w:r w:rsidR="00A473D5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tarihli toplantısında</w:t>
      </w:r>
      <w:r w:rsidR="00D81363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2237</w:t>
      </w:r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>nolu</w:t>
      </w:r>
      <w:proofErr w:type="spellEnd"/>
      <w:r w:rsidRPr="00A94334">
        <w:rPr>
          <w:rFonts w:ascii="Times New Roman" w:eastAsia="Times New Roman" w:hAnsi="Times New Roman" w:cs="Times New Roman"/>
          <w:color w:val="000000"/>
          <w:lang w:eastAsia="tr-TR"/>
        </w:rPr>
        <w:t xml:space="preserve"> TUK Kararı ile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:</w:t>
      </w:r>
    </w:p>
    <w:p w:rsidR="00E939ED" w:rsidRPr="00E939ED" w:rsidRDefault="00E939ED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>“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Histoloji ve Embriyoloji uzmanlık eğitimi çekirdek müfredatında yer alan “Üremeye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Yardımcı Teknikler (ÜYTE)” başlığı altındaki hususların;</w:t>
      </w:r>
    </w:p>
    <w:p w:rsidR="00E939ED" w:rsidRPr="00E939ED" w:rsidRDefault="00E939ED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1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ÜYTE uygulamalarında yetkinlik düzeyinin (4) olarak belirlenmesi,</w:t>
      </w:r>
    </w:p>
    <w:p w:rsidR="00E939ED" w:rsidRPr="00E939ED" w:rsidRDefault="00E939ED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.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ÜYTE eğitiminin uzmanlık eğitimi verilen kurumda bulunan, Bakanlık tarafından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yetkilendirilmiş ÜYTE Eğitim Merkezinde veya ekte yer alan standartları karşılayan ÜYTE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Merkezinde alınması,</w:t>
      </w:r>
    </w:p>
    <w:p w:rsidR="00E939ED" w:rsidRPr="00E939ED" w:rsidRDefault="00E939ED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lang w:eastAsia="tr-TR"/>
        </w:rPr>
        <w:t>.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 xml:space="preserve"> Uzmanlık eğitimi verilen kurumda 2 inci maddede tarif edilen ÜYTE Merkezi yok ise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Bakanlık tarafından yetkilendirilmiş veya ekte yer alan standartları karşılayan başka bir kurumda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bulunan ÜYTE Merkezinde 6 (altı) ay süre ile bu eğitimin aldırılması”</w:t>
      </w:r>
    </w:p>
    <w:p w:rsidR="00E939ED" w:rsidRDefault="00E939ED" w:rsidP="00E939ED">
      <w:pPr>
        <w:spacing w:after="0" w:line="249" w:lineRule="auto"/>
        <w:ind w:left="100" w:right="-12" w:firstLine="699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Şeklinde değiştirilmesine ve 18/02/2021-26/10/2022 tarihleri arasında Histoloji ve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Embriyoloji uzmanlık eğitimi alan uzmanlık öğrencilerinin, eğitimleri esnasında Bakanlıkça onaylı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ÜYTE merkezlerinde ÜYTE eğitimi aldığını belgelemesi halinde herhangi bir sertifikasyon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işlemine tabii olmaksızın yetkinlikleri (4) düzeyinde kazandığının kabulüne ve ayrıca 18/02/2021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tarih ve 1751 sayılı Kararın yürürlükten kaldırılmasına,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” </w:t>
      </w:r>
      <w:r w:rsidRPr="00E939ED">
        <w:rPr>
          <w:rFonts w:ascii="Times New Roman" w:eastAsia="Times New Roman" w:hAnsi="Times New Roman" w:cs="Times New Roman"/>
          <w:color w:val="000000"/>
          <w:lang w:eastAsia="tr-TR"/>
        </w:rPr>
        <w:t>karar verilmiştir.</w:t>
      </w:r>
    </w:p>
    <w:p w:rsidR="00A94334" w:rsidRPr="00A473D5" w:rsidRDefault="00A473D5" w:rsidP="00E939ED">
      <w:pPr>
        <w:spacing w:after="0" w:line="24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Histoloji ve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tr-TR"/>
        </w:rPr>
        <w:t>Embrioloji</w:t>
      </w:r>
      <w:proofErr w:type="spellEnd"/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>uzmanlık eğitimi çekirdek müfredatının v.2.4.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>2</w:t>
      </w: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 xml:space="preserve"> hali</w:t>
      </w:r>
      <w:r w:rsidR="00E939ED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A473D5">
        <w:rPr>
          <w:rFonts w:ascii="Times New Roman" w:eastAsia="Times New Roman" w:hAnsi="Times New Roman" w:cs="Times New Roman"/>
          <w:color w:val="000000"/>
          <w:lang w:eastAsia="tr-TR"/>
        </w:rPr>
        <w:t xml:space="preserve">bahsedilen değişiklikler yapılarak hazırlanmıştır. </w:t>
      </w:r>
    </w:p>
    <w:p w:rsidR="00A94334" w:rsidRDefault="00A94334" w:rsidP="00A94334"/>
    <w:p w:rsidR="00826539" w:rsidRDefault="007842DC" w:rsidP="00A94334">
      <w:r>
        <w:t xml:space="preserve">             </w:t>
      </w:r>
      <w:hyperlink r:id="rId4" w:history="1">
        <w:r w:rsidR="00EF3CED" w:rsidRPr="00AC165E">
          <w:rPr>
            <w:rStyle w:val="Kpr"/>
          </w:rPr>
          <w:t xml:space="preserve">TUK Karar 2237 - Histoloji ve Embriyoloji </w:t>
        </w:r>
        <w:r w:rsidR="00EF3CED" w:rsidRPr="00AC165E">
          <w:rPr>
            <w:rStyle w:val="Kpr"/>
            <w:rFonts w:ascii="Times New Roman" w:eastAsia="Times New Roman" w:hAnsi="Times New Roman" w:cs="Times New Roman"/>
            <w:lang w:eastAsia="tr-TR"/>
          </w:rPr>
          <w:t>“Ü</w:t>
        </w:r>
        <w:bookmarkStart w:id="1" w:name="_GoBack"/>
        <w:bookmarkEnd w:id="1"/>
        <w:r w:rsidR="00EF3CED" w:rsidRPr="00AC165E">
          <w:rPr>
            <w:rStyle w:val="Kpr"/>
            <w:rFonts w:ascii="Times New Roman" w:eastAsia="Times New Roman" w:hAnsi="Times New Roman" w:cs="Times New Roman"/>
            <w:lang w:eastAsia="tr-TR"/>
          </w:rPr>
          <w:t>r</w:t>
        </w:r>
        <w:r w:rsidR="00EF3CED" w:rsidRPr="00AC165E">
          <w:rPr>
            <w:rStyle w:val="Kpr"/>
            <w:rFonts w:ascii="Times New Roman" w:eastAsia="Times New Roman" w:hAnsi="Times New Roman" w:cs="Times New Roman"/>
            <w:lang w:eastAsia="tr-TR"/>
          </w:rPr>
          <w:t xml:space="preserve">emeye Yardımcı Teknikler” </w:t>
        </w:r>
        <w:r w:rsidR="00EF3CED" w:rsidRPr="00AC165E">
          <w:rPr>
            <w:rStyle w:val="Kpr"/>
          </w:rPr>
          <w:t>ÜYTE Eğitimi Kararı için tıklayınız.</w:t>
        </w:r>
      </w:hyperlink>
    </w:p>
    <w:sectPr w:rsidR="0082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4"/>
    <w:rsid w:val="000340B7"/>
    <w:rsid w:val="0010052F"/>
    <w:rsid w:val="0019753D"/>
    <w:rsid w:val="00265505"/>
    <w:rsid w:val="00391159"/>
    <w:rsid w:val="00496732"/>
    <w:rsid w:val="005200D6"/>
    <w:rsid w:val="005A5EF6"/>
    <w:rsid w:val="005F2CFF"/>
    <w:rsid w:val="00726431"/>
    <w:rsid w:val="007842DC"/>
    <w:rsid w:val="007F5E40"/>
    <w:rsid w:val="008C50AB"/>
    <w:rsid w:val="00A473D5"/>
    <w:rsid w:val="00A94334"/>
    <w:rsid w:val="00AC165E"/>
    <w:rsid w:val="00BD4504"/>
    <w:rsid w:val="00C36221"/>
    <w:rsid w:val="00C8174A"/>
    <w:rsid w:val="00C95FCA"/>
    <w:rsid w:val="00D81363"/>
    <w:rsid w:val="00E535B5"/>
    <w:rsid w:val="00E939ED"/>
    <w:rsid w:val="00ED0B4A"/>
    <w:rsid w:val="00E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C17A-FAAB-4514-8009-EB51C06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9E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842D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4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uk.saglik.gov.tr/Eklenti/44884/0/tuk-karar-2237---histoloji-ve-embriyoloji-uyte-egitimi-kararipdf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ALP SOYSAL</dc:creator>
  <cp:keywords/>
  <dc:description/>
  <cp:lastModifiedBy>LEVENT ŞENGÜN</cp:lastModifiedBy>
  <cp:revision>16</cp:revision>
  <dcterms:created xsi:type="dcterms:W3CDTF">2021-08-20T12:48:00Z</dcterms:created>
  <dcterms:modified xsi:type="dcterms:W3CDTF">2023-01-20T12:44:00Z</dcterms:modified>
</cp:coreProperties>
</file>